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88F" w:rsidRPr="00D61E13" w:rsidRDefault="00B8788F" w:rsidP="00B8788F">
      <w:pPr>
        <w:jc w:val="center"/>
        <w:rPr>
          <w:rFonts w:ascii="Times New Roman" w:eastAsia="Times New Roman" w:hAnsi="Times New Roman" w:cs="Times New Roman"/>
          <w:b/>
          <w:sz w:val="24"/>
          <w:szCs w:val="24"/>
          <w:lang w:val="en-US"/>
        </w:rPr>
      </w:pPr>
      <w:r w:rsidRPr="00D61E13">
        <w:rPr>
          <w:rFonts w:ascii="Times New Roman" w:eastAsia="Times New Roman" w:hAnsi="Times New Roman" w:cs="Times New Roman"/>
          <w:b/>
          <w:sz w:val="24"/>
          <w:szCs w:val="24"/>
          <w:lang w:val="en-US"/>
        </w:rPr>
        <w:t>MINISTRY OF EDUCATION AND SCIENCE OF THE REPUBLIC OF KAZAKHSTAN</w:t>
      </w:r>
    </w:p>
    <w:p w:rsidR="00B8788F" w:rsidRPr="00D61E13" w:rsidRDefault="00B8788F" w:rsidP="00B8788F">
      <w:pPr>
        <w:tabs>
          <w:tab w:val="center" w:pos="5527"/>
          <w:tab w:val="left" w:pos="9420"/>
        </w:tabs>
        <w:jc w:val="center"/>
        <w:rPr>
          <w:rFonts w:ascii="Times New Roman" w:eastAsia="Times New Roman" w:hAnsi="Times New Roman" w:cs="Times New Roman"/>
          <w:b/>
          <w:color w:val="222222"/>
          <w:sz w:val="24"/>
          <w:szCs w:val="24"/>
          <w:shd w:val="clear" w:color="auto" w:fill="FDFDFD"/>
          <w:lang w:val="en-US"/>
        </w:rPr>
      </w:pPr>
      <w:r w:rsidRPr="00D61E13">
        <w:rPr>
          <w:rFonts w:ascii="Times New Roman" w:eastAsia="Times New Roman" w:hAnsi="Times New Roman" w:cs="Times New Roman"/>
          <w:b/>
          <w:color w:val="222222"/>
          <w:sz w:val="24"/>
          <w:szCs w:val="24"/>
          <w:shd w:val="clear" w:color="auto" w:fill="FDFDFD"/>
          <w:lang w:val="en-US"/>
        </w:rPr>
        <w:t>M.AUEZOV SOUTH KAZAKHSTAN STATE UNIVERSITY</w:t>
      </w:r>
    </w:p>
    <w:p w:rsidR="00B8788F" w:rsidRPr="00F45BFF" w:rsidRDefault="00B8788F" w:rsidP="00B8788F">
      <w:pPr>
        <w:tabs>
          <w:tab w:val="left" w:pos="3077"/>
          <w:tab w:val="left" w:pos="3520"/>
        </w:tabs>
        <w:spacing w:after="0" w:line="240" w:lineRule="auto"/>
        <w:ind w:firstLine="709"/>
        <w:rPr>
          <w:rStyle w:val="a9"/>
          <w:rFonts w:ascii="Times New Roman" w:eastAsia="Times New Roman" w:hAnsi="Times New Roman" w:cs="Times New Roman"/>
          <w:b/>
          <w:i w:val="0"/>
          <w:sz w:val="28"/>
          <w:szCs w:val="28"/>
          <w:lang w:val="en-US"/>
        </w:rPr>
      </w:pPr>
    </w:p>
    <w:p w:rsidR="00B8788F" w:rsidRDefault="00B8788F" w:rsidP="00B8788F">
      <w:pPr>
        <w:pStyle w:val="1"/>
        <w:tabs>
          <w:tab w:val="left" w:pos="7365"/>
        </w:tabs>
        <w:spacing w:before="0" w:after="0"/>
        <w:jc w:val="both"/>
        <w:rPr>
          <w:rStyle w:val="a9"/>
          <w:rFonts w:ascii="Times New Roman" w:hAnsi="Times New Roman"/>
          <w:i w:val="0"/>
          <w:sz w:val="28"/>
          <w:szCs w:val="28"/>
          <w:lang w:val="en-US"/>
        </w:rPr>
      </w:pPr>
    </w:p>
    <w:p w:rsidR="00B8788F" w:rsidRPr="004D5DDA" w:rsidRDefault="00B8788F" w:rsidP="00B8788F">
      <w:pPr>
        <w:pStyle w:val="1"/>
        <w:tabs>
          <w:tab w:val="left" w:pos="7365"/>
        </w:tabs>
        <w:spacing w:before="0" w:after="0"/>
        <w:jc w:val="center"/>
        <w:rPr>
          <w:rStyle w:val="a9"/>
          <w:rFonts w:ascii="Times New Roman" w:hAnsi="Times New Roman"/>
          <w:i w:val="0"/>
          <w:sz w:val="28"/>
          <w:szCs w:val="28"/>
          <w:lang w:val="en-US"/>
        </w:rPr>
      </w:pPr>
      <w:r w:rsidRPr="004D5DDA">
        <w:rPr>
          <w:rStyle w:val="a9"/>
          <w:rFonts w:ascii="Times New Roman" w:hAnsi="Times New Roman"/>
          <w:i w:val="0"/>
          <w:sz w:val="28"/>
          <w:szCs w:val="28"/>
          <w:lang w:val="en-US"/>
        </w:rPr>
        <w:t xml:space="preserve">DEPARTMENT OF «THEORY OF THE </w:t>
      </w:r>
      <w:proofErr w:type="gramStart"/>
      <w:r w:rsidRPr="004D5DDA">
        <w:rPr>
          <w:rStyle w:val="a9"/>
          <w:rFonts w:ascii="Times New Roman" w:hAnsi="Times New Roman"/>
          <w:i w:val="0"/>
          <w:sz w:val="28"/>
          <w:szCs w:val="28"/>
          <w:lang w:val="en-US"/>
        </w:rPr>
        <w:t>STATE  AND</w:t>
      </w:r>
      <w:proofErr w:type="gramEnd"/>
      <w:r w:rsidRPr="004D5DDA">
        <w:rPr>
          <w:rStyle w:val="a9"/>
          <w:rFonts w:ascii="Times New Roman" w:hAnsi="Times New Roman"/>
          <w:i w:val="0"/>
          <w:sz w:val="28"/>
          <w:szCs w:val="28"/>
          <w:lang w:val="en-US"/>
        </w:rPr>
        <w:t xml:space="preserve"> THE </w:t>
      </w:r>
      <w:r w:rsidR="000238C9">
        <w:rPr>
          <w:rStyle w:val="a9"/>
          <w:rFonts w:ascii="Times New Roman" w:hAnsi="Times New Roman"/>
          <w:i w:val="0"/>
          <w:sz w:val="28"/>
          <w:szCs w:val="28"/>
          <w:lang w:val="en-US"/>
        </w:rPr>
        <w:t>LAW</w:t>
      </w:r>
      <w:r w:rsidRPr="004D5DDA">
        <w:rPr>
          <w:rStyle w:val="a9"/>
          <w:rFonts w:ascii="Times New Roman" w:hAnsi="Times New Roman"/>
          <w:i w:val="0"/>
          <w:sz w:val="28"/>
          <w:szCs w:val="28"/>
          <w:lang w:val="en-US"/>
        </w:rPr>
        <w:t>»</w:t>
      </w: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4D5DDA" w:rsidRDefault="00B8788F" w:rsidP="00B8788F">
      <w:pPr>
        <w:jc w:val="center"/>
        <w:rPr>
          <w:rFonts w:ascii="Times New Roman" w:eastAsia="Times New Roman" w:hAnsi="Times New Roman" w:cs="Times New Roman"/>
          <w:b/>
          <w:sz w:val="48"/>
          <w:szCs w:val="48"/>
          <w:lang w:val="en-US"/>
        </w:rPr>
      </w:pPr>
    </w:p>
    <w:p w:rsidR="00B8788F" w:rsidRDefault="00B8788F" w:rsidP="00B8788F">
      <w:pPr>
        <w:jc w:val="center"/>
        <w:rPr>
          <w:rFonts w:ascii="Times New Roman" w:hAnsi="Times New Roman"/>
          <w:b/>
          <w:sz w:val="48"/>
          <w:szCs w:val="48"/>
          <w:lang w:val="en-US"/>
        </w:rPr>
      </w:pPr>
    </w:p>
    <w:p w:rsidR="00B8788F" w:rsidRDefault="00B8788F" w:rsidP="00B8788F">
      <w:pPr>
        <w:jc w:val="center"/>
        <w:rPr>
          <w:rFonts w:ascii="Times New Roman" w:hAnsi="Times New Roman"/>
          <w:b/>
          <w:sz w:val="48"/>
          <w:szCs w:val="48"/>
          <w:lang w:val="en-US"/>
        </w:rPr>
      </w:pPr>
    </w:p>
    <w:p w:rsidR="00B8788F" w:rsidRPr="004D5DDA" w:rsidRDefault="00B8788F" w:rsidP="00B8788F">
      <w:pPr>
        <w:jc w:val="center"/>
        <w:rPr>
          <w:rFonts w:ascii="Times New Roman" w:eastAsia="Times New Roman" w:hAnsi="Times New Roman" w:cs="Times New Roman"/>
          <w:b/>
          <w:sz w:val="48"/>
          <w:szCs w:val="48"/>
          <w:lang w:val="en-US"/>
        </w:rPr>
      </w:pPr>
      <w:r>
        <w:rPr>
          <w:rFonts w:ascii="Times New Roman" w:eastAsia="Times New Roman" w:hAnsi="Times New Roman" w:cs="Times New Roman"/>
          <w:b/>
          <w:sz w:val="48"/>
          <w:szCs w:val="48"/>
          <w:lang w:val="en-US"/>
        </w:rPr>
        <w:t>KUKEYEV</w:t>
      </w:r>
      <w:r w:rsidR="000238C9">
        <w:rPr>
          <w:rFonts w:ascii="Times New Roman" w:eastAsia="Times New Roman" w:hAnsi="Times New Roman" w:cs="Times New Roman"/>
          <w:b/>
          <w:sz w:val="48"/>
          <w:szCs w:val="48"/>
          <w:lang w:val="en-US"/>
        </w:rPr>
        <w:t xml:space="preserve"> </w:t>
      </w:r>
      <w:r>
        <w:rPr>
          <w:rFonts w:ascii="Times New Roman" w:eastAsia="Times New Roman" w:hAnsi="Times New Roman" w:cs="Times New Roman"/>
          <w:b/>
          <w:sz w:val="48"/>
          <w:szCs w:val="48"/>
          <w:lang w:val="en-US"/>
        </w:rPr>
        <w:t>A.K.</w:t>
      </w:r>
    </w:p>
    <w:p w:rsidR="00B8788F" w:rsidRPr="004D5DDA" w:rsidRDefault="00B8788F" w:rsidP="00B8788F">
      <w:pPr>
        <w:jc w:val="center"/>
        <w:rPr>
          <w:rFonts w:ascii="Times New Roman" w:eastAsia="Times New Roman" w:hAnsi="Times New Roman" w:cs="Times New Roman"/>
          <w:b/>
          <w:sz w:val="48"/>
          <w:szCs w:val="48"/>
          <w:lang w:val="en-US"/>
        </w:rPr>
      </w:pPr>
    </w:p>
    <w:p w:rsidR="00B8788F" w:rsidRDefault="00B8788F" w:rsidP="00B8788F">
      <w:pPr>
        <w:jc w:val="center"/>
        <w:rPr>
          <w:rFonts w:ascii="Times New Roman" w:eastAsia="Times New Roman" w:hAnsi="Times New Roman" w:cs="Times New Roman"/>
          <w:b/>
          <w:sz w:val="48"/>
          <w:szCs w:val="48"/>
          <w:lang w:val="en-US"/>
        </w:rPr>
      </w:pPr>
    </w:p>
    <w:p w:rsidR="00B8788F" w:rsidRPr="004D5DDA" w:rsidRDefault="00B8788F" w:rsidP="00B8788F">
      <w:pPr>
        <w:jc w:val="center"/>
        <w:rPr>
          <w:rFonts w:ascii="Times New Roman" w:eastAsia="Times New Roman" w:hAnsi="Times New Roman" w:cs="Times New Roman"/>
          <w:b/>
          <w:sz w:val="48"/>
          <w:szCs w:val="48"/>
          <w:lang w:val="en-US"/>
        </w:rPr>
      </w:pPr>
    </w:p>
    <w:p w:rsidR="00B8788F" w:rsidRPr="004D5DDA" w:rsidRDefault="00B8788F" w:rsidP="00B8788F">
      <w:pPr>
        <w:jc w:val="center"/>
        <w:rPr>
          <w:rFonts w:ascii="Times New Roman" w:eastAsia="Times New Roman" w:hAnsi="Times New Roman" w:cs="Times New Roman"/>
          <w:b/>
          <w:sz w:val="52"/>
          <w:szCs w:val="52"/>
          <w:lang w:val="en-US"/>
        </w:rPr>
      </w:pPr>
      <w:r w:rsidRPr="004D5DDA">
        <w:rPr>
          <w:rFonts w:ascii="Times New Roman" w:eastAsia="Times New Roman" w:hAnsi="Times New Roman" w:cs="Times New Roman"/>
          <w:b/>
          <w:sz w:val="52"/>
          <w:szCs w:val="52"/>
          <w:lang w:val="en-US"/>
        </w:rPr>
        <w:t xml:space="preserve">LECTURES OF THE COURSE </w:t>
      </w:r>
    </w:p>
    <w:p w:rsidR="00B8788F" w:rsidRPr="004D5DDA" w:rsidRDefault="00B8788F" w:rsidP="00B8788F">
      <w:pPr>
        <w:jc w:val="center"/>
        <w:rPr>
          <w:rFonts w:ascii="Times New Roman" w:eastAsia="Times New Roman" w:hAnsi="Times New Roman" w:cs="Times New Roman"/>
          <w:b/>
          <w:sz w:val="52"/>
          <w:szCs w:val="52"/>
          <w:lang w:val="en-US"/>
        </w:rPr>
      </w:pPr>
      <w:r w:rsidRPr="004D5DDA">
        <w:rPr>
          <w:rFonts w:ascii="Times New Roman" w:eastAsia="Times New Roman" w:hAnsi="Times New Roman" w:cs="Times New Roman"/>
          <w:b/>
          <w:sz w:val="52"/>
          <w:szCs w:val="52"/>
          <w:lang w:val="en-US"/>
        </w:rPr>
        <w:t>«</w:t>
      </w:r>
      <w:r>
        <w:rPr>
          <w:rFonts w:ascii="Times New Roman" w:hAnsi="Times New Roman"/>
          <w:b/>
          <w:sz w:val="52"/>
          <w:szCs w:val="52"/>
          <w:lang w:val="en-US"/>
        </w:rPr>
        <w:t>ROMAN</w:t>
      </w:r>
      <w:r w:rsidRPr="004D5DDA">
        <w:rPr>
          <w:rFonts w:ascii="Times New Roman" w:eastAsia="Times New Roman" w:hAnsi="Times New Roman" w:cs="Times New Roman"/>
          <w:b/>
          <w:sz w:val="52"/>
          <w:szCs w:val="52"/>
          <w:lang w:val="en-US"/>
        </w:rPr>
        <w:t xml:space="preserve"> LAW»</w:t>
      </w: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Pr="00F45BFF" w:rsidRDefault="00B8788F" w:rsidP="00B8788F">
      <w:pPr>
        <w:tabs>
          <w:tab w:val="left" w:pos="5083"/>
        </w:tabs>
        <w:spacing w:after="0" w:line="240" w:lineRule="auto"/>
        <w:ind w:firstLine="709"/>
        <w:rPr>
          <w:rStyle w:val="a9"/>
          <w:rFonts w:ascii="Times New Roman" w:eastAsia="Times New Roman" w:hAnsi="Times New Roman" w:cs="Times New Roman"/>
          <w:b/>
          <w:i w:val="0"/>
          <w:sz w:val="28"/>
          <w:szCs w:val="28"/>
          <w:lang w:val="en-US"/>
        </w:rPr>
      </w:pPr>
      <w:r>
        <w:rPr>
          <w:rStyle w:val="a9"/>
          <w:rFonts w:ascii="Times New Roman" w:eastAsia="Times New Roman" w:hAnsi="Times New Roman" w:cs="Times New Roman"/>
          <w:b/>
          <w:i w:val="0"/>
          <w:sz w:val="28"/>
          <w:szCs w:val="28"/>
          <w:lang w:val="en-US"/>
        </w:rPr>
        <w:tab/>
      </w:r>
      <w:r>
        <w:rPr>
          <w:rStyle w:val="a9"/>
          <w:rFonts w:ascii="Times New Roman" w:eastAsia="Times New Roman" w:hAnsi="Times New Roman" w:cs="Times New Roman"/>
          <w:b/>
          <w:i w:val="0"/>
          <w:sz w:val="28"/>
          <w:szCs w:val="28"/>
          <w:lang w:val="en-US"/>
        </w:rPr>
        <w:tab/>
      </w:r>
    </w:p>
    <w:p w:rsidR="00B8788F" w:rsidRPr="00F45BFF" w:rsidRDefault="00B8788F" w:rsidP="00B8788F">
      <w:pPr>
        <w:tabs>
          <w:tab w:val="left" w:pos="3077"/>
        </w:tabs>
        <w:spacing w:after="0" w:line="240" w:lineRule="auto"/>
        <w:ind w:firstLine="709"/>
        <w:rPr>
          <w:rStyle w:val="a9"/>
          <w:rFonts w:ascii="Times New Roman" w:eastAsia="Times New Roman" w:hAnsi="Times New Roman" w:cs="Times New Roman"/>
          <w:b/>
          <w:i w:val="0"/>
          <w:sz w:val="28"/>
          <w:szCs w:val="28"/>
          <w:lang w:val="en-US"/>
        </w:rPr>
      </w:pPr>
    </w:p>
    <w:p w:rsidR="00B8788F" w:rsidRDefault="00B8788F" w:rsidP="00B8788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Shymkent</w:t>
      </w:r>
      <w:r w:rsidRPr="003038D9">
        <w:rPr>
          <w:rFonts w:ascii="Times New Roman" w:eastAsia="Times New Roman" w:hAnsi="Times New Roman" w:cs="Times New Roman"/>
          <w:b/>
          <w:sz w:val="28"/>
          <w:szCs w:val="28"/>
        </w:rPr>
        <w:t xml:space="preserve">, 2017 </w:t>
      </w:r>
    </w:p>
    <w:p w:rsidR="00596B23" w:rsidRDefault="00596B23" w:rsidP="00B8788F">
      <w:pPr>
        <w:spacing w:after="0" w:line="240" w:lineRule="auto"/>
        <w:jc w:val="center"/>
        <w:rPr>
          <w:rFonts w:ascii="Times New Roman" w:eastAsia="Times New Roman" w:hAnsi="Times New Roman" w:cs="Times New Roman"/>
          <w:b/>
          <w:sz w:val="28"/>
          <w:szCs w:val="28"/>
        </w:rPr>
      </w:pPr>
    </w:p>
    <w:p w:rsidR="00596B23" w:rsidRPr="00596B23" w:rsidRDefault="00596B23" w:rsidP="00B8788F">
      <w:pPr>
        <w:spacing w:after="0" w:line="240" w:lineRule="auto"/>
        <w:jc w:val="center"/>
        <w:rPr>
          <w:rFonts w:ascii="Times New Roman" w:eastAsia="Times New Roman" w:hAnsi="Times New Roman" w:cs="Times New Roman"/>
          <w:b/>
          <w:sz w:val="28"/>
          <w:szCs w:val="28"/>
        </w:rPr>
      </w:pPr>
    </w:p>
    <w:p w:rsidR="003038D9" w:rsidRPr="00CA6E0A" w:rsidRDefault="003038D9" w:rsidP="00EB7724">
      <w:pPr>
        <w:pStyle w:val="Style11"/>
        <w:widowControl/>
        <w:ind w:firstLine="709"/>
        <w:rPr>
          <w:rFonts w:ascii="Times New Roman" w:hAnsi="Times New Roman" w:cs="Times New Roman"/>
          <w:sz w:val="28"/>
          <w:szCs w:val="28"/>
        </w:rPr>
      </w:pPr>
      <w:r w:rsidRPr="00CA6E0A">
        <w:rPr>
          <w:rFonts w:ascii="Times New Roman" w:hAnsi="Times New Roman" w:cs="Times New Roman"/>
          <w:sz w:val="28"/>
          <w:szCs w:val="28"/>
        </w:rPr>
        <w:lastRenderedPageBreak/>
        <w:t xml:space="preserve">УДК 340.15(075.8) </w:t>
      </w:r>
    </w:p>
    <w:p w:rsidR="003038D9" w:rsidRPr="00CA6E0A" w:rsidRDefault="003038D9" w:rsidP="00EB7724">
      <w:pPr>
        <w:pStyle w:val="Style11"/>
        <w:widowControl/>
        <w:ind w:firstLine="709"/>
        <w:rPr>
          <w:rFonts w:ascii="Times New Roman" w:hAnsi="Times New Roman" w:cs="Times New Roman"/>
          <w:sz w:val="28"/>
          <w:szCs w:val="28"/>
        </w:rPr>
      </w:pPr>
      <w:r w:rsidRPr="00CA6E0A">
        <w:rPr>
          <w:rFonts w:ascii="Times New Roman" w:hAnsi="Times New Roman" w:cs="Times New Roman"/>
          <w:sz w:val="28"/>
          <w:szCs w:val="28"/>
        </w:rPr>
        <w:t xml:space="preserve">ББК 67.3я73 </w:t>
      </w:r>
    </w:p>
    <w:p w:rsidR="003038D9" w:rsidRPr="00CA6E0A" w:rsidRDefault="003038D9" w:rsidP="00EB7724">
      <w:pPr>
        <w:pStyle w:val="Style11"/>
        <w:widowControl/>
        <w:ind w:firstLine="709"/>
        <w:rPr>
          <w:rFonts w:ascii="Times New Roman" w:hAnsi="Times New Roman" w:cs="Times New Roman"/>
          <w:sz w:val="28"/>
          <w:szCs w:val="28"/>
        </w:rPr>
      </w:pPr>
      <w:r w:rsidRPr="00CA6E0A">
        <w:rPr>
          <w:rFonts w:ascii="Times New Roman" w:hAnsi="Times New Roman" w:cs="Times New Roman"/>
          <w:sz w:val="28"/>
          <w:szCs w:val="28"/>
        </w:rPr>
        <w:t>Я76</w:t>
      </w:r>
    </w:p>
    <w:p w:rsidR="003038D9" w:rsidRDefault="003038D9" w:rsidP="00EB7724">
      <w:pPr>
        <w:pStyle w:val="Style11"/>
        <w:widowControl/>
        <w:ind w:firstLine="709"/>
      </w:pPr>
    </w:p>
    <w:p w:rsidR="00CA6E0A" w:rsidRDefault="00CA6E0A" w:rsidP="00EB7724">
      <w:pPr>
        <w:pStyle w:val="Style11"/>
        <w:widowControl/>
        <w:ind w:firstLine="709"/>
        <w:rPr>
          <w:rFonts w:ascii="Times New Roman" w:hAnsi="Times New Roman" w:cs="Times New Roman"/>
          <w:sz w:val="28"/>
          <w:szCs w:val="28"/>
          <w:lang w:val="en-US"/>
        </w:rPr>
      </w:pPr>
    </w:p>
    <w:p w:rsidR="00CA6E0A" w:rsidRDefault="00CA6E0A" w:rsidP="00EB7724">
      <w:pPr>
        <w:pStyle w:val="Style11"/>
        <w:widowControl/>
        <w:ind w:firstLine="709"/>
        <w:rPr>
          <w:rFonts w:ascii="Times New Roman" w:hAnsi="Times New Roman" w:cs="Times New Roman"/>
          <w:sz w:val="28"/>
          <w:szCs w:val="28"/>
          <w:lang w:val="en-US"/>
        </w:rPr>
      </w:pPr>
    </w:p>
    <w:p w:rsidR="003038D9" w:rsidRDefault="003038D9" w:rsidP="00EB7724">
      <w:pPr>
        <w:pStyle w:val="Style11"/>
        <w:widowControl/>
        <w:ind w:firstLine="709"/>
        <w:rPr>
          <w:rFonts w:ascii="Times New Roman" w:hAnsi="Times New Roman" w:cs="Times New Roman"/>
          <w:sz w:val="28"/>
          <w:szCs w:val="28"/>
          <w:lang w:val="en-US"/>
        </w:rPr>
      </w:pPr>
      <w:proofErr w:type="gramStart"/>
      <w:r w:rsidRPr="00386704">
        <w:rPr>
          <w:rFonts w:ascii="Times New Roman" w:hAnsi="Times New Roman" w:cs="Times New Roman"/>
          <w:sz w:val="28"/>
          <w:szCs w:val="28"/>
          <w:lang w:val="en-US"/>
        </w:rPr>
        <w:t xml:space="preserve">Kukeyev A.K. </w:t>
      </w:r>
      <w:r>
        <w:rPr>
          <w:rFonts w:ascii="Times New Roman" w:hAnsi="Times New Roman" w:cs="Times New Roman"/>
          <w:sz w:val="28"/>
          <w:szCs w:val="28"/>
          <w:lang w:val="en-US"/>
        </w:rPr>
        <w:t>Roman Law</w:t>
      </w:r>
      <w:r w:rsidRPr="00386704">
        <w:rPr>
          <w:rFonts w:ascii="Times New Roman" w:hAnsi="Times New Roman" w:cs="Times New Roman"/>
          <w:sz w:val="28"/>
          <w:szCs w:val="28"/>
          <w:lang w:val="en-US"/>
        </w:rPr>
        <w:t>.</w:t>
      </w:r>
      <w:proofErr w:type="gramEnd"/>
      <w:r w:rsidRPr="00386704">
        <w:rPr>
          <w:rFonts w:ascii="Times New Roman" w:hAnsi="Times New Roman" w:cs="Times New Roman"/>
          <w:sz w:val="28"/>
          <w:szCs w:val="28"/>
          <w:lang w:val="en-US"/>
        </w:rPr>
        <w:t xml:space="preserve"> </w:t>
      </w:r>
      <w:r>
        <w:rPr>
          <w:rFonts w:ascii="Times New Roman" w:hAnsi="Times New Roman" w:cs="Times New Roman"/>
          <w:sz w:val="28"/>
          <w:szCs w:val="28"/>
          <w:lang w:val="en-US"/>
        </w:rPr>
        <w:t>Lecture</w:t>
      </w:r>
      <w:r w:rsidRPr="0038670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B72408">
        <w:rPr>
          <w:rFonts w:ascii="Times New Roman" w:hAnsi="Times New Roman" w:cs="Times New Roman"/>
          <w:sz w:val="28"/>
          <w:szCs w:val="28"/>
          <w:lang w:val="en-US"/>
        </w:rPr>
        <w:t>Th</w:t>
      </w:r>
      <w:r>
        <w:rPr>
          <w:rFonts w:ascii="Times New Roman" w:hAnsi="Times New Roman" w:cs="Times New Roman"/>
          <w:sz w:val="28"/>
          <w:szCs w:val="28"/>
          <w:lang w:val="en-US"/>
        </w:rPr>
        <w:t>e educational manual</w:t>
      </w:r>
      <w:r w:rsidRPr="00386704">
        <w:rPr>
          <w:rFonts w:ascii="Times New Roman" w:hAnsi="Times New Roman" w:cs="Times New Roman"/>
          <w:sz w:val="28"/>
          <w:szCs w:val="28"/>
          <w:lang w:val="en-US"/>
        </w:rPr>
        <w:t xml:space="preserve">. – Shymkent: </w:t>
      </w:r>
      <w:r>
        <w:rPr>
          <w:rFonts w:ascii="Times New Roman" w:hAnsi="Times New Roman" w:cs="Times New Roman"/>
          <w:sz w:val="28"/>
          <w:szCs w:val="28"/>
          <w:lang w:val="en-US"/>
        </w:rPr>
        <w:t xml:space="preserve">M. Auezov South Kazakhstan State University. 2017. </w:t>
      </w:r>
    </w:p>
    <w:p w:rsidR="003038D9" w:rsidRDefault="003038D9" w:rsidP="00EB7724">
      <w:pPr>
        <w:pStyle w:val="Style11"/>
        <w:widowControl/>
        <w:ind w:firstLine="709"/>
        <w:rPr>
          <w:rFonts w:ascii="Times New Roman" w:hAnsi="Times New Roman" w:cs="Times New Roman"/>
          <w:sz w:val="28"/>
          <w:szCs w:val="28"/>
          <w:lang w:val="en-US"/>
        </w:rPr>
      </w:pPr>
    </w:p>
    <w:p w:rsidR="003038D9" w:rsidRPr="003038D9" w:rsidRDefault="003038D9" w:rsidP="003038D9">
      <w:pPr>
        <w:pStyle w:val="Style11"/>
        <w:ind w:firstLine="709"/>
        <w:rPr>
          <w:rStyle w:val="FontStyle84"/>
          <w:b w:val="0"/>
          <w:sz w:val="28"/>
          <w:szCs w:val="28"/>
          <w:lang w:val="en-US" w:eastAsia="en-US"/>
        </w:rPr>
      </w:pPr>
      <w:r w:rsidRPr="003038D9">
        <w:rPr>
          <w:rStyle w:val="FontStyle84"/>
          <w:b w:val="0"/>
          <w:sz w:val="28"/>
          <w:szCs w:val="28"/>
          <w:lang w:val="en-US" w:eastAsia="en-US"/>
        </w:rPr>
        <w:t xml:space="preserve">The textbook presents material on private and public Roman law. The article considers the system of Roman law, the stages of its development, sources, types of civil proceedings and lawsuits, guardianship, and popeci the government, family, marriage, inheritance, law of obligations, issues of ownership, rights to other people's things, commitments, </w:t>
      </w:r>
      <w:proofErr w:type="gramStart"/>
      <w:r w:rsidRPr="003038D9">
        <w:rPr>
          <w:rStyle w:val="FontStyle84"/>
          <w:b w:val="0"/>
          <w:sz w:val="28"/>
          <w:szCs w:val="28"/>
          <w:lang w:val="en-US" w:eastAsia="en-US"/>
        </w:rPr>
        <w:t>contracts</w:t>
      </w:r>
      <w:proofErr w:type="gramEnd"/>
      <w:r w:rsidRPr="003038D9">
        <w:rPr>
          <w:rStyle w:val="FontStyle84"/>
          <w:b w:val="0"/>
          <w:sz w:val="28"/>
          <w:szCs w:val="28"/>
          <w:lang w:val="en-US" w:eastAsia="en-US"/>
        </w:rPr>
        <w:t xml:space="preserve"> and the covenants, obligations from delicts. Special attention is paid to the basics public law. The educational material is clearly a systematic, written easy to understand concise form.</w:t>
      </w:r>
    </w:p>
    <w:p w:rsidR="003038D9" w:rsidRP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Default="003038D9" w:rsidP="00EB7724">
      <w:pPr>
        <w:pStyle w:val="Style11"/>
        <w:widowControl/>
        <w:ind w:firstLine="709"/>
        <w:rPr>
          <w:rStyle w:val="FontStyle84"/>
          <w:sz w:val="28"/>
          <w:szCs w:val="28"/>
          <w:lang w:val="en-US" w:eastAsia="en-US"/>
        </w:rPr>
      </w:pPr>
    </w:p>
    <w:p w:rsidR="003038D9" w:rsidRPr="003038D9" w:rsidRDefault="003038D9" w:rsidP="00EB7724">
      <w:pPr>
        <w:pStyle w:val="Style11"/>
        <w:widowControl/>
        <w:ind w:firstLine="709"/>
        <w:rPr>
          <w:rStyle w:val="FontStyle84"/>
          <w:sz w:val="28"/>
          <w:szCs w:val="28"/>
          <w:lang w:val="en-US" w:eastAsia="en-US"/>
        </w:rPr>
      </w:pPr>
    </w:p>
    <w:p w:rsidR="003038D9" w:rsidRDefault="003038D9" w:rsidP="003038D9">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©M. Auezov South </w:t>
      </w:r>
    </w:p>
    <w:p w:rsidR="003038D9" w:rsidRDefault="003038D9" w:rsidP="003038D9">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Kazakhstan State University</w:t>
      </w:r>
    </w:p>
    <w:p w:rsidR="003038D9" w:rsidRPr="003038D9" w:rsidRDefault="003038D9" w:rsidP="00EB7724">
      <w:pPr>
        <w:pStyle w:val="Style11"/>
        <w:widowControl/>
        <w:ind w:firstLine="709"/>
        <w:rPr>
          <w:rStyle w:val="FontStyle84"/>
          <w:sz w:val="28"/>
          <w:szCs w:val="28"/>
          <w:lang w:val="en-US" w:eastAsia="en-US"/>
        </w:rPr>
      </w:pPr>
    </w:p>
    <w:p w:rsidR="0090705A" w:rsidRDefault="0090705A" w:rsidP="00EB7724">
      <w:pPr>
        <w:pStyle w:val="Style11"/>
        <w:widowControl/>
        <w:ind w:firstLine="709"/>
        <w:rPr>
          <w:rStyle w:val="FontStyle84"/>
          <w:sz w:val="28"/>
          <w:szCs w:val="28"/>
          <w:lang w:val="en-US" w:eastAsia="en-US"/>
        </w:rPr>
      </w:pPr>
      <w:proofErr w:type="gramStart"/>
      <w:r>
        <w:rPr>
          <w:rStyle w:val="FontStyle84"/>
          <w:sz w:val="28"/>
          <w:szCs w:val="28"/>
          <w:lang w:val="en-US" w:eastAsia="en-US"/>
        </w:rPr>
        <w:t>Lecture 1.</w:t>
      </w:r>
      <w:proofErr w:type="gramEnd"/>
      <w:r>
        <w:rPr>
          <w:rStyle w:val="FontStyle84"/>
          <w:sz w:val="28"/>
          <w:szCs w:val="28"/>
          <w:lang w:val="en-US" w:eastAsia="en-US"/>
        </w:rPr>
        <w:t xml:space="preserve"> </w:t>
      </w:r>
      <w:r w:rsidR="00134E41" w:rsidRPr="00EB7724">
        <w:rPr>
          <w:rStyle w:val="FontStyle84"/>
          <w:sz w:val="28"/>
          <w:szCs w:val="28"/>
          <w:lang w:val="en-US" w:eastAsia="en-US"/>
        </w:rPr>
        <w:t xml:space="preserve">Historical Development of Roman </w:t>
      </w:r>
      <w:proofErr w:type="gramStart"/>
      <w:r w:rsidR="00134E41" w:rsidRPr="00EB7724">
        <w:rPr>
          <w:rStyle w:val="FontStyle84"/>
          <w:sz w:val="28"/>
          <w:szCs w:val="28"/>
          <w:lang w:val="en-US" w:eastAsia="en-US"/>
        </w:rPr>
        <w:t>Law</w:t>
      </w:r>
      <w:proofErr w:type="gramEnd"/>
    </w:p>
    <w:p w:rsidR="00567336" w:rsidRDefault="00567336" w:rsidP="00EB7724">
      <w:pPr>
        <w:pStyle w:val="Style11"/>
        <w:widowControl/>
        <w:ind w:firstLine="709"/>
        <w:rPr>
          <w:rStyle w:val="FontStyle84"/>
          <w:sz w:val="28"/>
          <w:szCs w:val="28"/>
          <w:lang w:val="en-US" w:eastAsia="en-US"/>
        </w:rPr>
      </w:pPr>
    </w:p>
    <w:p w:rsidR="0036180C" w:rsidRPr="00EB7724" w:rsidRDefault="0036180C"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history of Roman law is divided into two great phases. The first phase spans more than a thousand years, from the formation of the city-state of Rome to the codification of Justinian in the sixth century </w:t>
      </w:r>
      <w:r w:rsidRPr="00EB7724">
        <w:rPr>
          <w:rStyle w:val="FontStyle89"/>
          <w:sz w:val="28"/>
          <w:szCs w:val="28"/>
          <w:lang w:val="en-US" w:eastAsia="en-US"/>
        </w:rPr>
        <w:t>ad</w:t>
      </w:r>
      <w:r w:rsidRPr="00EB7724">
        <w:rPr>
          <w:rStyle w:val="FontStyle94"/>
          <w:sz w:val="28"/>
          <w:szCs w:val="28"/>
          <w:lang w:val="en-US" w:eastAsia="en-US"/>
        </w:rPr>
        <w:t>. Roman law was devised for a small, rural community that developed into a powerful city-state and it evolved as the law of a multinational empire that embraced a large part of the civilized world. During this long process the interaction between custom, enacted law and case law led to the formation of a highly sophisticated system gradually developed from layers of different elements. But the great bulk of Roman law, especially Roman private law, derived from jurisprudence rather than legislation. This unenacted law was not a confusing mass of shifting customs, but a steady tradition developed and transmit</w:t>
      </w:r>
      <w:r w:rsidRPr="00EB7724">
        <w:rPr>
          <w:rStyle w:val="FontStyle94"/>
          <w:sz w:val="28"/>
          <w:szCs w:val="28"/>
          <w:lang w:val="en-US" w:eastAsia="en-US"/>
        </w:rPr>
        <w:softHyphen/>
        <w:t xml:space="preserve">ted by specialists who were initially members of the Roman priestly class and then secular jurists. In the final stages of this process when law-making was increasingly centralized, jurisprudence together with statutory law was compiled and </w:t>
      </w:r>
      <w:r w:rsidR="00112BD6" w:rsidRPr="00112BD6">
        <w:rPr>
          <w:rStyle w:val="FontStyle94"/>
          <w:sz w:val="28"/>
          <w:szCs w:val="28"/>
          <w:lang w:val="en-US" w:eastAsia="en-US"/>
        </w:rPr>
        <w:t>«</w:t>
      </w:r>
      <w:r w:rsidR="00112BD6">
        <w:rPr>
          <w:rStyle w:val="FontStyle94"/>
          <w:sz w:val="28"/>
          <w:szCs w:val="28"/>
          <w:lang w:val="en-US" w:eastAsia="en-US"/>
        </w:rPr>
        <w:t>codifie</w:t>
      </w:r>
      <w:r w:rsidR="00112BD6" w:rsidRPr="00112BD6">
        <w:rPr>
          <w:rStyle w:val="FontStyle94"/>
          <w:sz w:val="28"/>
          <w:szCs w:val="28"/>
          <w:lang w:val="en-US" w:eastAsia="en-US"/>
        </w:rPr>
        <w:t>»</w:t>
      </w:r>
      <w:r w:rsidRPr="00EB7724">
        <w:rPr>
          <w:rStyle w:val="FontStyle94"/>
          <w:sz w:val="28"/>
          <w:szCs w:val="28"/>
          <w:lang w:val="en-US" w:eastAsia="en-US"/>
        </w:rPr>
        <w:t>. The codification of the law both completed the development of Roman law and evolved as the means whereby Roman law was subsequently transmitted to the modern world.</w:t>
      </w:r>
    </w:p>
    <w:p w:rsidR="0036180C" w:rsidRPr="00EB7724" w:rsidRDefault="0036180C"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second phase of Roman legal history (occasionally labelled the 'second life' of Roman law) commenced in the sixth century, yet only acquired true significance in the eleventh century when Roman law was 'rediscovered' in Western Europe. This law was initially the </w:t>
      </w:r>
      <w:r w:rsidR="00DE6371">
        <w:rPr>
          <w:rStyle w:val="FontStyle94"/>
          <w:sz w:val="28"/>
          <w:szCs w:val="28"/>
          <w:lang w:val="en-US" w:eastAsia="en-US"/>
        </w:rPr>
        <w:t>o</w:t>
      </w:r>
      <w:r w:rsidRPr="00EB7724">
        <w:rPr>
          <w:rStyle w:val="FontStyle94"/>
          <w:sz w:val="28"/>
          <w:szCs w:val="28"/>
          <w:lang w:val="en-US" w:eastAsia="en-US"/>
        </w:rPr>
        <w:t>bject of academic study and then later engaged for a far-reaching reception in large parts of Continental Europe. Particularly important in this process was the work of the medieval jurists who systematically studied, interpreted and adapted Roman law to the conditions and needs of their own era. From the fifteenth century onwards the relationship between the received Roman law, Germanic customary law and canon law was affected in varying degrees by the rise of the nation-state and the increasing consolidation of centralized political administrations. The rise of nationalism precipitated the move towards the codifi</w:t>
      </w:r>
      <w:r w:rsidRPr="00EB7724">
        <w:rPr>
          <w:rStyle w:val="FontStyle94"/>
          <w:sz w:val="28"/>
          <w:szCs w:val="28"/>
          <w:lang w:val="en-US" w:eastAsia="en-US"/>
        </w:rPr>
        <w:softHyphen/>
        <w:t>cation of the law, which engendered the great European codifications of the</w:t>
      </w:r>
      <w:r w:rsidRPr="00EB7724">
        <w:rPr>
          <w:rFonts w:ascii="Times New Roman" w:hAnsi="Times New Roman" w:cs="Times New Roman"/>
          <w:sz w:val="28"/>
          <w:szCs w:val="28"/>
          <w:lang w:val="en-US" w:eastAsia="en-US"/>
        </w:rPr>
        <w:t xml:space="preserve"> </w:t>
      </w:r>
      <w:r w:rsidRPr="00EB7724">
        <w:rPr>
          <w:rStyle w:val="FontStyle94"/>
          <w:sz w:val="28"/>
          <w:szCs w:val="28"/>
          <w:lang w:val="en-US" w:eastAsia="en-US"/>
        </w:rPr>
        <w:t>Moreover, through the process of legal borrowing or transplanting these legal elements permeated the legal systems of many countries around the world.</w:t>
      </w:r>
    </w:p>
    <w:p w:rsidR="0036180C" w:rsidRPr="00EB7724" w:rsidRDefault="0036180C"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The history of Roman law in antiquity is traditionally divided into four periods: (a) the archaic period</w:t>
      </w:r>
      <w:r w:rsidR="00DE6371">
        <w:rPr>
          <w:rStyle w:val="FontStyle94"/>
          <w:sz w:val="28"/>
          <w:szCs w:val="28"/>
          <w:lang w:val="en-US" w:eastAsia="en-US"/>
        </w:rPr>
        <w:t>-</w:t>
      </w:r>
      <w:r w:rsidRPr="00EB7724">
        <w:rPr>
          <w:rStyle w:val="FontStyle94"/>
          <w:sz w:val="28"/>
          <w:szCs w:val="28"/>
          <w:lang w:val="en-US" w:eastAsia="en-US"/>
        </w:rPr>
        <w:t xml:space="preserve">from the eighth century </w:t>
      </w:r>
      <w:r w:rsidRPr="00EB7724">
        <w:rPr>
          <w:rStyle w:val="FontStyle89"/>
          <w:sz w:val="28"/>
          <w:szCs w:val="28"/>
          <w:lang w:val="en-US" w:eastAsia="en-US"/>
        </w:rPr>
        <w:t xml:space="preserve">bc </w:t>
      </w:r>
      <w:r w:rsidRPr="00EB7724">
        <w:rPr>
          <w:rStyle w:val="FontStyle94"/>
          <w:sz w:val="28"/>
          <w:szCs w:val="28"/>
          <w:lang w:val="en-US" w:eastAsia="en-US"/>
        </w:rPr>
        <w:t xml:space="preserve">to the late third century </w:t>
      </w:r>
      <w:r w:rsidRPr="00EB7724">
        <w:rPr>
          <w:rStyle w:val="FontStyle89"/>
          <w:sz w:val="28"/>
          <w:szCs w:val="28"/>
          <w:lang w:val="en-US" w:eastAsia="en-US"/>
        </w:rPr>
        <w:t>bc</w:t>
      </w:r>
      <w:r w:rsidRPr="00EB7724">
        <w:rPr>
          <w:rStyle w:val="FontStyle94"/>
          <w:sz w:val="28"/>
          <w:szCs w:val="28"/>
          <w:lang w:val="en-US" w:eastAsia="en-US"/>
        </w:rPr>
        <w:t>; (b) the pre-classical period</w:t>
      </w:r>
      <w:r w:rsidR="00112BD6" w:rsidRPr="00112BD6">
        <w:rPr>
          <w:rStyle w:val="FontStyle94"/>
          <w:sz w:val="28"/>
          <w:szCs w:val="28"/>
          <w:lang w:val="en-US" w:eastAsia="en-US"/>
        </w:rPr>
        <w:t>-</w:t>
      </w:r>
      <w:r w:rsidRPr="00EB7724">
        <w:rPr>
          <w:rStyle w:val="FontStyle94"/>
          <w:sz w:val="28"/>
          <w:szCs w:val="28"/>
          <w:lang w:val="en-US" w:eastAsia="en-US"/>
        </w:rPr>
        <w:t xml:space="preserve">from the late third century </w:t>
      </w:r>
      <w:r w:rsidRPr="00EB7724">
        <w:rPr>
          <w:rStyle w:val="FontStyle89"/>
          <w:sz w:val="28"/>
          <w:szCs w:val="28"/>
          <w:lang w:val="en-US" w:eastAsia="en-US"/>
        </w:rPr>
        <w:t xml:space="preserve">bc </w:t>
      </w:r>
      <w:r w:rsidRPr="00EB7724">
        <w:rPr>
          <w:rStyle w:val="FontStyle94"/>
          <w:sz w:val="28"/>
          <w:szCs w:val="28"/>
          <w:lang w:val="en-US" w:eastAsia="en-US"/>
        </w:rPr>
        <w:t xml:space="preserve">to the beginning of the first century </w:t>
      </w:r>
      <w:r w:rsidRPr="00EB7724">
        <w:rPr>
          <w:rStyle w:val="FontStyle89"/>
          <w:sz w:val="28"/>
          <w:szCs w:val="28"/>
          <w:lang w:val="en-US" w:eastAsia="en-US"/>
        </w:rPr>
        <w:t>ad</w:t>
      </w:r>
      <w:r w:rsidRPr="00EB7724">
        <w:rPr>
          <w:rStyle w:val="FontStyle94"/>
          <w:sz w:val="28"/>
          <w:szCs w:val="28"/>
          <w:lang w:val="en-US" w:eastAsia="en-US"/>
        </w:rPr>
        <w:t>; (c) the classical period</w:t>
      </w:r>
      <w:r w:rsidR="00112BD6" w:rsidRPr="00112BD6">
        <w:rPr>
          <w:rStyle w:val="FontStyle94"/>
          <w:sz w:val="28"/>
          <w:szCs w:val="28"/>
          <w:lang w:val="en-US" w:eastAsia="en-US"/>
        </w:rPr>
        <w:t>-</w:t>
      </w:r>
      <w:r w:rsidRPr="00EB7724">
        <w:rPr>
          <w:rStyle w:val="FontStyle94"/>
          <w:sz w:val="28"/>
          <w:szCs w:val="28"/>
          <w:lang w:val="en-US" w:eastAsia="en-US"/>
        </w:rPr>
        <w:t xml:space="preserve">from the beginning of the first century </w:t>
      </w:r>
      <w:r w:rsidRPr="00EB7724">
        <w:rPr>
          <w:rStyle w:val="FontStyle89"/>
          <w:sz w:val="28"/>
          <w:szCs w:val="28"/>
          <w:lang w:val="en-US" w:eastAsia="en-US"/>
        </w:rPr>
        <w:t xml:space="preserve">ad </w:t>
      </w:r>
      <w:r w:rsidRPr="00EB7724">
        <w:rPr>
          <w:rStyle w:val="FontStyle94"/>
          <w:sz w:val="28"/>
          <w:szCs w:val="28"/>
          <w:lang w:val="en-US" w:eastAsia="en-US"/>
        </w:rPr>
        <w:t xml:space="preserve">to the middle of the third century </w:t>
      </w:r>
      <w:r w:rsidRPr="00EB7724">
        <w:rPr>
          <w:rStyle w:val="FontStyle89"/>
          <w:sz w:val="28"/>
          <w:szCs w:val="28"/>
          <w:lang w:val="en-US" w:eastAsia="en-US"/>
        </w:rPr>
        <w:t>ad</w:t>
      </w:r>
      <w:r w:rsidRPr="00EB7724">
        <w:rPr>
          <w:rStyle w:val="FontStyle94"/>
          <w:sz w:val="28"/>
          <w:szCs w:val="28"/>
          <w:lang w:val="en-US" w:eastAsia="en-US"/>
        </w:rPr>
        <w:t>; and (d) the post-classical period</w:t>
      </w:r>
      <w:r w:rsidR="00112BD6" w:rsidRPr="00112BD6">
        <w:rPr>
          <w:rStyle w:val="FontStyle94"/>
          <w:sz w:val="28"/>
          <w:szCs w:val="28"/>
          <w:lang w:val="en-US" w:eastAsia="en-US"/>
        </w:rPr>
        <w:t>-</w:t>
      </w:r>
      <w:r w:rsidRPr="00EB7724">
        <w:rPr>
          <w:rStyle w:val="FontStyle94"/>
          <w:sz w:val="28"/>
          <w:szCs w:val="28"/>
          <w:lang w:val="en-US" w:eastAsia="en-US"/>
        </w:rPr>
        <w:t xml:space="preserve">from the middle of the third century </w:t>
      </w:r>
      <w:r w:rsidRPr="00EB7724">
        <w:rPr>
          <w:rStyle w:val="FontStyle89"/>
          <w:sz w:val="28"/>
          <w:szCs w:val="28"/>
          <w:lang w:val="en-US" w:eastAsia="en-US"/>
        </w:rPr>
        <w:t xml:space="preserve">ad </w:t>
      </w:r>
      <w:r w:rsidRPr="00EB7724">
        <w:rPr>
          <w:rStyle w:val="FontStyle94"/>
          <w:sz w:val="28"/>
          <w:szCs w:val="28"/>
          <w:lang w:val="en-US" w:eastAsia="en-US"/>
        </w:rPr>
        <w:t xml:space="preserve">to the middle of the sixth century </w:t>
      </w:r>
      <w:r w:rsidRPr="00EB7724">
        <w:rPr>
          <w:rStyle w:val="FontStyle89"/>
          <w:sz w:val="28"/>
          <w:szCs w:val="28"/>
          <w:lang w:val="en-US" w:eastAsia="en-US"/>
        </w:rPr>
        <w:t xml:space="preserve">ad. </w:t>
      </w:r>
      <w:r w:rsidRPr="00EB7724">
        <w:rPr>
          <w:rStyle w:val="FontStyle94"/>
          <w:sz w:val="28"/>
          <w:szCs w:val="28"/>
          <w:lang w:val="en-US" w:eastAsia="en-US"/>
        </w:rPr>
        <w:t>With respect to Roman constitutional history, the archaic period covers the Monarchy and the early Republic; the pre-classical period largely coincides with the later part of the Republic; the classical period covers most of the first part of the imperial era, known as the Principate; and the post-classical period embraces the final years of the Principate and the late Empire or Dominate, including the age of Justinian (</w:t>
      </w:r>
      <w:r w:rsidRPr="00EB7724">
        <w:rPr>
          <w:rStyle w:val="FontStyle89"/>
          <w:sz w:val="28"/>
          <w:szCs w:val="28"/>
          <w:lang w:val="en-US" w:eastAsia="en-US"/>
        </w:rPr>
        <w:t xml:space="preserve">ad </w:t>
      </w:r>
      <w:r w:rsidRPr="00EB7724">
        <w:rPr>
          <w:rStyle w:val="FontStyle94"/>
          <w:sz w:val="28"/>
          <w:szCs w:val="28"/>
          <w:lang w:val="en-US" w:eastAsia="en-US"/>
        </w:rPr>
        <w:t>527-565). Justinian's codification of the law marks the end of the history of Roman law in antiquity; at the same time, it heralds the beginning of the second phase of Roman legal history (i.e. from the early Middle Ages to modern times).</w:t>
      </w:r>
    </w:p>
    <w:p w:rsidR="00C77B45" w:rsidRPr="00EB7724" w:rsidRDefault="00C77B45"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From </w:t>
      </w:r>
      <w:r w:rsidRPr="00EB7724">
        <w:rPr>
          <w:rStyle w:val="FontStyle66"/>
          <w:rFonts w:ascii="Times New Roman" w:hAnsi="Times New Roman" w:cs="Times New Roman"/>
          <w:sz w:val="28"/>
          <w:szCs w:val="28"/>
          <w:lang w:val="en-US" w:eastAsia="en-US"/>
        </w:rPr>
        <w:t xml:space="preserve">509 </w:t>
      </w:r>
      <w:r w:rsidRPr="00EB7724">
        <w:rPr>
          <w:rStyle w:val="FontStyle56"/>
          <w:rFonts w:ascii="Times New Roman" w:hAnsi="Times New Roman" w:cs="Times New Roman"/>
          <w:sz w:val="28"/>
          <w:szCs w:val="28"/>
          <w:lang w:val="en-US" w:eastAsia="en-US"/>
        </w:rPr>
        <w:t xml:space="preserve">bc </w:t>
      </w:r>
      <w:r w:rsidRPr="00EB7724">
        <w:rPr>
          <w:rStyle w:val="FontStyle55"/>
          <w:sz w:val="28"/>
          <w:szCs w:val="28"/>
          <w:lang w:val="en-US" w:eastAsia="en-US"/>
        </w:rPr>
        <w:t xml:space="preserve">the system of Roman government was republican. The popular assemblies elected magistrates, who held office for a year. The leading magistrates were </w:t>
      </w:r>
      <w:r w:rsidRPr="00EB7724">
        <w:rPr>
          <w:rStyle w:val="FontStyle55"/>
          <w:sz w:val="28"/>
          <w:szCs w:val="28"/>
          <w:lang w:val="en-US" w:eastAsia="en-US"/>
        </w:rPr>
        <w:lastRenderedPageBreak/>
        <w:t>the consuls, of whom there were two at a time, allegedly to prevent autocracy; next after them in the hierarchy were the praetors; and below them a range of other lesser magistrates. A senate of magistrates and former magistrates was the oligarchical element in the constitution, which advised the magistrates, and forwarded propo</w:t>
      </w:r>
      <w:r w:rsidRPr="00EB7724">
        <w:rPr>
          <w:rStyle w:val="FontStyle55"/>
          <w:sz w:val="28"/>
          <w:szCs w:val="28"/>
          <w:lang w:val="en-US" w:eastAsia="en-US"/>
        </w:rPr>
        <w:softHyphen/>
        <w:t>sals for legislation to the popular assemblies.</w:t>
      </w:r>
    </w:p>
    <w:p w:rsidR="00596B23" w:rsidRPr="003038D9" w:rsidRDefault="00596B23" w:rsidP="00134E41">
      <w:pPr>
        <w:pStyle w:val="Style7"/>
        <w:widowControl/>
        <w:spacing w:line="240" w:lineRule="auto"/>
        <w:ind w:firstLine="709"/>
        <w:jc w:val="center"/>
        <w:rPr>
          <w:rStyle w:val="FontStyle55"/>
          <w:b/>
          <w:sz w:val="28"/>
          <w:szCs w:val="28"/>
          <w:lang w:val="en-US" w:eastAsia="en-US"/>
        </w:rPr>
      </w:pPr>
    </w:p>
    <w:p w:rsidR="00134E41" w:rsidRPr="00DC2C89" w:rsidRDefault="00134E41" w:rsidP="00134E41">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134E41" w:rsidRPr="00134E41" w:rsidRDefault="00134E41" w:rsidP="00134E41">
      <w:pPr>
        <w:pStyle w:val="Style11"/>
        <w:widowControl/>
        <w:ind w:firstLine="709"/>
        <w:rPr>
          <w:rStyle w:val="FontStyle84"/>
          <w:sz w:val="28"/>
          <w:szCs w:val="28"/>
          <w:lang w:val="en-US" w:eastAsia="en-US"/>
        </w:rPr>
      </w:pPr>
    </w:p>
    <w:p w:rsidR="00915893" w:rsidRPr="00915893" w:rsidRDefault="00915893" w:rsidP="00915893">
      <w:pPr>
        <w:pStyle w:val="Style11"/>
        <w:ind w:firstLine="709"/>
        <w:rPr>
          <w:rStyle w:val="FontStyle84"/>
          <w:b w:val="0"/>
          <w:sz w:val="28"/>
          <w:szCs w:val="28"/>
          <w:lang w:val="en-US" w:eastAsia="en-US"/>
        </w:rPr>
      </w:pPr>
      <w:r w:rsidRPr="00915893">
        <w:rPr>
          <w:rStyle w:val="FontStyle84"/>
          <w:sz w:val="28"/>
          <w:szCs w:val="28"/>
          <w:lang w:val="en-US" w:eastAsia="en-US"/>
        </w:rPr>
        <w:t>Lex (leges</w:t>
      </w:r>
      <w:proofErr w:type="gramStart"/>
      <w:r w:rsidRPr="00915893">
        <w:rPr>
          <w:rStyle w:val="FontStyle84"/>
          <w:sz w:val="28"/>
          <w:szCs w:val="28"/>
          <w:lang w:val="en-US" w:eastAsia="en-US"/>
        </w:rPr>
        <w:t>)</w:t>
      </w:r>
      <w:r>
        <w:rPr>
          <w:rStyle w:val="FontStyle84"/>
          <w:sz w:val="28"/>
          <w:szCs w:val="28"/>
          <w:lang w:val="en-US" w:eastAsia="en-US"/>
        </w:rPr>
        <w:t>-</w:t>
      </w:r>
      <w:proofErr w:type="gramEnd"/>
      <w:r w:rsidRPr="00915893">
        <w:rPr>
          <w:rStyle w:val="FontStyle84"/>
          <w:sz w:val="28"/>
          <w:szCs w:val="28"/>
          <w:lang w:val="en-US" w:eastAsia="en-US"/>
        </w:rPr>
        <w:t xml:space="preserve">  </w:t>
      </w:r>
      <w:r w:rsidRPr="00915893">
        <w:rPr>
          <w:rStyle w:val="FontStyle84"/>
          <w:b w:val="0"/>
          <w:sz w:val="28"/>
          <w:szCs w:val="28"/>
          <w:lang w:val="en-US" w:eastAsia="en-US"/>
        </w:rPr>
        <w:t>The primary meaning of lex  is that of  a statute, law, passed in the way legally prescribed by the competent legislative  organs.</w:t>
      </w:r>
    </w:p>
    <w:p w:rsidR="00F7406A" w:rsidRDefault="00F7406A" w:rsidP="00F7406A">
      <w:pPr>
        <w:pStyle w:val="Style11"/>
        <w:ind w:firstLine="709"/>
        <w:rPr>
          <w:rStyle w:val="FontStyle84"/>
          <w:sz w:val="28"/>
          <w:szCs w:val="28"/>
          <w:lang w:val="en-US" w:eastAsia="en-US"/>
        </w:rPr>
      </w:pPr>
      <w:r>
        <w:rPr>
          <w:rStyle w:val="FontStyle84"/>
          <w:sz w:val="28"/>
          <w:szCs w:val="28"/>
          <w:lang w:val="en-US" w:eastAsia="en-US"/>
        </w:rPr>
        <w:t>Ius (iura</w:t>
      </w:r>
      <w:proofErr w:type="gramStart"/>
      <w:r>
        <w:rPr>
          <w:rStyle w:val="FontStyle84"/>
          <w:sz w:val="28"/>
          <w:szCs w:val="28"/>
          <w:lang w:val="en-US" w:eastAsia="en-US"/>
        </w:rPr>
        <w:t>)-</w:t>
      </w:r>
      <w:proofErr w:type="gramEnd"/>
      <w:r w:rsidRPr="00F7406A">
        <w:rPr>
          <w:lang w:val="en-US"/>
        </w:rPr>
        <w:t xml:space="preserve"> </w:t>
      </w:r>
      <w:r w:rsidRPr="00F7406A">
        <w:rPr>
          <w:rStyle w:val="FontStyle84"/>
          <w:b w:val="0"/>
          <w:sz w:val="28"/>
          <w:szCs w:val="28"/>
          <w:lang w:val="en-US" w:eastAsia="en-US"/>
        </w:rPr>
        <w:t xml:space="preserve">In the broadest sense the term embraces the whole of the law, the laws (iura </w:t>
      </w:r>
      <w:r>
        <w:rPr>
          <w:rStyle w:val="FontStyle84"/>
          <w:b w:val="0"/>
          <w:sz w:val="28"/>
          <w:szCs w:val="28"/>
          <w:lang w:val="en-US" w:eastAsia="en-US"/>
        </w:rPr>
        <w:t>p</w:t>
      </w:r>
      <w:r w:rsidRPr="00F7406A">
        <w:rPr>
          <w:rStyle w:val="FontStyle84"/>
          <w:b w:val="0"/>
          <w:sz w:val="28"/>
          <w:szCs w:val="28"/>
          <w:lang w:val="en-US" w:eastAsia="en-US"/>
        </w:rPr>
        <w:t>o</w:t>
      </w:r>
      <w:r>
        <w:rPr>
          <w:rStyle w:val="FontStyle84"/>
          <w:b w:val="0"/>
          <w:sz w:val="28"/>
          <w:szCs w:val="28"/>
          <w:lang w:val="en-US" w:eastAsia="en-US"/>
        </w:rPr>
        <w:t>p</w:t>
      </w:r>
      <w:r w:rsidRPr="00F7406A">
        <w:rPr>
          <w:rStyle w:val="FontStyle84"/>
          <w:b w:val="0"/>
          <w:sz w:val="28"/>
          <w:szCs w:val="28"/>
          <w:lang w:val="en-US" w:eastAsia="en-US"/>
        </w:rPr>
        <w:t>uli romani),  without regard  to  the source from which they emanate.</w:t>
      </w:r>
    </w:p>
    <w:p w:rsidR="00FF5E2D" w:rsidRDefault="00FF5E2D" w:rsidP="00E13466">
      <w:pPr>
        <w:pStyle w:val="Style11"/>
        <w:ind w:firstLine="709"/>
        <w:rPr>
          <w:rStyle w:val="FontStyle84"/>
          <w:sz w:val="28"/>
          <w:szCs w:val="28"/>
          <w:lang w:val="en-US" w:eastAsia="en-US"/>
        </w:rPr>
      </w:pPr>
      <w:proofErr w:type="gramStart"/>
      <w:r w:rsidRPr="00FF5E2D">
        <w:rPr>
          <w:rStyle w:val="FontStyle84"/>
          <w:sz w:val="28"/>
          <w:szCs w:val="28"/>
          <w:lang w:val="en-US" w:eastAsia="en-US"/>
        </w:rPr>
        <w:t>jus</w:t>
      </w:r>
      <w:proofErr w:type="gramEnd"/>
      <w:r w:rsidRPr="00FF5E2D">
        <w:rPr>
          <w:rStyle w:val="FontStyle84"/>
          <w:sz w:val="28"/>
          <w:szCs w:val="28"/>
          <w:lang w:val="en-US" w:eastAsia="en-US"/>
        </w:rPr>
        <w:t xml:space="preserve"> publicum</w:t>
      </w:r>
      <w:r>
        <w:rPr>
          <w:rStyle w:val="FontStyle84"/>
          <w:sz w:val="28"/>
          <w:szCs w:val="28"/>
          <w:lang w:val="en-US" w:eastAsia="en-US"/>
        </w:rPr>
        <w:t xml:space="preserve"> -</w:t>
      </w:r>
      <w:r w:rsidR="00E13466" w:rsidRPr="00E13466">
        <w:rPr>
          <w:lang w:val="en-US"/>
        </w:rPr>
        <w:t xml:space="preserve"> </w:t>
      </w:r>
      <w:r w:rsidR="00E13466" w:rsidRPr="00E13466">
        <w:rPr>
          <w:rStyle w:val="FontStyle84"/>
          <w:b w:val="0"/>
          <w:sz w:val="28"/>
          <w:szCs w:val="28"/>
          <w:lang w:val="en-US" w:eastAsia="en-US"/>
        </w:rPr>
        <w:t>The law which is concerned with the existence, organization (status)  and functioning of the state.</w:t>
      </w:r>
    </w:p>
    <w:p w:rsidR="00FF5E2D" w:rsidRPr="00E13466" w:rsidRDefault="00FF5E2D" w:rsidP="00E13466">
      <w:pPr>
        <w:pStyle w:val="Style11"/>
        <w:ind w:firstLine="709"/>
        <w:rPr>
          <w:rStyle w:val="FontStyle84"/>
          <w:b w:val="0"/>
          <w:sz w:val="28"/>
          <w:szCs w:val="28"/>
          <w:lang w:val="en-US" w:eastAsia="en-US"/>
        </w:rPr>
      </w:pPr>
      <w:proofErr w:type="gramStart"/>
      <w:r w:rsidRPr="00FF5E2D">
        <w:rPr>
          <w:rStyle w:val="FontStyle84"/>
          <w:sz w:val="28"/>
          <w:szCs w:val="28"/>
          <w:lang w:val="en-US" w:eastAsia="en-US"/>
        </w:rPr>
        <w:t>jus</w:t>
      </w:r>
      <w:proofErr w:type="gramEnd"/>
      <w:r w:rsidRPr="00FF5E2D">
        <w:rPr>
          <w:rStyle w:val="FontStyle84"/>
          <w:sz w:val="28"/>
          <w:szCs w:val="28"/>
          <w:lang w:val="en-US" w:eastAsia="en-US"/>
        </w:rPr>
        <w:t xml:space="preserve"> privatum</w:t>
      </w:r>
      <w:r>
        <w:rPr>
          <w:rStyle w:val="FontStyle84"/>
          <w:sz w:val="28"/>
          <w:szCs w:val="28"/>
          <w:lang w:val="en-US" w:eastAsia="en-US"/>
        </w:rPr>
        <w:t xml:space="preserve"> -</w:t>
      </w:r>
      <w:r w:rsidR="00E13466" w:rsidRPr="00E13466">
        <w:rPr>
          <w:lang w:val="en-US"/>
        </w:rPr>
        <w:t xml:space="preserve"> </w:t>
      </w:r>
      <w:r w:rsidR="00E13466" w:rsidRPr="00E13466">
        <w:rPr>
          <w:rStyle w:val="FontStyle84"/>
          <w:b w:val="0"/>
          <w:sz w:val="28"/>
          <w:szCs w:val="28"/>
          <w:lang w:val="en-US" w:eastAsia="en-US"/>
        </w:rPr>
        <w:t xml:space="preserve">The law  which governs the relations  among individuals </w:t>
      </w:r>
      <w:r w:rsidR="00744BF9">
        <w:rPr>
          <w:rStyle w:val="FontStyle84"/>
          <w:b w:val="0"/>
          <w:sz w:val="28"/>
          <w:szCs w:val="28"/>
          <w:lang w:val="en-US" w:eastAsia="en-US"/>
        </w:rPr>
        <w:t>and</w:t>
      </w:r>
      <w:r w:rsidR="00E13466" w:rsidRPr="00E13466">
        <w:rPr>
          <w:rStyle w:val="FontStyle84"/>
          <w:b w:val="0"/>
          <w:sz w:val="28"/>
          <w:szCs w:val="28"/>
          <w:lang w:val="en-US" w:eastAsia="en-US"/>
        </w:rPr>
        <w:t xml:space="preserve"> primarily concerns the benefit of private persons.</w:t>
      </w:r>
    </w:p>
    <w:p w:rsidR="00915893" w:rsidRPr="00915893" w:rsidRDefault="00915893" w:rsidP="00915893">
      <w:pPr>
        <w:pStyle w:val="Style11"/>
        <w:ind w:firstLine="709"/>
        <w:rPr>
          <w:rStyle w:val="FontStyle84"/>
          <w:b w:val="0"/>
          <w:sz w:val="28"/>
          <w:szCs w:val="28"/>
          <w:lang w:val="en-US" w:eastAsia="en-US"/>
        </w:rPr>
      </w:pPr>
      <w:r w:rsidRPr="00915893">
        <w:rPr>
          <w:rStyle w:val="FontStyle84"/>
          <w:sz w:val="28"/>
          <w:szCs w:val="28"/>
          <w:lang w:val="en-US" w:eastAsia="en-US"/>
        </w:rPr>
        <w:t>Civilis</w:t>
      </w:r>
      <w:r>
        <w:rPr>
          <w:rStyle w:val="FontStyle84"/>
          <w:sz w:val="28"/>
          <w:szCs w:val="28"/>
          <w:lang w:val="en-US" w:eastAsia="en-US"/>
        </w:rPr>
        <w:t xml:space="preserve">- </w:t>
      </w:r>
      <w:r w:rsidRPr="00915893">
        <w:rPr>
          <w:rStyle w:val="FontStyle84"/>
          <w:sz w:val="28"/>
          <w:szCs w:val="28"/>
          <w:lang w:val="en-US" w:eastAsia="en-US"/>
        </w:rPr>
        <w:t xml:space="preserve">  </w:t>
      </w:r>
      <w:r w:rsidRPr="00915893">
        <w:rPr>
          <w:rStyle w:val="FontStyle84"/>
          <w:b w:val="0"/>
          <w:sz w:val="28"/>
          <w:szCs w:val="28"/>
          <w:lang w:val="en-US" w:eastAsia="en-US"/>
        </w:rPr>
        <w:t xml:space="preserve">Connected with </w:t>
      </w:r>
      <w:proofErr w:type="gramStart"/>
      <w:r w:rsidRPr="00915893">
        <w:rPr>
          <w:rStyle w:val="FontStyle84"/>
          <w:b w:val="0"/>
          <w:sz w:val="28"/>
          <w:szCs w:val="28"/>
          <w:lang w:val="en-US" w:eastAsia="en-US"/>
        </w:rPr>
        <w:t>the  cives</w:t>
      </w:r>
      <w:proofErr w:type="gramEnd"/>
      <w:r w:rsidRPr="00915893">
        <w:rPr>
          <w:rStyle w:val="FontStyle84"/>
          <w:b w:val="0"/>
          <w:sz w:val="28"/>
          <w:szCs w:val="28"/>
          <w:lang w:val="en-US" w:eastAsia="en-US"/>
        </w:rPr>
        <w:t xml:space="preserve">  (citizens)  or a civitas (state, city, community).  When opposed to criminalis, civilis means a private matter as contrasted. </w:t>
      </w:r>
    </w:p>
    <w:p w:rsidR="00FF5E2D" w:rsidRPr="00761391" w:rsidRDefault="00915893" w:rsidP="00915893">
      <w:pPr>
        <w:pStyle w:val="Style11"/>
        <w:ind w:firstLine="709"/>
        <w:rPr>
          <w:rStyle w:val="FontStyle84"/>
          <w:b w:val="0"/>
          <w:sz w:val="28"/>
          <w:szCs w:val="28"/>
          <w:lang w:val="en-US" w:eastAsia="en-US"/>
        </w:rPr>
      </w:pPr>
      <w:proofErr w:type="gramStart"/>
      <w:r w:rsidRPr="00915893">
        <w:rPr>
          <w:rStyle w:val="FontStyle84"/>
          <w:sz w:val="28"/>
          <w:szCs w:val="28"/>
          <w:lang w:val="en-US" w:eastAsia="en-US"/>
        </w:rPr>
        <w:t>with</w:t>
      </w:r>
      <w:proofErr w:type="gramEnd"/>
      <w:r w:rsidRPr="00915893">
        <w:rPr>
          <w:rStyle w:val="FontStyle84"/>
          <w:sz w:val="28"/>
          <w:szCs w:val="28"/>
          <w:lang w:val="en-US" w:eastAsia="en-US"/>
        </w:rPr>
        <w:t xml:space="preserve"> a  criminal  one. </w:t>
      </w:r>
      <w:proofErr w:type="gramStart"/>
      <w:r w:rsidR="00FF5E2D" w:rsidRPr="00FF5E2D">
        <w:rPr>
          <w:rStyle w:val="FontStyle84"/>
          <w:sz w:val="28"/>
          <w:szCs w:val="28"/>
          <w:lang w:val="en-US" w:eastAsia="en-US"/>
        </w:rPr>
        <w:t>jus gentium</w:t>
      </w:r>
      <w:r w:rsidR="00FF5E2D">
        <w:rPr>
          <w:rStyle w:val="FontStyle84"/>
          <w:sz w:val="28"/>
          <w:szCs w:val="28"/>
          <w:lang w:val="en-US" w:eastAsia="en-US"/>
        </w:rPr>
        <w:t>-</w:t>
      </w:r>
      <w:proofErr w:type="gramEnd"/>
      <w:r w:rsidR="00761391" w:rsidRPr="00761391">
        <w:rPr>
          <w:lang w:val="en-US"/>
        </w:rPr>
        <w:t xml:space="preserve"> </w:t>
      </w:r>
      <w:r w:rsidR="00761391" w:rsidRPr="00761391">
        <w:rPr>
          <w:rStyle w:val="FontStyle84"/>
          <w:b w:val="0"/>
          <w:sz w:val="28"/>
          <w:szCs w:val="28"/>
          <w:lang w:val="en-US" w:eastAsia="en-US"/>
        </w:rPr>
        <w:t>Apart from the meaning, rather rare in the sources, that the ius gentium is the law governing the relations  of  Rome with other states (see IURA BELLI, LEGATI, FOEDUS, RECUPERATORES,  the etc.), term appears frequently in juristic sources in a some- what confused picture.</w:t>
      </w:r>
    </w:p>
    <w:p w:rsidR="00FF5E2D" w:rsidRDefault="00FF5E2D" w:rsidP="001D5C9C">
      <w:pPr>
        <w:pStyle w:val="Style11"/>
        <w:ind w:firstLine="709"/>
        <w:rPr>
          <w:rStyle w:val="FontStyle84"/>
          <w:sz w:val="28"/>
          <w:szCs w:val="28"/>
          <w:lang w:val="en-US" w:eastAsia="en-US"/>
        </w:rPr>
      </w:pPr>
      <w:proofErr w:type="gramStart"/>
      <w:r w:rsidRPr="00FF5E2D">
        <w:rPr>
          <w:rStyle w:val="FontStyle84"/>
          <w:sz w:val="28"/>
          <w:szCs w:val="28"/>
          <w:lang w:val="en-US" w:eastAsia="en-US"/>
        </w:rPr>
        <w:t>jus</w:t>
      </w:r>
      <w:proofErr w:type="gramEnd"/>
      <w:r w:rsidRPr="00FF5E2D">
        <w:rPr>
          <w:rStyle w:val="FontStyle84"/>
          <w:sz w:val="28"/>
          <w:szCs w:val="28"/>
          <w:lang w:val="en-US" w:eastAsia="en-US"/>
        </w:rPr>
        <w:t xml:space="preserve"> praetorium</w:t>
      </w:r>
      <w:r>
        <w:rPr>
          <w:rStyle w:val="FontStyle84"/>
          <w:sz w:val="28"/>
          <w:szCs w:val="28"/>
          <w:lang w:val="en-US" w:eastAsia="en-US"/>
        </w:rPr>
        <w:t>-</w:t>
      </w:r>
      <w:r w:rsidR="001D5C9C" w:rsidRPr="001D5C9C">
        <w:rPr>
          <w:lang w:val="en-US"/>
        </w:rPr>
        <w:t xml:space="preserve"> </w:t>
      </w:r>
      <w:r w:rsidR="001D5C9C" w:rsidRPr="001D5C9C">
        <w:rPr>
          <w:rStyle w:val="FontStyle84"/>
          <w:b w:val="0"/>
          <w:sz w:val="28"/>
          <w:szCs w:val="28"/>
          <w:lang w:val="en-US" w:eastAsia="en-US"/>
        </w:rPr>
        <w:t>The law w11icll the praetors introduce</w:t>
      </w:r>
      <w:r w:rsidR="00744BF9">
        <w:rPr>
          <w:rStyle w:val="FontStyle84"/>
          <w:b w:val="0"/>
          <w:sz w:val="28"/>
          <w:szCs w:val="28"/>
          <w:lang w:val="en-US" w:eastAsia="en-US"/>
        </w:rPr>
        <w:t>d</w:t>
      </w:r>
      <w:r w:rsidR="001D5C9C" w:rsidRPr="001D5C9C">
        <w:rPr>
          <w:rStyle w:val="FontStyle84"/>
          <w:b w:val="0"/>
          <w:sz w:val="28"/>
          <w:szCs w:val="28"/>
          <w:lang w:val="en-US" w:eastAsia="en-US"/>
        </w:rPr>
        <w:t xml:space="preserve"> in order to support, to supple</w:t>
      </w:r>
      <w:r w:rsidR="00744BF9">
        <w:rPr>
          <w:rStyle w:val="FontStyle84"/>
          <w:b w:val="0"/>
          <w:sz w:val="28"/>
          <w:szCs w:val="28"/>
          <w:lang w:val="en-US" w:eastAsia="en-US"/>
        </w:rPr>
        <w:t>m</w:t>
      </w:r>
      <w:r w:rsidR="001D5C9C" w:rsidRPr="001D5C9C">
        <w:rPr>
          <w:rStyle w:val="FontStyle84"/>
          <w:b w:val="0"/>
          <w:sz w:val="28"/>
          <w:szCs w:val="28"/>
          <w:lang w:val="en-US" w:eastAsia="en-US"/>
        </w:rPr>
        <w:t>ent or to amend t</w:t>
      </w:r>
      <w:r w:rsidR="00744BF9">
        <w:rPr>
          <w:rStyle w:val="FontStyle84"/>
          <w:b w:val="0"/>
          <w:sz w:val="28"/>
          <w:szCs w:val="28"/>
          <w:lang w:val="en-US" w:eastAsia="en-US"/>
        </w:rPr>
        <w:t>h</w:t>
      </w:r>
      <w:r w:rsidR="001D5C9C" w:rsidRPr="001D5C9C">
        <w:rPr>
          <w:rStyle w:val="FontStyle84"/>
          <w:b w:val="0"/>
          <w:sz w:val="28"/>
          <w:szCs w:val="28"/>
          <w:lang w:val="en-US" w:eastAsia="en-US"/>
        </w:rPr>
        <w:t>e ius civile</w:t>
      </w:r>
      <w:r w:rsidR="001D5C9C">
        <w:rPr>
          <w:rStyle w:val="FontStyle84"/>
          <w:b w:val="0"/>
          <w:sz w:val="28"/>
          <w:szCs w:val="28"/>
          <w:lang w:val="en-US" w:eastAsia="en-US"/>
        </w:rPr>
        <w:t>.</w:t>
      </w:r>
    </w:p>
    <w:p w:rsidR="00FF5E2D" w:rsidRDefault="00FF5E2D" w:rsidP="00134E41">
      <w:pPr>
        <w:pStyle w:val="Style11"/>
        <w:widowControl/>
        <w:ind w:firstLine="709"/>
        <w:rPr>
          <w:rStyle w:val="FontStyle84"/>
          <w:sz w:val="28"/>
          <w:szCs w:val="28"/>
          <w:lang w:val="en-US" w:eastAsia="en-US"/>
        </w:rPr>
      </w:pPr>
    </w:p>
    <w:p w:rsidR="00FF5E2D" w:rsidRDefault="00FF5E2D" w:rsidP="00134E41">
      <w:pPr>
        <w:pStyle w:val="Style11"/>
        <w:widowControl/>
        <w:ind w:firstLine="709"/>
        <w:rPr>
          <w:rStyle w:val="FontStyle84"/>
          <w:sz w:val="28"/>
          <w:szCs w:val="28"/>
          <w:lang w:val="en-US" w:eastAsia="en-US"/>
        </w:rPr>
      </w:pPr>
    </w:p>
    <w:p w:rsidR="00134E41" w:rsidRPr="00EB7724" w:rsidRDefault="00134E41" w:rsidP="00134E41">
      <w:pPr>
        <w:pStyle w:val="Style11"/>
        <w:widowControl/>
        <w:ind w:firstLine="709"/>
        <w:rPr>
          <w:rStyle w:val="FontStyle84"/>
          <w:sz w:val="28"/>
          <w:szCs w:val="28"/>
          <w:lang w:val="en-US" w:eastAsia="en-US"/>
        </w:rPr>
      </w:pPr>
      <w:r w:rsidRPr="00EB7724">
        <w:rPr>
          <w:rStyle w:val="FontStyle84"/>
          <w:sz w:val="28"/>
          <w:szCs w:val="28"/>
          <w:lang w:val="en-US" w:eastAsia="en-US"/>
        </w:rPr>
        <w:t xml:space="preserve">Lecture 2-3. Sources of Roman </w:t>
      </w:r>
      <w:proofErr w:type="gramStart"/>
      <w:r w:rsidRPr="00EB7724">
        <w:rPr>
          <w:rStyle w:val="FontStyle84"/>
          <w:sz w:val="28"/>
          <w:szCs w:val="28"/>
          <w:lang w:val="en-US" w:eastAsia="en-US"/>
        </w:rPr>
        <w:t>Law</w:t>
      </w:r>
      <w:proofErr w:type="gramEnd"/>
    </w:p>
    <w:p w:rsidR="00C77B45" w:rsidRPr="00EB7724" w:rsidRDefault="00C77B45" w:rsidP="00EB7724">
      <w:pPr>
        <w:pStyle w:val="Style25"/>
        <w:widowControl/>
        <w:ind w:firstLine="709"/>
        <w:jc w:val="center"/>
        <w:rPr>
          <w:sz w:val="28"/>
          <w:szCs w:val="28"/>
          <w:lang w:val="en-US"/>
        </w:rPr>
      </w:pPr>
    </w:p>
    <w:p w:rsidR="00C77B45" w:rsidRPr="00112BD6" w:rsidRDefault="00C77B45" w:rsidP="00EB7724">
      <w:pPr>
        <w:pStyle w:val="Style25"/>
        <w:widowControl/>
        <w:ind w:firstLine="709"/>
        <w:jc w:val="center"/>
        <w:rPr>
          <w:rStyle w:val="FontStyle65"/>
          <w:rFonts w:ascii="Times New Roman" w:hAnsi="Times New Roman" w:cs="Times New Roman"/>
          <w:b/>
          <w:i w:val="0"/>
          <w:sz w:val="28"/>
          <w:szCs w:val="28"/>
          <w:lang w:val="en-US" w:eastAsia="en-US"/>
        </w:rPr>
      </w:pPr>
      <w:r w:rsidRPr="00112BD6">
        <w:rPr>
          <w:rStyle w:val="FontStyle65"/>
          <w:rFonts w:ascii="Times New Roman" w:hAnsi="Times New Roman" w:cs="Times New Roman"/>
          <w:b/>
          <w:i w:val="0"/>
          <w:sz w:val="28"/>
          <w:szCs w:val="28"/>
          <w:lang w:val="en-US" w:eastAsia="en-US"/>
        </w:rPr>
        <w:t>The Twelve Tables</w:t>
      </w:r>
    </w:p>
    <w:p w:rsidR="00C77B45" w:rsidRPr="00EB7724" w:rsidRDefault="00C77B45" w:rsidP="00EB7724">
      <w:pPr>
        <w:pStyle w:val="Style7"/>
        <w:widowControl/>
        <w:spacing w:line="240" w:lineRule="auto"/>
        <w:ind w:firstLine="709"/>
        <w:rPr>
          <w:rStyle w:val="FontStyle56"/>
          <w:rFonts w:ascii="Times New Roman" w:hAnsi="Times New Roman" w:cs="Times New Roman"/>
          <w:sz w:val="28"/>
          <w:szCs w:val="28"/>
          <w:lang w:val="en-US" w:eastAsia="en-US"/>
        </w:rPr>
      </w:pPr>
      <w:r w:rsidRPr="00EB7724">
        <w:rPr>
          <w:rStyle w:val="FontStyle55"/>
          <w:sz w:val="28"/>
          <w:szCs w:val="28"/>
          <w:lang w:val="en-US" w:eastAsia="en-US"/>
        </w:rPr>
        <w:t xml:space="preserve">What we know of Roman private law begins in about </w:t>
      </w:r>
      <w:r w:rsidRPr="00EB7724">
        <w:rPr>
          <w:rStyle w:val="FontStyle66"/>
          <w:rFonts w:ascii="Times New Roman" w:hAnsi="Times New Roman" w:cs="Times New Roman"/>
          <w:sz w:val="28"/>
          <w:szCs w:val="28"/>
          <w:lang w:val="en-US" w:eastAsia="en-US"/>
        </w:rPr>
        <w:t xml:space="preserve">450 </w:t>
      </w:r>
      <w:r w:rsidRPr="00EB7724">
        <w:rPr>
          <w:rStyle w:val="FontStyle56"/>
          <w:rFonts w:ascii="Times New Roman" w:hAnsi="Times New Roman" w:cs="Times New Roman"/>
          <w:sz w:val="28"/>
          <w:szCs w:val="28"/>
          <w:lang w:val="en-US" w:eastAsia="en-US"/>
        </w:rPr>
        <w:t xml:space="preserve">bc </w:t>
      </w:r>
      <w:r w:rsidRPr="00EB7724">
        <w:rPr>
          <w:rStyle w:val="FontStyle55"/>
          <w:sz w:val="28"/>
          <w:szCs w:val="28"/>
          <w:lang w:val="en-US" w:eastAsia="en-US"/>
        </w:rPr>
        <w:t>with the promulgation of the Twelve Tables. Livy and Cicero describe them as the source of all public and private law (</w:t>
      </w:r>
      <w:proofErr w:type="gramStart"/>
      <w:r w:rsidRPr="00EB7724">
        <w:rPr>
          <w:rStyle w:val="FontStyle55"/>
          <w:sz w:val="28"/>
          <w:szCs w:val="28"/>
          <w:lang w:val="en-US" w:eastAsia="en-US"/>
        </w:rPr>
        <w:t>Liv.,</w:t>
      </w:r>
      <w:proofErr w:type="gramEnd"/>
      <w:r w:rsidRPr="00EB7724">
        <w:rPr>
          <w:rStyle w:val="FontStyle55"/>
          <w:sz w:val="28"/>
          <w:szCs w:val="28"/>
          <w:lang w:val="en-US" w:eastAsia="en-US"/>
        </w:rPr>
        <w:t xml:space="preserve"> </w:t>
      </w:r>
      <w:r w:rsidRPr="00EB7724">
        <w:rPr>
          <w:rStyle w:val="FontStyle65"/>
          <w:rFonts w:ascii="Times New Roman" w:hAnsi="Times New Roman" w:cs="Times New Roman"/>
          <w:sz w:val="28"/>
          <w:szCs w:val="28"/>
          <w:lang w:val="en-US" w:eastAsia="en-US"/>
        </w:rPr>
        <w:t xml:space="preserve">ab urbe condita </w:t>
      </w:r>
      <w:r w:rsidRPr="00EB7724">
        <w:rPr>
          <w:rStyle w:val="FontStyle66"/>
          <w:rFonts w:ascii="Times New Roman" w:hAnsi="Times New Roman" w:cs="Times New Roman"/>
          <w:sz w:val="28"/>
          <w:szCs w:val="28"/>
          <w:lang w:val="en-US" w:eastAsia="en-US"/>
        </w:rPr>
        <w:t xml:space="preserve">3.34.6; </w:t>
      </w:r>
      <w:r w:rsidRPr="00EB7724">
        <w:rPr>
          <w:rStyle w:val="FontStyle55"/>
          <w:sz w:val="28"/>
          <w:szCs w:val="28"/>
          <w:lang w:val="en-US" w:eastAsia="en-US"/>
        </w:rPr>
        <w:t xml:space="preserve">Cic., </w:t>
      </w:r>
      <w:r w:rsidRPr="00EB7724">
        <w:rPr>
          <w:rStyle w:val="FontStyle65"/>
          <w:rFonts w:ascii="Times New Roman" w:hAnsi="Times New Roman" w:cs="Times New Roman"/>
          <w:sz w:val="28"/>
          <w:szCs w:val="28"/>
          <w:lang w:val="en-US" w:eastAsia="en-US"/>
        </w:rPr>
        <w:t xml:space="preserve">de oratore </w:t>
      </w:r>
      <w:r w:rsidRPr="00EB7724">
        <w:rPr>
          <w:rStyle w:val="FontStyle66"/>
          <w:rFonts w:ascii="Times New Roman" w:hAnsi="Times New Roman" w:cs="Times New Roman"/>
          <w:sz w:val="28"/>
          <w:szCs w:val="28"/>
          <w:lang w:val="en-US" w:eastAsia="en-US"/>
        </w:rPr>
        <w:t xml:space="preserve">1.195); </w:t>
      </w:r>
      <w:r w:rsidRPr="00EB7724">
        <w:rPr>
          <w:rStyle w:val="FontStyle55"/>
          <w:sz w:val="28"/>
          <w:szCs w:val="28"/>
          <w:lang w:val="en-US" w:eastAsia="en-US"/>
        </w:rPr>
        <w:t xml:space="preserve">Cicero recounts how schoolchildren had to learn them (de </w:t>
      </w:r>
      <w:r w:rsidRPr="00EB7724">
        <w:rPr>
          <w:rStyle w:val="FontStyle65"/>
          <w:rFonts w:ascii="Times New Roman" w:hAnsi="Times New Roman" w:cs="Times New Roman"/>
          <w:sz w:val="28"/>
          <w:szCs w:val="28"/>
          <w:lang w:val="en-US" w:eastAsia="en-US"/>
        </w:rPr>
        <w:t xml:space="preserve">legibus </w:t>
      </w:r>
      <w:r w:rsidRPr="00EB7724">
        <w:rPr>
          <w:rStyle w:val="FontStyle66"/>
          <w:rFonts w:ascii="Times New Roman" w:hAnsi="Times New Roman" w:cs="Times New Roman"/>
          <w:sz w:val="28"/>
          <w:szCs w:val="28"/>
          <w:lang w:val="en-US" w:eastAsia="en-US"/>
        </w:rPr>
        <w:t xml:space="preserve">2.59). </w:t>
      </w:r>
      <w:r w:rsidRPr="00EB7724">
        <w:rPr>
          <w:rStyle w:val="FontStyle55"/>
          <w:sz w:val="28"/>
          <w:szCs w:val="28"/>
          <w:lang w:val="en-US" w:eastAsia="en-US"/>
        </w:rPr>
        <w:t xml:space="preserve">What these Twelve Tables contained was not quite a law code in the modern sense but a list of important legal rules. The rules were extraordinarily laconic and nowadays are hard to understand, not least since the subject of successive clauses changes without warning. An example: 'If he summons him to law let him go; if he does not go, let him call witness; then let him take him' </w:t>
      </w:r>
      <w:r w:rsidRPr="00EB7724">
        <w:rPr>
          <w:rStyle w:val="FontStyle56"/>
          <w:rFonts w:ascii="Times New Roman" w:hAnsi="Times New Roman" w:cs="Times New Roman"/>
          <w:sz w:val="28"/>
          <w:szCs w:val="28"/>
          <w:lang w:val="en-US" w:eastAsia="en-US"/>
        </w:rPr>
        <w:t>(i.i).</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Since the Twelve Tables do not survive, our knowledge of them is extremely fragmentary, and the order in which provisions appeared in them is mostly not known. The provisions which are known indicate that matters of family law, property and succession were prominent, as is perhaps to be expected at this period, but they also attest great concern with setting out the rules for legal process.</w:t>
      </w:r>
    </w:p>
    <w:p w:rsidR="00C77B45" w:rsidRPr="00EB7724" w:rsidRDefault="00C77B45" w:rsidP="00EB7724">
      <w:pPr>
        <w:pStyle w:val="Style7"/>
        <w:widowControl/>
        <w:spacing w:line="240" w:lineRule="auto"/>
        <w:ind w:firstLine="709"/>
        <w:jc w:val="center"/>
        <w:rPr>
          <w:sz w:val="28"/>
          <w:szCs w:val="28"/>
          <w:lang w:val="en-US"/>
        </w:rPr>
      </w:pPr>
    </w:p>
    <w:p w:rsidR="00C77B45" w:rsidRPr="00112BD6" w:rsidRDefault="00C77B45" w:rsidP="00EB7724">
      <w:pPr>
        <w:pStyle w:val="Style7"/>
        <w:widowControl/>
        <w:spacing w:line="240" w:lineRule="auto"/>
        <w:ind w:firstLine="709"/>
        <w:jc w:val="center"/>
        <w:rPr>
          <w:rStyle w:val="FontStyle55"/>
          <w:b/>
          <w:sz w:val="28"/>
          <w:szCs w:val="28"/>
          <w:lang w:val="en-US"/>
        </w:rPr>
      </w:pPr>
      <w:r w:rsidRPr="00112BD6">
        <w:rPr>
          <w:rStyle w:val="FontStyle55"/>
          <w:b/>
          <w:sz w:val="28"/>
          <w:szCs w:val="28"/>
          <w:lang w:val="en-US"/>
        </w:rPr>
        <w:t>Ius</w:t>
      </w:r>
    </w:p>
    <w:p w:rsidR="00C77B45" w:rsidRPr="00EB7724" w:rsidRDefault="00C77B45" w:rsidP="00EB7724">
      <w:pPr>
        <w:pStyle w:val="Style7"/>
        <w:widowControl/>
        <w:spacing w:line="240" w:lineRule="auto"/>
        <w:ind w:firstLine="709"/>
        <w:rPr>
          <w:rStyle w:val="FontStyle65"/>
          <w:rFonts w:ascii="Times New Roman" w:hAnsi="Times New Roman" w:cs="Times New Roman"/>
          <w:sz w:val="28"/>
          <w:szCs w:val="28"/>
          <w:lang w:val="en-US" w:eastAsia="en-US"/>
        </w:rPr>
      </w:pPr>
      <w:r w:rsidRPr="00EB7724">
        <w:rPr>
          <w:rStyle w:val="FontStyle55"/>
          <w:sz w:val="28"/>
          <w:szCs w:val="28"/>
          <w:lang w:val="en-US" w:eastAsia="en-US"/>
        </w:rPr>
        <w:t>Apart from the Twelve Tables, the early law of Rome consisted in cus</w:t>
      </w:r>
      <w:r w:rsidRPr="00EB7724">
        <w:rPr>
          <w:rStyle w:val="FontStyle55"/>
          <w:sz w:val="28"/>
          <w:szCs w:val="28"/>
          <w:lang w:val="en-US" w:eastAsia="en-US"/>
        </w:rPr>
        <w:softHyphen/>
        <w:t xml:space="preserve">tomary or common law, which had not been created by enactment but was simply recognized as </w:t>
      </w:r>
      <w:r w:rsidRPr="00EB7724">
        <w:rPr>
          <w:rStyle w:val="FontStyle55"/>
          <w:sz w:val="28"/>
          <w:szCs w:val="28"/>
          <w:lang w:val="en-US" w:eastAsia="en-US"/>
        </w:rPr>
        <w:lastRenderedPageBreak/>
        <w:t>being the law. Some of this, of course, was what was ultimately embodied in the Twelve Tables. This old, unwrit</w:t>
      </w:r>
      <w:r w:rsidRPr="00EB7724">
        <w:rPr>
          <w:rStyle w:val="FontStyle55"/>
          <w:sz w:val="28"/>
          <w:szCs w:val="28"/>
          <w:lang w:val="en-US" w:eastAsia="en-US"/>
        </w:rPr>
        <w:softHyphen/>
        <w:t xml:space="preserve">ten, undeclared law was known as </w:t>
      </w:r>
      <w:r w:rsidRPr="00EB7724">
        <w:rPr>
          <w:rStyle w:val="FontStyle65"/>
          <w:rFonts w:ascii="Times New Roman" w:hAnsi="Times New Roman" w:cs="Times New Roman"/>
          <w:sz w:val="28"/>
          <w:szCs w:val="28"/>
          <w:lang w:val="en-US" w:eastAsia="en-US"/>
        </w:rPr>
        <w:t>ius.</w:t>
      </w:r>
    </w:p>
    <w:p w:rsidR="00C77B45" w:rsidRPr="00112BD6" w:rsidRDefault="00C77B45" w:rsidP="00EB7724">
      <w:pPr>
        <w:pStyle w:val="Style25"/>
        <w:widowControl/>
        <w:ind w:firstLine="709"/>
        <w:jc w:val="center"/>
        <w:rPr>
          <w:rStyle w:val="FontStyle65"/>
          <w:rFonts w:ascii="Times New Roman" w:hAnsi="Times New Roman" w:cs="Times New Roman"/>
          <w:b/>
          <w:i w:val="0"/>
          <w:sz w:val="28"/>
          <w:szCs w:val="28"/>
          <w:lang w:val="en-US"/>
        </w:rPr>
      </w:pPr>
      <w:r w:rsidRPr="00112BD6">
        <w:rPr>
          <w:rStyle w:val="FontStyle65"/>
          <w:rFonts w:ascii="Times New Roman" w:hAnsi="Times New Roman" w:cs="Times New Roman"/>
          <w:b/>
          <w:i w:val="0"/>
          <w:sz w:val="28"/>
          <w:szCs w:val="28"/>
          <w:lang w:val="en-US"/>
        </w:rPr>
        <w:t>3. Statutes</w:t>
      </w:r>
    </w:p>
    <w:p w:rsidR="00C77B45" w:rsidRPr="00EB7724" w:rsidRDefault="00C77B45"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Statutes were passed by the popular assemblies voting on proposals put before them by magistrates. Ancient authors liked to complain about the volume of legislation (Cic.</w:t>
      </w:r>
      <w:proofErr w:type="gramStart"/>
      <w:r w:rsidRPr="00EB7724">
        <w:rPr>
          <w:rStyle w:val="FontStyle55"/>
          <w:sz w:val="28"/>
          <w:szCs w:val="28"/>
          <w:lang w:val="en-US" w:eastAsia="en-US"/>
        </w:rPr>
        <w:t>,</w:t>
      </w:r>
      <w:r w:rsidRPr="00EB7724">
        <w:rPr>
          <w:rStyle w:val="FontStyle65"/>
          <w:rFonts w:ascii="Times New Roman" w:hAnsi="Times New Roman" w:cs="Times New Roman"/>
          <w:sz w:val="28"/>
          <w:szCs w:val="28"/>
          <w:lang w:val="en-US" w:eastAsia="en-US"/>
        </w:rPr>
        <w:t>pro</w:t>
      </w:r>
      <w:proofErr w:type="gramEnd"/>
      <w:r w:rsidRPr="00EB7724">
        <w:rPr>
          <w:rStyle w:val="FontStyle65"/>
          <w:rFonts w:ascii="Times New Roman" w:hAnsi="Times New Roman" w:cs="Times New Roman"/>
          <w:sz w:val="28"/>
          <w:szCs w:val="28"/>
          <w:lang w:val="en-US" w:eastAsia="en-US"/>
        </w:rPr>
        <w:t xml:space="preserve"> Balbo </w:t>
      </w:r>
      <w:r w:rsidRPr="00EB7724">
        <w:rPr>
          <w:rStyle w:val="FontStyle66"/>
          <w:rFonts w:ascii="Times New Roman" w:hAnsi="Times New Roman" w:cs="Times New Roman"/>
          <w:sz w:val="28"/>
          <w:szCs w:val="28"/>
          <w:lang w:val="en-US" w:eastAsia="en-US"/>
        </w:rPr>
        <w:t>2i</w:t>
      </w:r>
      <w:r w:rsidRPr="00EB7724">
        <w:rPr>
          <w:rStyle w:val="FontStyle55"/>
          <w:sz w:val="28"/>
          <w:szCs w:val="28"/>
          <w:lang w:val="en-US" w:eastAsia="en-US"/>
        </w:rPr>
        <w:t xml:space="preserve">;Liv., </w:t>
      </w:r>
      <w:r w:rsidRPr="00EB7724">
        <w:rPr>
          <w:rStyle w:val="FontStyle66"/>
          <w:rFonts w:ascii="Times New Roman" w:hAnsi="Times New Roman" w:cs="Times New Roman"/>
          <w:sz w:val="28"/>
          <w:szCs w:val="28"/>
          <w:lang w:val="en-US" w:eastAsia="en-US"/>
        </w:rPr>
        <w:t xml:space="preserve">3.34; </w:t>
      </w:r>
      <w:r w:rsidRPr="00EB7724">
        <w:rPr>
          <w:rStyle w:val="FontStyle55"/>
          <w:sz w:val="28"/>
          <w:szCs w:val="28"/>
          <w:lang w:val="en-US" w:eastAsia="en-US"/>
        </w:rPr>
        <w:t xml:space="preserve">Suetonius, </w:t>
      </w:r>
      <w:r w:rsidRPr="00EB7724">
        <w:rPr>
          <w:rStyle w:val="FontStyle65"/>
          <w:rFonts w:ascii="Times New Roman" w:hAnsi="Times New Roman" w:cs="Times New Roman"/>
          <w:sz w:val="28"/>
          <w:szCs w:val="28"/>
          <w:lang w:val="en-US" w:eastAsia="en-US"/>
        </w:rPr>
        <w:t xml:space="preserve">Iulius </w:t>
      </w:r>
      <w:r w:rsidRPr="00EB7724">
        <w:rPr>
          <w:rStyle w:val="FontStyle66"/>
          <w:rFonts w:ascii="Times New Roman" w:hAnsi="Times New Roman" w:cs="Times New Roman"/>
          <w:sz w:val="28"/>
          <w:szCs w:val="28"/>
          <w:lang w:val="en-US" w:eastAsia="en-US"/>
        </w:rPr>
        <w:t xml:space="preserve">44.2; </w:t>
      </w:r>
      <w:r w:rsidRPr="00EB7724">
        <w:rPr>
          <w:rStyle w:val="FontStyle55"/>
          <w:sz w:val="28"/>
          <w:szCs w:val="28"/>
          <w:lang w:val="en-US" w:eastAsia="en-US"/>
        </w:rPr>
        <w:t xml:space="preserve">Tacitus, </w:t>
      </w:r>
      <w:r w:rsidRPr="00EB7724">
        <w:rPr>
          <w:rStyle w:val="FontStyle65"/>
          <w:rFonts w:ascii="Times New Roman" w:hAnsi="Times New Roman" w:cs="Times New Roman"/>
          <w:sz w:val="28"/>
          <w:szCs w:val="28"/>
          <w:lang w:val="en-US" w:eastAsia="en-US"/>
        </w:rPr>
        <w:t xml:space="preserve">Annals </w:t>
      </w:r>
      <w:r w:rsidRPr="00EB7724">
        <w:rPr>
          <w:rStyle w:val="FontStyle66"/>
          <w:rFonts w:ascii="Times New Roman" w:hAnsi="Times New Roman" w:cs="Times New Roman"/>
          <w:sz w:val="28"/>
          <w:szCs w:val="28"/>
          <w:lang w:val="en-US" w:eastAsia="en-US"/>
        </w:rPr>
        <w:t xml:space="preserve">3.25). </w:t>
      </w:r>
      <w:r w:rsidRPr="00EB7724">
        <w:rPr>
          <w:rStyle w:val="FontStyle55"/>
          <w:sz w:val="28"/>
          <w:szCs w:val="28"/>
          <w:lang w:val="en-US" w:eastAsia="en-US"/>
        </w:rPr>
        <w:t xml:space="preserve">But so far as the private law was concerned, very little was made by statute (lex). There are notable exceptions, such as the statute on damage to property, the </w:t>
      </w:r>
      <w:r w:rsidRPr="00EB7724">
        <w:rPr>
          <w:rStyle w:val="FontStyle65"/>
          <w:rFonts w:ascii="Times New Roman" w:hAnsi="Times New Roman" w:cs="Times New Roman"/>
          <w:sz w:val="28"/>
          <w:szCs w:val="28"/>
          <w:lang w:val="en-US" w:eastAsia="en-US"/>
        </w:rPr>
        <w:t xml:space="preserve">lex Aquilia </w:t>
      </w:r>
      <w:r w:rsidRPr="00EB7724">
        <w:rPr>
          <w:rStyle w:val="FontStyle55"/>
          <w:sz w:val="28"/>
          <w:szCs w:val="28"/>
          <w:lang w:val="en-US" w:eastAsia="en-US"/>
        </w:rPr>
        <w:t xml:space="preserve">of about </w:t>
      </w:r>
      <w:r w:rsidRPr="00EB7724">
        <w:rPr>
          <w:rStyle w:val="FontStyle66"/>
          <w:rFonts w:ascii="Times New Roman" w:hAnsi="Times New Roman" w:cs="Times New Roman"/>
          <w:sz w:val="28"/>
          <w:szCs w:val="28"/>
          <w:lang w:val="en-US" w:eastAsia="en-US"/>
        </w:rPr>
        <w:t xml:space="preserve">286 </w:t>
      </w:r>
      <w:r w:rsidRPr="00EB7724">
        <w:rPr>
          <w:rStyle w:val="FontStyle56"/>
          <w:rFonts w:ascii="Times New Roman" w:hAnsi="Times New Roman" w:cs="Times New Roman"/>
          <w:sz w:val="28"/>
          <w:szCs w:val="28"/>
          <w:lang w:val="en-US" w:eastAsia="en-US"/>
        </w:rPr>
        <w:t xml:space="preserve">bc, </w:t>
      </w:r>
      <w:r w:rsidRPr="00EB7724">
        <w:rPr>
          <w:rStyle w:val="FontStyle55"/>
          <w:sz w:val="28"/>
          <w:szCs w:val="28"/>
          <w:lang w:val="en-US" w:eastAsia="en-US"/>
        </w:rPr>
        <w:t xml:space="preserve">and the </w:t>
      </w:r>
      <w:r w:rsidRPr="00EB7724">
        <w:rPr>
          <w:rStyle w:val="FontStyle65"/>
          <w:rFonts w:ascii="Times New Roman" w:hAnsi="Times New Roman" w:cs="Times New Roman"/>
          <w:sz w:val="28"/>
          <w:szCs w:val="28"/>
          <w:lang w:val="en-US" w:eastAsia="en-US"/>
        </w:rPr>
        <w:t xml:space="preserve">lex Falcidia </w:t>
      </w:r>
      <w:r w:rsidRPr="00EB7724">
        <w:rPr>
          <w:rStyle w:val="FontStyle55"/>
          <w:sz w:val="28"/>
          <w:szCs w:val="28"/>
          <w:lang w:val="en-US" w:eastAsia="en-US"/>
        </w:rPr>
        <w:t xml:space="preserve">of </w:t>
      </w:r>
      <w:r w:rsidRPr="00EB7724">
        <w:rPr>
          <w:rStyle w:val="FontStyle66"/>
          <w:rFonts w:ascii="Times New Roman" w:hAnsi="Times New Roman" w:cs="Times New Roman"/>
          <w:sz w:val="28"/>
          <w:szCs w:val="28"/>
          <w:lang w:val="en-US" w:eastAsia="en-US"/>
        </w:rPr>
        <w:t xml:space="preserve">40 </w:t>
      </w:r>
      <w:r w:rsidRPr="00EB7724">
        <w:rPr>
          <w:rStyle w:val="FontStyle56"/>
          <w:rFonts w:ascii="Times New Roman" w:hAnsi="Times New Roman" w:cs="Times New Roman"/>
          <w:sz w:val="28"/>
          <w:szCs w:val="28"/>
          <w:lang w:val="en-US" w:eastAsia="en-US"/>
        </w:rPr>
        <w:t xml:space="preserve">bc, </w:t>
      </w:r>
      <w:r w:rsidRPr="00EB7724">
        <w:rPr>
          <w:rStyle w:val="FontStyle55"/>
          <w:sz w:val="28"/>
          <w:szCs w:val="28"/>
          <w:lang w:val="en-US" w:eastAsia="en-US"/>
        </w:rPr>
        <w:t>which placed restrictions on legacies. But they are exceptions to a clear rule.</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Statutes tended to be drafted in a very narrow and literal manner. Presumably this reflected extremely rigid canons of construction. An egregious example is provided by the </w:t>
      </w:r>
      <w:r w:rsidRPr="00EB7724">
        <w:rPr>
          <w:rStyle w:val="FontStyle65"/>
          <w:rFonts w:ascii="Times New Roman" w:hAnsi="Times New Roman" w:cs="Times New Roman"/>
          <w:sz w:val="28"/>
          <w:szCs w:val="28"/>
          <w:lang w:val="en-US" w:eastAsia="en-US"/>
        </w:rPr>
        <w:t xml:space="preserve">lex Rubria </w:t>
      </w:r>
      <w:r w:rsidRPr="00EB7724">
        <w:rPr>
          <w:rStyle w:val="FontStyle55"/>
          <w:sz w:val="28"/>
          <w:szCs w:val="28"/>
          <w:lang w:val="en-US" w:eastAsia="en-US"/>
        </w:rPr>
        <w:t xml:space="preserve">dating from the </w:t>
      </w:r>
      <w:r w:rsidRPr="00EB7724">
        <w:rPr>
          <w:rStyle w:val="FontStyle66"/>
          <w:rFonts w:ascii="Times New Roman" w:hAnsi="Times New Roman" w:cs="Times New Roman"/>
          <w:sz w:val="28"/>
          <w:szCs w:val="28"/>
          <w:lang w:val="en-US" w:eastAsia="en-US"/>
        </w:rPr>
        <w:t>40</w:t>
      </w:r>
      <w:r w:rsidRPr="00EB7724">
        <w:rPr>
          <w:rStyle w:val="FontStyle55"/>
          <w:sz w:val="28"/>
          <w:szCs w:val="28"/>
          <w:lang w:val="en-US" w:eastAsia="en-US"/>
        </w:rPr>
        <w:t xml:space="preserve">s </w:t>
      </w:r>
      <w:r w:rsidRPr="00EB7724">
        <w:rPr>
          <w:rStyle w:val="FontStyle56"/>
          <w:rFonts w:ascii="Times New Roman" w:hAnsi="Times New Roman" w:cs="Times New Roman"/>
          <w:sz w:val="28"/>
          <w:szCs w:val="28"/>
          <w:lang w:val="en-US" w:eastAsia="en-US"/>
        </w:rPr>
        <w:t xml:space="preserve">bc. </w:t>
      </w:r>
      <w:r w:rsidRPr="00EB7724">
        <w:rPr>
          <w:rStyle w:val="FontStyle55"/>
          <w:sz w:val="28"/>
          <w:szCs w:val="28"/>
          <w:lang w:val="en-US" w:eastAsia="en-US"/>
        </w:rPr>
        <w:t>Here, after setting out a model formula for trying an action which used the stock names 'Q. Licinius' and 'L. Seius' and the place name 'Mutina', the statute goes on to provide that the magistrate 'shall ensure that the names written in any of the foregoing formulae, and the name "Mutina" shall not be included or adopted in the said action, unless the said names written in any of the foregoing formulae shall belong to the persons who shall be parties to the said action, and unless the said matter shall be dealt with at Mutina . . .'.</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None the less, there are clear signs of much bolder construction in other contexts: for example, the </w:t>
      </w:r>
      <w:r w:rsidRPr="00EB7724">
        <w:rPr>
          <w:rStyle w:val="FontStyle65"/>
          <w:rFonts w:ascii="Times New Roman" w:hAnsi="Times New Roman" w:cs="Times New Roman"/>
          <w:sz w:val="28"/>
          <w:szCs w:val="28"/>
          <w:lang w:val="en-US" w:eastAsia="en-US"/>
        </w:rPr>
        <w:t xml:space="preserve">lex Aquilia, </w:t>
      </w:r>
      <w:r w:rsidRPr="00EB7724">
        <w:rPr>
          <w:rStyle w:val="FontStyle55"/>
          <w:sz w:val="28"/>
          <w:szCs w:val="28"/>
          <w:lang w:val="en-US" w:eastAsia="en-US"/>
        </w:rPr>
        <w:t xml:space="preserve">a much more concise statute (whose precise text is not preserved) gave damages for various wrongs including the breaking </w:t>
      </w:r>
      <w:r w:rsidRPr="00EB7724">
        <w:rPr>
          <w:rStyle w:val="FontStyle65"/>
          <w:rFonts w:ascii="Times New Roman" w:hAnsi="Times New Roman" w:cs="Times New Roman"/>
          <w:sz w:val="28"/>
          <w:szCs w:val="28"/>
          <w:lang w:val="en-US" w:eastAsia="en-US"/>
        </w:rPr>
        <w:t xml:space="preserve">(rumpere) </w:t>
      </w:r>
      <w:r w:rsidRPr="00EB7724">
        <w:rPr>
          <w:rStyle w:val="FontStyle55"/>
          <w:sz w:val="28"/>
          <w:szCs w:val="28"/>
          <w:lang w:val="en-US" w:eastAsia="en-US"/>
        </w:rPr>
        <w:t xml:space="preserve">of a thing. Even in the later republic this statute was interpreted rather adventurously: </w:t>
      </w:r>
      <w:r w:rsidRPr="00EB7724">
        <w:rPr>
          <w:rStyle w:val="FontStyle65"/>
          <w:rFonts w:ascii="Times New Roman" w:hAnsi="Times New Roman" w:cs="Times New Roman"/>
          <w:sz w:val="28"/>
          <w:szCs w:val="28"/>
          <w:lang w:val="en-US" w:eastAsia="en-US"/>
        </w:rPr>
        <w:t xml:space="preserve">rumpere </w:t>
      </w:r>
      <w:r w:rsidRPr="00EB7724">
        <w:rPr>
          <w:rStyle w:val="FontStyle55"/>
          <w:sz w:val="28"/>
          <w:szCs w:val="28"/>
          <w:lang w:val="en-US" w:eastAsia="en-US"/>
        </w:rPr>
        <w:t>came to be inter</w:t>
      </w:r>
      <w:r w:rsidRPr="00EB7724">
        <w:rPr>
          <w:rStyle w:val="FontStyle55"/>
          <w:sz w:val="28"/>
          <w:szCs w:val="28"/>
          <w:lang w:val="en-US" w:eastAsia="en-US"/>
        </w:rPr>
        <w:softHyphen/>
        <w:t xml:space="preserve">preted as damaging or impairing a thing in any way </w:t>
      </w:r>
      <w:r w:rsidRPr="00EB7724">
        <w:rPr>
          <w:rStyle w:val="FontStyle65"/>
          <w:rFonts w:ascii="Times New Roman" w:hAnsi="Times New Roman" w:cs="Times New Roman"/>
          <w:sz w:val="28"/>
          <w:szCs w:val="28"/>
          <w:lang w:val="en-US" w:eastAsia="en-US"/>
        </w:rPr>
        <w:t xml:space="preserve">(corrumpere), </w:t>
      </w:r>
      <w:r w:rsidRPr="00EB7724">
        <w:rPr>
          <w:rStyle w:val="FontStyle55"/>
          <w:sz w:val="28"/>
          <w:szCs w:val="28"/>
          <w:lang w:val="en-US" w:eastAsia="en-US"/>
        </w:rPr>
        <w:t xml:space="preserve">and this interpretation greatly extended the scope of the statute (Ulpian,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9.2.27.13—35). </w:t>
      </w:r>
      <w:r w:rsidRPr="00EB7724">
        <w:rPr>
          <w:rStyle w:val="FontStyle55"/>
          <w:sz w:val="28"/>
          <w:szCs w:val="28"/>
          <w:lang w:val="en-US" w:eastAsia="en-US"/>
        </w:rPr>
        <w:t>But neither statutes nor statutory interpretation were characteristic of the development of Roman private law.</w:t>
      </w:r>
    </w:p>
    <w:p w:rsidR="00C77B45" w:rsidRPr="00EB7724" w:rsidRDefault="00C77B45" w:rsidP="00EB7724">
      <w:pPr>
        <w:pStyle w:val="Style25"/>
        <w:widowControl/>
        <w:ind w:firstLine="709"/>
        <w:jc w:val="center"/>
        <w:rPr>
          <w:sz w:val="28"/>
          <w:szCs w:val="28"/>
          <w:lang w:val="en-US"/>
        </w:rPr>
      </w:pPr>
    </w:p>
    <w:p w:rsidR="00C77B45" w:rsidRPr="00112BD6" w:rsidRDefault="00C77B45" w:rsidP="00EB7724">
      <w:pPr>
        <w:pStyle w:val="Style25"/>
        <w:widowControl/>
        <w:ind w:firstLine="709"/>
        <w:jc w:val="center"/>
        <w:rPr>
          <w:rStyle w:val="FontStyle65"/>
          <w:rFonts w:ascii="Times New Roman" w:hAnsi="Times New Roman" w:cs="Times New Roman"/>
          <w:b/>
          <w:i w:val="0"/>
          <w:sz w:val="28"/>
          <w:szCs w:val="28"/>
          <w:lang w:val="en-US"/>
        </w:rPr>
      </w:pPr>
      <w:r w:rsidRPr="00112BD6">
        <w:rPr>
          <w:rStyle w:val="FontStyle65"/>
          <w:rFonts w:ascii="Times New Roman" w:hAnsi="Times New Roman" w:cs="Times New Roman"/>
          <w:b/>
          <w:i w:val="0"/>
          <w:sz w:val="28"/>
          <w:szCs w:val="28"/>
          <w:lang w:val="en-US"/>
        </w:rPr>
        <w:t>4. Praetor and edict</w:t>
      </w:r>
    </w:p>
    <w:p w:rsidR="00C77B45" w:rsidRPr="00EB7724" w:rsidRDefault="00C77B45"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formal source of most of Roman private law was the edict of the urban praetor, an office created in </w:t>
      </w:r>
      <w:r w:rsidRPr="00EB7724">
        <w:rPr>
          <w:rStyle w:val="FontStyle66"/>
          <w:rFonts w:ascii="Times New Roman" w:hAnsi="Times New Roman" w:cs="Times New Roman"/>
          <w:sz w:val="28"/>
          <w:szCs w:val="28"/>
          <w:lang w:val="en-US" w:eastAsia="en-US"/>
        </w:rPr>
        <w:t xml:space="preserve">367 </w:t>
      </w:r>
      <w:r w:rsidRPr="00EB7724">
        <w:rPr>
          <w:rStyle w:val="FontStyle56"/>
          <w:rFonts w:ascii="Times New Roman" w:hAnsi="Times New Roman" w:cs="Times New Roman"/>
          <w:sz w:val="28"/>
          <w:szCs w:val="28"/>
          <w:lang w:val="en-US" w:eastAsia="en-US"/>
        </w:rPr>
        <w:t xml:space="preserve">bc </w:t>
      </w:r>
      <w:r w:rsidRPr="00EB7724">
        <w:rPr>
          <w:rStyle w:val="FontStyle55"/>
          <w:sz w:val="28"/>
          <w:szCs w:val="28"/>
          <w:lang w:val="en-US" w:eastAsia="en-US"/>
        </w:rPr>
        <w:t>which in the hierarchy ranked second only to the consuls. The praetor was the magistrate charged with the administration of justice. At the beginning of his year of office each praetor would publish in the forum his edict, which set out the legal rem</w:t>
      </w:r>
      <w:r w:rsidRPr="00EB7724">
        <w:rPr>
          <w:rStyle w:val="FontStyle55"/>
          <w:sz w:val="28"/>
          <w:szCs w:val="28"/>
          <w:lang w:val="en-US" w:eastAsia="en-US"/>
        </w:rPr>
        <w:softHyphen/>
        <w:t xml:space="preserve">edies he would grant, together with the formulae for those remedies. How this system worked in litigation is discussed in chapter </w:t>
      </w:r>
      <w:r w:rsidRPr="00EB7724">
        <w:rPr>
          <w:rStyle w:val="FontStyle66"/>
          <w:rFonts w:ascii="Times New Roman" w:hAnsi="Times New Roman" w:cs="Times New Roman"/>
          <w:sz w:val="28"/>
          <w:szCs w:val="28"/>
          <w:lang w:val="en-US" w:eastAsia="en-US"/>
        </w:rPr>
        <w:t xml:space="preserve">6. </w:t>
      </w:r>
      <w:r w:rsidRPr="00EB7724">
        <w:rPr>
          <w:rStyle w:val="FontStyle55"/>
          <w:sz w:val="28"/>
          <w:szCs w:val="28"/>
          <w:lang w:val="en-US" w:eastAsia="en-US"/>
        </w:rPr>
        <w:t>A person who wished to raise legal proceedings would come before the praetor and request a particular formula from the edict. Equally, if he had a case which was not covered by an existing remedy in the edict, he might try to persuade the praetor to add a new remedy to the edict. In both the drafting of the initial edict and in its supplementation by new remedies the praetor, who would only rarely have knowledge about the law, would be assisted by the advice of legal experts, jurists. Behind the scenes, it was they who shaped the development of the praetor's edict.</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Through his responsibility for granting legal remedies the praetor exercised control over the development of new causes of action. He could also lead to the suppression of old causes of action by refusing to grant remedies based on them, or by developing new defences available against them. The important point is that formally the praetor was not making new (substantive) law, a power which he as an individual </w:t>
      </w:r>
      <w:r w:rsidRPr="00EB7724">
        <w:rPr>
          <w:rStyle w:val="FontStyle55"/>
          <w:sz w:val="28"/>
          <w:szCs w:val="28"/>
          <w:lang w:val="en-US" w:eastAsia="en-US"/>
        </w:rPr>
        <w:lastRenderedPageBreak/>
        <w:t>magis</w:t>
      </w:r>
      <w:r w:rsidRPr="00EB7724">
        <w:rPr>
          <w:rStyle w:val="FontStyle55"/>
          <w:sz w:val="28"/>
          <w:szCs w:val="28"/>
          <w:lang w:val="en-US" w:eastAsia="en-US"/>
        </w:rPr>
        <w:softHyphen/>
        <w:t>trate did not have; all he was doing was creating new remedies or eroding old ones, exercising a procedural power. Indirectly, of course, the grant of a remedy in a new case was tantamount to the recognition of a new right; and the denial of an old remedy to the abolition of the right on which it was based. The Romans adhered to the theory that the praetor had no law-making power, but the jurists still referred to these new rem</w:t>
      </w:r>
      <w:r w:rsidRPr="00EB7724">
        <w:rPr>
          <w:rStyle w:val="FontStyle55"/>
          <w:sz w:val="28"/>
          <w:szCs w:val="28"/>
          <w:lang w:val="en-US" w:eastAsia="en-US"/>
        </w:rPr>
        <w:softHyphen/>
        <w:t xml:space="preserve">edies as </w:t>
      </w:r>
      <w:r w:rsidRPr="00EB7724">
        <w:rPr>
          <w:rStyle w:val="FontStyle65"/>
          <w:rFonts w:ascii="Times New Roman" w:hAnsi="Times New Roman" w:cs="Times New Roman"/>
          <w:sz w:val="28"/>
          <w:szCs w:val="28"/>
          <w:lang w:val="en-US" w:eastAsia="en-US"/>
        </w:rPr>
        <w:t xml:space="preserve">ius honorarium, </w:t>
      </w:r>
      <w:r w:rsidRPr="00EB7724">
        <w:rPr>
          <w:rStyle w:val="FontStyle55"/>
          <w:sz w:val="28"/>
          <w:szCs w:val="28"/>
          <w:lang w:val="en-US" w:eastAsia="en-US"/>
        </w:rPr>
        <w:t xml:space="preserve">'law made in office', to be contrasted with </w:t>
      </w:r>
      <w:r w:rsidRPr="00EB7724">
        <w:rPr>
          <w:rStyle w:val="FontStyle65"/>
          <w:rFonts w:ascii="Times New Roman" w:hAnsi="Times New Roman" w:cs="Times New Roman"/>
          <w:sz w:val="28"/>
          <w:szCs w:val="28"/>
          <w:lang w:val="en-US" w:eastAsia="en-US"/>
        </w:rPr>
        <w:t xml:space="preserve">ius civile </w:t>
      </w:r>
      <w:r w:rsidRPr="00EB7724">
        <w:rPr>
          <w:rStyle w:val="FontStyle55"/>
          <w:sz w:val="28"/>
          <w:szCs w:val="28"/>
          <w:lang w:val="en-US" w:eastAsia="en-US"/>
        </w:rPr>
        <w:t xml:space="preserve">(the law of the Twelve Tables, custom, and statute). While </w:t>
      </w:r>
      <w:r w:rsidRPr="00EB7724">
        <w:rPr>
          <w:rStyle w:val="FontStyle65"/>
          <w:rFonts w:ascii="Times New Roman" w:hAnsi="Times New Roman" w:cs="Times New Roman"/>
          <w:sz w:val="28"/>
          <w:szCs w:val="28"/>
          <w:lang w:val="en-US" w:eastAsia="en-US"/>
        </w:rPr>
        <w:t xml:space="preserve">ius civile, </w:t>
      </w:r>
      <w:r w:rsidRPr="00EB7724">
        <w:rPr>
          <w:rStyle w:val="FontStyle55"/>
          <w:sz w:val="28"/>
          <w:szCs w:val="28"/>
          <w:lang w:val="en-US" w:eastAsia="en-US"/>
        </w:rPr>
        <w:t xml:space="preserve">which of course the praetor administered at the same time, theoretically ranked higher, in practice it was superseded where the </w:t>
      </w:r>
      <w:r w:rsidRPr="00EB7724">
        <w:rPr>
          <w:rStyle w:val="FontStyle65"/>
          <w:rFonts w:ascii="Times New Roman" w:hAnsi="Times New Roman" w:cs="Times New Roman"/>
          <w:sz w:val="28"/>
          <w:szCs w:val="28"/>
          <w:lang w:val="en-US" w:eastAsia="en-US"/>
        </w:rPr>
        <w:t xml:space="preserve">ius honorarium </w:t>
      </w:r>
      <w:r w:rsidRPr="00EB7724">
        <w:rPr>
          <w:rStyle w:val="FontStyle55"/>
          <w:sz w:val="28"/>
          <w:szCs w:val="28"/>
          <w:lang w:val="en-US" w:eastAsia="en-US"/>
        </w:rPr>
        <w:t>took a different path.</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edict was a </w:t>
      </w:r>
      <w:r w:rsidRPr="00EB7724">
        <w:rPr>
          <w:rStyle w:val="FontStyle66"/>
          <w:rFonts w:ascii="Times New Roman" w:hAnsi="Times New Roman" w:cs="Times New Roman"/>
          <w:sz w:val="28"/>
          <w:szCs w:val="28"/>
          <w:lang w:val="en-US" w:eastAsia="en-US"/>
        </w:rPr>
        <w:t xml:space="preserve">flexible </w:t>
      </w:r>
      <w:r w:rsidRPr="00EB7724">
        <w:rPr>
          <w:rStyle w:val="FontStyle55"/>
          <w:sz w:val="28"/>
          <w:szCs w:val="28"/>
          <w:lang w:val="en-US" w:eastAsia="en-US"/>
        </w:rPr>
        <w:t xml:space="preserve">instrument for reforming and modernizing the law, since changes could be made every year; and rejected again if need be. The greatest activity on the part of the praetors and the heyday of the edict as a source of law appear to have been in the second and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centuries </w:t>
      </w:r>
      <w:r w:rsidRPr="00EB7724">
        <w:rPr>
          <w:rStyle w:val="FontStyle56"/>
          <w:rFonts w:ascii="Times New Roman" w:hAnsi="Times New Roman" w:cs="Times New Roman"/>
          <w:sz w:val="28"/>
          <w:szCs w:val="28"/>
          <w:lang w:val="en-US" w:eastAsia="en-US"/>
        </w:rPr>
        <w:t xml:space="preserve">bc. </w:t>
      </w:r>
      <w:r w:rsidRPr="00EB7724">
        <w:rPr>
          <w:rStyle w:val="FontStyle55"/>
          <w:sz w:val="28"/>
          <w:szCs w:val="28"/>
          <w:lang w:val="en-US" w:eastAsia="en-US"/>
        </w:rPr>
        <w:t>In practice much of the material must have continued unchanged from year to year; stability in the administration of justice required no less. Under the emperor Hadrian the jurist Julian was com</w:t>
      </w:r>
      <w:r w:rsidRPr="00EB7724">
        <w:rPr>
          <w:rStyle w:val="FontStyle55"/>
          <w:sz w:val="28"/>
          <w:szCs w:val="28"/>
          <w:lang w:val="en-US" w:eastAsia="en-US"/>
        </w:rPr>
        <w:softHyphen/>
        <w:t xml:space="preserve">missioned to draw up a </w:t>
      </w:r>
      <w:r w:rsidRPr="00EB7724">
        <w:rPr>
          <w:rStyle w:val="FontStyle66"/>
          <w:rFonts w:ascii="Times New Roman" w:hAnsi="Times New Roman" w:cs="Times New Roman"/>
          <w:sz w:val="28"/>
          <w:szCs w:val="28"/>
          <w:lang w:val="en-US" w:eastAsia="en-US"/>
        </w:rPr>
        <w:t xml:space="preserve">finalized </w:t>
      </w:r>
      <w:r w:rsidRPr="00EB7724">
        <w:rPr>
          <w:rStyle w:val="FontStyle55"/>
          <w:sz w:val="28"/>
          <w:szCs w:val="28"/>
          <w:lang w:val="en-US" w:eastAsia="en-US"/>
        </w:rPr>
        <w:t xml:space="preserve">version of the edict; apparently he added only one clause (Marcellus,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37.8.3). </w:t>
      </w:r>
      <w:r w:rsidRPr="00EB7724">
        <w:rPr>
          <w:rStyle w:val="FontStyle55"/>
          <w:sz w:val="28"/>
          <w:szCs w:val="28"/>
          <w:lang w:val="en-US" w:eastAsia="en-US"/>
        </w:rPr>
        <w:t>It would be wrong to suppose that this was a strike by the emperor against the praetor's freedom to make new law; all the evidence suggests that edictal innova</w:t>
      </w:r>
      <w:r w:rsidRPr="00EB7724">
        <w:rPr>
          <w:rStyle w:val="FontStyle55"/>
          <w:sz w:val="28"/>
          <w:szCs w:val="28"/>
          <w:lang w:val="en-US" w:eastAsia="en-US"/>
        </w:rPr>
        <w:softHyphen/>
        <w:t>tion had long since slowed to a trickle.</w:t>
      </w:r>
    </w:p>
    <w:p w:rsidR="00C77B45" w:rsidRPr="00112BD6" w:rsidRDefault="00C77B45" w:rsidP="00EB7724">
      <w:pPr>
        <w:pStyle w:val="Style25"/>
        <w:widowControl/>
        <w:ind w:firstLine="709"/>
        <w:jc w:val="center"/>
        <w:rPr>
          <w:rStyle w:val="FontStyle65"/>
          <w:rFonts w:ascii="Times New Roman" w:hAnsi="Times New Roman" w:cs="Times New Roman"/>
          <w:b/>
          <w:i w:val="0"/>
          <w:sz w:val="28"/>
          <w:szCs w:val="28"/>
          <w:lang w:val="en-US" w:eastAsia="en-US"/>
        </w:rPr>
      </w:pPr>
      <w:r w:rsidRPr="00112BD6">
        <w:rPr>
          <w:rStyle w:val="FontStyle65"/>
          <w:rFonts w:ascii="Times New Roman" w:hAnsi="Times New Roman" w:cs="Times New Roman"/>
          <w:b/>
          <w:i w:val="0"/>
          <w:sz w:val="28"/>
          <w:szCs w:val="28"/>
          <w:lang w:val="en-US" w:eastAsia="en-US"/>
        </w:rPr>
        <w:t>Jurists</w:t>
      </w:r>
    </w:p>
    <w:p w:rsidR="00C77B45" w:rsidRPr="00EB7724" w:rsidRDefault="00C77B45"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There grew up a professional class of lawyers. These 'jurists' were orig</w:t>
      </w:r>
      <w:r w:rsidRPr="00EB7724">
        <w:rPr>
          <w:rStyle w:val="FontStyle55"/>
          <w:sz w:val="28"/>
          <w:szCs w:val="28"/>
          <w:lang w:val="en-US" w:eastAsia="en-US"/>
        </w:rPr>
        <w:softHyphen/>
        <w:t xml:space="preserve">inally priests, but in the course of the third century </w:t>
      </w:r>
      <w:proofErr w:type="gramStart"/>
      <w:r w:rsidRPr="00EB7724">
        <w:rPr>
          <w:rStyle w:val="FontStyle66"/>
          <w:rFonts w:ascii="Times New Roman" w:hAnsi="Times New Roman" w:cs="Times New Roman"/>
          <w:sz w:val="28"/>
          <w:szCs w:val="28"/>
          <w:lang w:val="en-US" w:eastAsia="en-US"/>
        </w:rPr>
        <w:t>Bc</w:t>
      </w:r>
      <w:proofErr w:type="gramEnd"/>
      <w:r w:rsidRPr="00EB7724">
        <w:rPr>
          <w:rStyle w:val="FontStyle66"/>
          <w:rFonts w:ascii="Times New Roman" w:hAnsi="Times New Roman" w:cs="Times New Roman"/>
          <w:sz w:val="28"/>
          <w:szCs w:val="28"/>
          <w:lang w:val="en-US" w:eastAsia="en-US"/>
        </w:rPr>
        <w:t xml:space="preserve"> </w:t>
      </w:r>
      <w:r w:rsidRPr="00EB7724">
        <w:rPr>
          <w:rStyle w:val="FontStyle55"/>
          <w:sz w:val="28"/>
          <w:szCs w:val="28"/>
          <w:lang w:val="en-US" w:eastAsia="en-US"/>
        </w:rPr>
        <w:t xml:space="preserve">they came to profess a secular jurisprudence. Their role in the Roman legal system was pivotal: neither the magistrates responsible for granting </w:t>
      </w:r>
      <w:proofErr w:type="gramStart"/>
      <w:r w:rsidRPr="00EB7724">
        <w:rPr>
          <w:rStyle w:val="FontStyle55"/>
          <w:sz w:val="28"/>
          <w:szCs w:val="28"/>
          <w:lang w:val="en-US" w:eastAsia="en-US"/>
        </w:rPr>
        <w:t>legal reme</w:t>
      </w:r>
      <w:r w:rsidRPr="00EB7724">
        <w:rPr>
          <w:rStyle w:val="FontStyle55"/>
          <w:sz w:val="28"/>
          <w:szCs w:val="28"/>
          <w:lang w:val="en-US" w:eastAsia="en-US"/>
        </w:rPr>
        <w:softHyphen/>
        <w:t>dies nor</w:t>
      </w:r>
      <w:proofErr w:type="gramEnd"/>
      <w:r w:rsidRPr="00EB7724">
        <w:rPr>
          <w:rStyle w:val="FontStyle55"/>
          <w:sz w:val="28"/>
          <w:szCs w:val="28"/>
          <w:lang w:val="en-US" w:eastAsia="en-US"/>
        </w:rPr>
        <w:t xml:space="preserve"> the judges who decided cases were lawyers; all looked to the jurists for legal advice. Although the jurists did not in the modern sense practise law, this contact with practice shaped their distinctly pragmatic approach to it. But in debate and in their writing, they also developed a sophisticated analytical jurisprudence; and particularly during the 'clas</w:t>
      </w:r>
      <w:r w:rsidRPr="00EB7724">
        <w:rPr>
          <w:rStyle w:val="FontStyle55"/>
          <w:sz w:val="28"/>
          <w:szCs w:val="28"/>
          <w:lang w:val="en-US" w:eastAsia="en-US"/>
        </w:rPr>
        <w:softHyphen/>
        <w:t xml:space="preserve">sical' period of Roman law — from the late republic until the early third century </w:t>
      </w:r>
      <w:r w:rsidRPr="00EB7724">
        <w:rPr>
          <w:rStyle w:val="FontStyle56"/>
          <w:rFonts w:ascii="Times New Roman" w:hAnsi="Times New Roman" w:cs="Times New Roman"/>
          <w:sz w:val="28"/>
          <w:szCs w:val="28"/>
          <w:lang w:val="en-US" w:eastAsia="en-US"/>
        </w:rPr>
        <w:t xml:space="preserve">ad </w:t>
      </w:r>
      <w:r w:rsidRPr="00EB7724">
        <w:rPr>
          <w:rStyle w:val="FontStyle55"/>
          <w:sz w:val="28"/>
          <w:szCs w:val="28"/>
          <w:lang w:val="en-US" w:eastAsia="en-US"/>
        </w:rPr>
        <w:t>— they produced a substantial legal literature. Typical of their works were large-scale commentaries on civil law and the remedies con</w:t>
      </w:r>
      <w:r w:rsidRPr="00EB7724">
        <w:rPr>
          <w:rStyle w:val="FontStyle55"/>
          <w:sz w:val="28"/>
          <w:szCs w:val="28"/>
          <w:lang w:val="en-US" w:eastAsia="en-US"/>
        </w:rPr>
        <w:softHyphen/>
        <w:t>tained in the magistrate's edict, and books of collected legal opinions. While some of their works played their part in argument of interest only to the jurists themselves, others were suited to, and written to satisfy, the diverse demands of practice or even teaching.</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During the early and high classical period, jurists seem to have adhered to one of two schools, the Proculians and Sabinians. In precisely what sense these were schools (of thought, of education) has been much debated; and many have been the attempts to pin them down to divergent political, philosophical or ideological positions. One point, however, is perfectly clear: the two schools differed on a number of quite fundamental legal principles and doctrines (Stein </w:t>
      </w:r>
      <w:r w:rsidRPr="00EB7724">
        <w:rPr>
          <w:rStyle w:val="FontStyle66"/>
          <w:rFonts w:ascii="Times New Roman" w:hAnsi="Times New Roman" w:cs="Times New Roman"/>
          <w:sz w:val="28"/>
          <w:szCs w:val="28"/>
          <w:lang w:val="en-US" w:eastAsia="en-US"/>
        </w:rPr>
        <w:t xml:space="preserve">1972; </w:t>
      </w:r>
      <w:r w:rsidRPr="00EB7724">
        <w:rPr>
          <w:rStyle w:val="FontStyle55"/>
          <w:sz w:val="28"/>
          <w:szCs w:val="28"/>
          <w:lang w:val="en-US" w:eastAsia="en-US"/>
        </w:rPr>
        <w:t xml:space="preserve">Liebs </w:t>
      </w:r>
      <w:r w:rsidRPr="00EB7724">
        <w:rPr>
          <w:rStyle w:val="FontStyle66"/>
          <w:rFonts w:ascii="Times New Roman" w:hAnsi="Times New Roman" w:cs="Times New Roman"/>
          <w:sz w:val="28"/>
          <w:szCs w:val="28"/>
          <w:lang w:val="en-US" w:eastAsia="en-US"/>
        </w:rPr>
        <w:t xml:space="preserve">1976; </w:t>
      </w:r>
      <w:r w:rsidRPr="00EB7724">
        <w:rPr>
          <w:rStyle w:val="FontStyle55"/>
          <w:sz w:val="28"/>
          <w:szCs w:val="28"/>
          <w:lang w:val="en-US" w:eastAsia="en-US"/>
        </w:rPr>
        <w:t xml:space="preserve">Falchi </w:t>
      </w:r>
      <w:r w:rsidRPr="00EB7724">
        <w:rPr>
          <w:rStyle w:val="FontStyle66"/>
          <w:rFonts w:ascii="Times New Roman" w:hAnsi="Times New Roman" w:cs="Times New Roman"/>
          <w:sz w:val="28"/>
          <w:szCs w:val="28"/>
          <w:lang w:val="en-US" w:eastAsia="en-US"/>
        </w:rPr>
        <w:t xml:space="preserve">1981). </w:t>
      </w:r>
      <w:r w:rsidRPr="00EB7724">
        <w:rPr>
          <w:rStyle w:val="FontStyle55"/>
          <w:sz w:val="28"/>
          <w:szCs w:val="28"/>
          <w:lang w:val="en-US" w:eastAsia="en-US"/>
        </w:rPr>
        <w:t>Here are two examples:</w:t>
      </w:r>
    </w:p>
    <w:p w:rsidR="00C77B45" w:rsidRPr="00EB7724" w:rsidRDefault="00C77B45" w:rsidP="00EB7724">
      <w:pPr>
        <w:pStyle w:val="Style21"/>
        <w:widowControl/>
        <w:numPr>
          <w:ilvl w:val="0"/>
          <w:numId w:val="1"/>
        </w:numPr>
        <w:tabs>
          <w:tab w:val="left" w:pos="470"/>
        </w:tabs>
        <w:spacing w:line="240" w:lineRule="auto"/>
        <w:ind w:firstLine="709"/>
        <w:rPr>
          <w:rStyle w:val="FontStyle56"/>
          <w:rFonts w:ascii="Times New Roman" w:hAnsi="Times New Roman" w:cs="Times New Roman"/>
          <w:sz w:val="28"/>
          <w:szCs w:val="28"/>
          <w:lang w:val="en-US" w:eastAsia="en-US"/>
        </w:rPr>
      </w:pPr>
      <w:r w:rsidRPr="00EB7724">
        <w:rPr>
          <w:rStyle w:val="FontStyle55"/>
          <w:sz w:val="28"/>
          <w:szCs w:val="28"/>
          <w:lang w:val="en-US" w:eastAsia="en-US"/>
        </w:rPr>
        <w:t xml:space="preserve">Oxen and horses and other beasts of draught and burden were </w:t>
      </w:r>
      <w:r w:rsidRPr="00EB7724">
        <w:rPr>
          <w:rStyle w:val="FontStyle65"/>
          <w:rFonts w:ascii="Times New Roman" w:hAnsi="Times New Roman" w:cs="Times New Roman"/>
          <w:sz w:val="28"/>
          <w:szCs w:val="28"/>
          <w:lang w:val="en-US" w:eastAsia="en-US"/>
        </w:rPr>
        <w:t xml:space="preserve">res mancipi, </w:t>
      </w:r>
      <w:r w:rsidRPr="00EB7724">
        <w:rPr>
          <w:rStyle w:val="FontStyle55"/>
          <w:sz w:val="28"/>
          <w:szCs w:val="28"/>
          <w:lang w:val="en-US" w:eastAsia="en-US"/>
        </w:rPr>
        <w:t xml:space="preserve">a type of property which required formal conveyance. The schools differed on whether an animal became a </w:t>
      </w:r>
      <w:r w:rsidRPr="00EB7724">
        <w:rPr>
          <w:rStyle w:val="FontStyle65"/>
          <w:rFonts w:ascii="Times New Roman" w:hAnsi="Times New Roman" w:cs="Times New Roman"/>
          <w:sz w:val="28"/>
          <w:szCs w:val="28"/>
          <w:lang w:val="en-US" w:eastAsia="en-US"/>
        </w:rPr>
        <w:t xml:space="preserve">res mancipi </w:t>
      </w:r>
      <w:r w:rsidRPr="00EB7724">
        <w:rPr>
          <w:rStyle w:val="FontStyle55"/>
          <w:sz w:val="28"/>
          <w:szCs w:val="28"/>
          <w:lang w:val="en-US" w:eastAsia="en-US"/>
        </w:rPr>
        <w:t xml:space="preserve">at birth or only when it was actually capable of drawing or bearing burdens. In abstract terms this amounts to a difference over the question whether it is legitimate to describe something in a particular way on purely nominal </w:t>
      </w:r>
      <w:r w:rsidRPr="00EB7724">
        <w:rPr>
          <w:rStyle w:val="FontStyle55"/>
          <w:sz w:val="28"/>
          <w:szCs w:val="28"/>
          <w:lang w:val="en-US" w:eastAsia="en-US"/>
        </w:rPr>
        <w:lastRenderedPageBreak/>
        <w:t xml:space="preserve">grounds or whether it must be capable of functioning in the terms described (Gaius, </w:t>
      </w:r>
      <w:r w:rsidRPr="00EB7724">
        <w:rPr>
          <w:rStyle w:val="FontStyle65"/>
          <w:rFonts w:ascii="Times New Roman" w:hAnsi="Times New Roman" w:cs="Times New Roman"/>
          <w:sz w:val="28"/>
          <w:szCs w:val="28"/>
          <w:lang w:val="en-US" w:eastAsia="en-US"/>
        </w:rPr>
        <w:t xml:space="preserve">Inst. </w:t>
      </w:r>
      <w:r w:rsidRPr="00EB7724">
        <w:rPr>
          <w:rStyle w:val="FontStyle66"/>
          <w:rFonts w:ascii="Times New Roman" w:hAnsi="Times New Roman" w:cs="Times New Roman"/>
          <w:sz w:val="28"/>
          <w:szCs w:val="28"/>
          <w:lang w:val="en-US" w:eastAsia="en-US"/>
        </w:rPr>
        <w:t>2.15).</w:t>
      </w:r>
    </w:p>
    <w:p w:rsidR="00C77B45" w:rsidRPr="00EB7724" w:rsidRDefault="00C77B45" w:rsidP="00EB7724">
      <w:pPr>
        <w:pStyle w:val="Style21"/>
        <w:widowControl/>
        <w:numPr>
          <w:ilvl w:val="0"/>
          <w:numId w:val="1"/>
        </w:numPr>
        <w:tabs>
          <w:tab w:val="left" w:pos="470"/>
        </w:tabs>
        <w:spacing w:line="240" w:lineRule="auto"/>
        <w:ind w:firstLine="709"/>
        <w:rPr>
          <w:rStyle w:val="FontStyle66"/>
          <w:rFonts w:ascii="Times New Roman" w:hAnsi="Times New Roman" w:cs="Times New Roman"/>
          <w:sz w:val="28"/>
          <w:szCs w:val="28"/>
          <w:lang w:val="en-US" w:eastAsia="en-US"/>
        </w:rPr>
      </w:pPr>
      <w:r w:rsidRPr="00EB7724">
        <w:rPr>
          <w:rStyle w:val="FontStyle55"/>
          <w:sz w:val="28"/>
          <w:szCs w:val="28"/>
          <w:lang w:val="en-US" w:eastAsia="en-US"/>
        </w:rPr>
        <w:t xml:space="preserve">They differed on whether a new product (such as wine) made from someone else's materials (grapes) belonged to the maker or to the owner of the original materials. It is possible that this difference was founded on philosophical reasoning about the identity of matter (Gaius, </w:t>
      </w:r>
      <w:r w:rsidRPr="00EB7724">
        <w:rPr>
          <w:rStyle w:val="FontStyle65"/>
          <w:rFonts w:ascii="Times New Roman" w:hAnsi="Times New Roman" w:cs="Times New Roman"/>
          <w:sz w:val="28"/>
          <w:szCs w:val="28"/>
          <w:lang w:val="en-US" w:eastAsia="en-US"/>
        </w:rPr>
        <w:t>Inst.</w:t>
      </w:r>
      <w:r w:rsidRPr="00EB7724">
        <w:rPr>
          <w:rStyle w:val="FontStyle66"/>
          <w:rFonts w:ascii="Times New Roman" w:hAnsi="Times New Roman" w:cs="Times New Roman"/>
          <w:sz w:val="28"/>
          <w:szCs w:val="28"/>
          <w:lang w:val="en-US" w:eastAsia="en-US"/>
        </w:rPr>
        <w:t>2.79).</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Although doctrinal disputes are commonplace in any legal system, it is difficult completely to suppress the feeling that some of these disputes were tainted by the luxury of self-indulgence and at the same time undermined legal certainty.</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It is invidious to single out names, but space allows no alternative. Of the early classical jurists, leading </w:t>
      </w:r>
      <w:r w:rsidRPr="00EB7724">
        <w:rPr>
          <w:rStyle w:val="FontStyle66"/>
          <w:rFonts w:ascii="Times New Roman" w:hAnsi="Times New Roman" w:cs="Times New Roman"/>
          <w:sz w:val="28"/>
          <w:szCs w:val="28"/>
          <w:lang w:val="en-US" w:eastAsia="en-US"/>
        </w:rPr>
        <w:t xml:space="preserve">figures </w:t>
      </w:r>
      <w:r w:rsidRPr="00EB7724">
        <w:rPr>
          <w:rStyle w:val="FontStyle55"/>
          <w:sz w:val="28"/>
          <w:szCs w:val="28"/>
          <w:lang w:val="en-US" w:eastAsia="en-US"/>
        </w:rPr>
        <w:t xml:space="preserve">were Proculus, Labeo, </w:t>
      </w:r>
      <w:proofErr w:type="gramStart"/>
      <w:r w:rsidRPr="00EB7724">
        <w:rPr>
          <w:rStyle w:val="FontStyle55"/>
          <w:sz w:val="28"/>
          <w:szCs w:val="28"/>
          <w:lang w:val="en-US" w:eastAsia="en-US"/>
        </w:rPr>
        <w:t>Sabinus</w:t>
      </w:r>
      <w:proofErr w:type="gramEnd"/>
      <w:r w:rsidRPr="00EB7724">
        <w:rPr>
          <w:rStyle w:val="FontStyle55"/>
          <w:sz w:val="28"/>
          <w:szCs w:val="28"/>
          <w:lang w:val="en-US" w:eastAsia="en-US"/>
        </w:rPr>
        <w:t xml:space="preserve">. In the high classical period the leading </w:t>
      </w:r>
      <w:r w:rsidRPr="00EB7724">
        <w:rPr>
          <w:rStyle w:val="FontStyle66"/>
          <w:rFonts w:ascii="Times New Roman" w:hAnsi="Times New Roman" w:cs="Times New Roman"/>
          <w:sz w:val="28"/>
          <w:szCs w:val="28"/>
          <w:lang w:val="en-US" w:eastAsia="en-US"/>
        </w:rPr>
        <w:t xml:space="preserve">figure </w:t>
      </w:r>
      <w:r w:rsidRPr="00EB7724">
        <w:rPr>
          <w:rStyle w:val="FontStyle55"/>
          <w:sz w:val="28"/>
          <w:szCs w:val="28"/>
          <w:lang w:val="en-US" w:eastAsia="en-US"/>
        </w:rPr>
        <w:t xml:space="preserve">is clearly Julian, head of the Sabinian school and author of a work entitled 'Digest' </w:t>
      </w:r>
      <w:r w:rsidRPr="00EB7724">
        <w:rPr>
          <w:rStyle w:val="FontStyle65"/>
          <w:rFonts w:ascii="Times New Roman" w:hAnsi="Times New Roman" w:cs="Times New Roman"/>
          <w:sz w:val="28"/>
          <w:szCs w:val="28"/>
          <w:lang w:val="en-US" w:eastAsia="en-US"/>
        </w:rPr>
        <w:t xml:space="preserve">(digesta) </w:t>
      </w:r>
      <w:r w:rsidRPr="00EB7724">
        <w:rPr>
          <w:rStyle w:val="FontStyle55"/>
          <w:sz w:val="28"/>
          <w:szCs w:val="28"/>
          <w:lang w:val="en-US" w:eastAsia="en-US"/>
        </w:rPr>
        <w:t xml:space="preserve">in ninety books. His principal rival was Celsus, head of the Proculian </w:t>
      </w:r>
      <w:proofErr w:type="gramStart"/>
      <w:r w:rsidRPr="00EB7724">
        <w:rPr>
          <w:rStyle w:val="FontStyle55"/>
          <w:sz w:val="28"/>
          <w:szCs w:val="28"/>
          <w:lang w:val="en-US" w:eastAsia="en-US"/>
        </w:rPr>
        <w:t>school</w:t>
      </w:r>
      <w:proofErr w:type="gramEnd"/>
      <w:r w:rsidRPr="00EB7724">
        <w:rPr>
          <w:rStyle w:val="FontStyle55"/>
          <w:sz w:val="28"/>
          <w:szCs w:val="28"/>
          <w:lang w:val="en-US" w:eastAsia="en-US"/>
        </w:rPr>
        <w:t xml:space="preserve">. Other notable jurists of the high-classical period were Neratius, Marcellus, Pomponius, Iavolenus and Scaevola. Gaius, the author of the Institutes, an elementary textbook, is in a peculiar position: unlike other leading jurists, he is not known to have held any political office and, in spite of his evident attachment to Sabinian views, there is little reason to associate him with Rome. But he is spoken of warmly by Justinian </w:t>
      </w:r>
      <w:r w:rsidRPr="00EB7724">
        <w:rPr>
          <w:rStyle w:val="FontStyle65"/>
          <w:rFonts w:ascii="Times New Roman" w:hAnsi="Times New Roman" w:cs="Times New Roman"/>
          <w:sz w:val="28"/>
          <w:szCs w:val="28"/>
          <w:lang w:val="en-US" w:eastAsia="en-US"/>
        </w:rPr>
        <w:t xml:space="preserve">(Gaius noster), </w:t>
      </w:r>
      <w:r w:rsidRPr="00EB7724">
        <w:rPr>
          <w:rStyle w:val="FontStyle55"/>
          <w:sz w:val="28"/>
          <w:szCs w:val="28"/>
          <w:lang w:val="en-US" w:eastAsia="en-US"/>
        </w:rPr>
        <w:t>and it may well be that later law paid more attention to him than did his contemporaries.</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In the late classical period the names of Papinian, Ulpian and Paul stand out: Papinian, author in particular of books of legal problems </w:t>
      </w:r>
      <w:r w:rsidRPr="00EB7724">
        <w:rPr>
          <w:rStyle w:val="FontStyle65"/>
          <w:rFonts w:ascii="Times New Roman" w:hAnsi="Times New Roman" w:cs="Times New Roman"/>
          <w:sz w:val="28"/>
          <w:szCs w:val="28"/>
          <w:lang w:val="en-US" w:eastAsia="en-US"/>
        </w:rPr>
        <w:t xml:space="preserve">(quaestiones) </w:t>
      </w:r>
      <w:r w:rsidRPr="00EB7724">
        <w:rPr>
          <w:rStyle w:val="FontStyle55"/>
          <w:sz w:val="28"/>
          <w:szCs w:val="28"/>
          <w:lang w:val="en-US" w:eastAsia="en-US"/>
        </w:rPr>
        <w:t xml:space="preserve">and opinions </w:t>
      </w:r>
      <w:r w:rsidRPr="00EB7724">
        <w:rPr>
          <w:rStyle w:val="FontStyle65"/>
          <w:rFonts w:ascii="Times New Roman" w:hAnsi="Times New Roman" w:cs="Times New Roman"/>
          <w:sz w:val="28"/>
          <w:szCs w:val="28"/>
          <w:lang w:val="en-US" w:eastAsia="en-US"/>
        </w:rPr>
        <w:t xml:space="preserve">(responsa) </w:t>
      </w:r>
      <w:r w:rsidRPr="00EB7724">
        <w:rPr>
          <w:rStyle w:val="FontStyle55"/>
          <w:sz w:val="28"/>
          <w:szCs w:val="28"/>
          <w:lang w:val="en-US" w:eastAsia="en-US"/>
        </w:rPr>
        <w:t xml:space="preserve">was regarded as the </w:t>
      </w:r>
      <w:r w:rsidRPr="00EB7724">
        <w:rPr>
          <w:rStyle w:val="FontStyle66"/>
          <w:rFonts w:ascii="Times New Roman" w:hAnsi="Times New Roman" w:cs="Times New Roman"/>
          <w:sz w:val="28"/>
          <w:szCs w:val="28"/>
          <w:lang w:val="en-US" w:eastAsia="en-US"/>
        </w:rPr>
        <w:t xml:space="preserve">finest </w:t>
      </w:r>
      <w:r w:rsidRPr="00EB7724">
        <w:rPr>
          <w:rStyle w:val="FontStyle55"/>
          <w:sz w:val="28"/>
          <w:szCs w:val="28"/>
          <w:lang w:val="en-US" w:eastAsia="en-US"/>
        </w:rPr>
        <w:t xml:space="preserve">of the jurists. Under the system of ranking legal authorities devised in the </w:t>
      </w:r>
      <w:r w:rsidRPr="00EB7724">
        <w:rPr>
          <w:rStyle w:val="FontStyle66"/>
          <w:rFonts w:ascii="Times New Roman" w:hAnsi="Times New Roman" w:cs="Times New Roman"/>
          <w:sz w:val="28"/>
          <w:szCs w:val="28"/>
          <w:lang w:val="en-US" w:eastAsia="en-US"/>
        </w:rPr>
        <w:t xml:space="preserve">fifth </w:t>
      </w:r>
      <w:r w:rsidRPr="00EB7724">
        <w:rPr>
          <w:rStyle w:val="FontStyle55"/>
          <w:sz w:val="28"/>
          <w:szCs w:val="28"/>
          <w:lang w:val="en-US" w:eastAsia="en-US"/>
        </w:rPr>
        <w:t xml:space="preserve">century his views were given exceptional weight. Ulpian and Paul were authors, among other things, of extensive commentaries on the praetor's edict (eighty-one and seventy-eight books </w:t>
      </w:r>
      <w:r w:rsidRPr="00EB7724">
        <w:rPr>
          <w:rStyle w:val="FontStyle65"/>
          <w:rFonts w:ascii="Times New Roman" w:hAnsi="Times New Roman" w:cs="Times New Roman"/>
          <w:sz w:val="28"/>
          <w:szCs w:val="28"/>
          <w:lang w:val="en-US" w:eastAsia="en-US"/>
        </w:rPr>
        <w:t xml:space="preserve">ad edictum, </w:t>
      </w:r>
      <w:r w:rsidRPr="00EB7724">
        <w:rPr>
          <w:rStyle w:val="FontStyle55"/>
          <w:sz w:val="28"/>
          <w:szCs w:val="28"/>
          <w:lang w:val="en-US" w:eastAsia="en-US"/>
        </w:rPr>
        <w:t xml:space="preserve">respectively) and on the civil law in general </w:t>
      </w:r>
      <w:r w:rsidRPr="00EB7724">
        <w:rPr>
          <w:rStyle w:val="FontStyle66"/>
          <w:rFonts w:ascii="Times New Roman" w:hAnsi="Times New Roman" w:cs="Times New Roman"/>
          <w:sz w:val="28"/>
          <w:szCs w:val="28"/>
          <w:lang w:val="en-US" w:eastAsia="en-US"/>
        </w:rPr>
        <w:t>(fifty</w:t>
      </w:r>
      <w:r w:rsidRPr="00EB7724">
        <w:rPr>
          <w:rStyle w:val="FontStyle55"/>
          <w:sz w:val="28"/>
          <w:szCs w:val="28"/>
          <w:lang w:val="en-US" w:eastAsia="en-US"/>
        </w:rPr>
        <w:t xml:space="preserve">-one and sixteen books </w:t>
      </w:r>
      <w:r w:rsidRPr="00EB7724">
        <w:rPr>
          <w:rStyle w:val="FontStyle65"/>
          <w:rFonts w:ascii="Times New Roman" w:hAnsi="Times New Roman" w:cs="Times New Roman"/>
          <w:sz w:val="28"/>
          <w:szCs w:val="28"/>
          <w:lang w:val="en-US" w:eastAsia="en-US"/>
        </w:rPr>
        <w:t xml:space="preserve">ad Sabinum, </w:t>
      </w:r>
      <w:r w:rsidRPr="00EB7724">
        <w:rPr>
          <w:rStyle w:val="FontStyle55"/>
          <w:sz w:val="28"/>
          <w:szCs w:val="28"/>
          <w:lang w:val="en-US" w:eastAsia="en-US"/>
        </w:rPr>
        <w:t>respec</w:t>
      </w:r>
      <w:r w:rsidRPr="00EB7724">
        <w:rPr>
          <w:rStyle w:val="FontStyle55"/>
          <w:sz w:val="28"/>
          <w:szCs w:val="28"/>
          <w:lang w:val="en-US" w:eastAsia="en-US"/>
        </w:rPr>
        <w:softHyphen/>
        <w:t>tively).</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To give a sense of the range and style of juristic work is difficult in a short space; the excerpts from their works which appear in the following chapters may help. Here it must be sufficient to give just three examples. What emerges quite clearly from this is that the jurists were highly indi</w:t>
      </w:r>
      <w:r w:rsidRPr="00EB7724">
        <w:rPr>
          <w:rStyle w:val="FontStyle55"/>
          <w:sz w:val="28"/>
          <w:szCs w:val="28"/>
          <w:lang w:val="en-US" w:eastAsia="en-US"/>
        </w:rPr>
        <w:softHyphen/>
        <w:t xml:space="preserve">vidual in style and in manner; this makes it all the more surprising that last century they were regarded as interchangeable or 'fungible'. That view has fortunately faded into history. Here are three opinions, </w:t>
      </w:r>
      <w:r w:rsidRPr="00EB7724">
        <w:rPr>
          <w:rStyle w:val="FontStyle65"/>
          <w:rFonts w:ascii="Times New Roman" w:hAnsi="Times New Roman" w:cs="Times New Roman"/>
          <w:sz w:val="28"/>
          <w:szCs w:val="28"/>
          <w:lang w:val="en-US" w:eastAsia="en-US"/>
        </w:rPr>
        <w:t xml:space="preserve">responsa, </w:t>
      </w:r>
      <w:r w:rsidRPr="00EB7724">
        <w:rPr>
          <w:rStyle w:val="FontStyle55"/>
          <w:sz w:val="28"/>
          <w:szCs w:val="28"/>
          <w:lang w:val="en-US" w:eastAsia="en-US"/>
        </w:rPr>
        <w:t>very different in style.</w:t>
      </w:r>
    </w:p>
    <w:p w:rsidR="00C77B45" w:rsidRPr="00EB7724" w:rsidRDefault="00C77B45" w:rsidP="00EB7724">
      <w:pPr>
        <w:pStyle w:val="Style7"/>
        <w:widowControl/>
        <w:spacing w:line="240" w:lineRule="auto"/>
        <w:ind w:firstLine="709"/>
        <w:rPr>
          <w:rStyle w:val="FontStyle62"/>
          <w:rFonts w:ascii="Times New Roman" w:hAnsi="Times New Roman" w:cs="Times New Roman"/>
          <w:sz w:val="28"/>
          <w:szCs w:val="28"/>
          <w:lang w:val="en-US" w:eastAsia="en-US"/>
        </w:rPr>
      </w:pPr>
      <w:proofErr w:type="gramStart"/>
      <w:r w:rsidRPr="00EB7724">
        <w:rPr>
          <w:rStyle w:val="FontStyle55"/>
          <w:sz w:val="28"/>
          <w:szCs w:val="28"/>
          <w:lang w:val="en-US" w:eastAsia="en-US"/>
        </w:rPr>
        <w:t>Domitius Labeo to Celsus, greetings.</w:t>
      </w:r>
      <w:proofErr w:type="gramEnd"/>
      <w:r w:rsidRPr="00EB7724">
        <w:rPr>
          <w:rStyle w:val="FontStyle55"/>
          <w:sz w:val="28"/>
          <w:szCs w:val="28"/>
          <w:lang w:val="en-US" w:eastAsia="en-US"/>
        </w:rPr>
        <w:t xml:space="preserve"> I ask whether a person who is asked to write a will, and who not only wrote it but also signed it, can be regarded as one of the witnesses to it. Iuventius Celsus to Labeo, greeting. Either I do not under</w:t>
      </w:r>
      <w:r w:rsidRPr="00EB7724">
        <w:rPr>
          <w:rStyle w:val="FontStyle55"/>
          <w:sz w:val="28"/>
          <w:szCs w:val="28"/>
          <w:lang w:val="en-US" w:eastAsia="en-US"/>
        </w:rPr>
        <w:softHyphen/>
        <w:t xml:space="preserve">stand your question or it is exceptionally stupid: it is quite absurd to doubt whether someone is a lawful witness because he also wrote the will himself. (Celsus, </w:t>
      </w:r>
      <w:r w:rsidRPr="00EB7724">
        <w:rPr>
          <w:rStyle w:val="FontStyle63"/>
          <w:rFonts w:ascii="Times New Roman" w:hAnsi="Times New Roman" w:cs="Times New Roman"/>
          <w:sz w:val="28"/>
          <w:szCs w:val="28"/>
          <w:lang w:val="en-US" w:eastAsia="en-US"/>
        </w:rPr>
        <w:t xml:space="preserve">D. </w:t>
      </w:r>
      <w:r w:rsidRPr="00EB7724">
        <w:rPr>
          <w:rStyle w:val="FontStyle62"/>
          <w:rFonts w:ascii="Times New Roman" w:hAnsi="Times New Roman" w:cs="Times New Roman"/>
          <w:sz w:val="28"/>
          <w:szCs w:val="28"/>
          <w:lang w:val="en-US" w:eastAsia="en-US"/>
        </w:rPr>
        <w:t>28.1.27)</w:t>
      </w:r>
    </w:p>
    <w:p w:rsidR="00C77B45" w:rsidRPr="00EB7724" w:rsidRDefault="00C77B45" w:rsidP="00EB7724">
      <w:pPr>
        <w:pStyle w:val="Style17"/>
        <w:widowControl/>
        <w:spacing w:line="240" w:lineRule="auto"/>
        <w:ind w:firstLine="709"/>
        <w:rPr>
          <w:rStyle w:val="FontStyle62"/>
          <w:rFonts w:ascii="Times New Roman" w:hAnsi="Times New Roman" w:cs="Times New Roman"/>
          <w:sz w:val="28"/>
          <w:szCs w:val="28"/>
          <w:lang w:val="en-US" w:eastAsia="en-US"/>
        </w:rPr>
      </w:pPr>
      <w:r w:rsidRPr="00EB7724">
        <w:rPr>
          <w:rStyle w:val="FontStyle55"/>
          <w:sz w:val="28"/>
          <w:szCs w:val="28"/>
          <w:lang w:val="en-US" w:eastAsia="en-US"/>
        </w:rPr>
        <w:t xml:space="preserve">'I wish the income from the Aebutian farm to be given to my wife as long as she lives': I ask whether the heir's tutor can sell the farm and offer the legatee an annual payment of the rental income which the testator used to derive from the farm. He replied that he could. I also ask whether she can without penalty be prevented from living there. He replied that the heir was not obliged to provide accommodation. I also ask whether the heir is obliged to maintain the farm. He replied that, if the heir's actions cause a reduction in the income from the farm, the legatee can reasonably claim for that reduction in income. I also ask what the difference is between this legacy and a </w:t>
      </w:r>
      <w:r w:rsidRPr="00EB7724">
        <w:rPr>
          <w:rStyle w:val="FontStyle55"/>
          <w:sz w:val="28"/>
          <w:szCs w:val="28"/>
          <w:lang w:val="en-US" w:eastAsia="en-US"/>
        </w:rPr>
        <w:lastRenderedPageBreak/>
        <w:t xml:space="preserve">usufruct. He replied that the previous answers made the difference plain. (Scaevola, </w:t>
      </w:r>
      <w:r w:rsidRPr="00EB7724">
        <w:rPr>
          <w:rStyle w:val="FontStyle63"/>
          <w:rFonts w:ascii="Times New Roman" w:hAnsi="Times New Roman" w:cs="Times New Roman"/>
          <w:sz w:val="28"/>
          <w:szCs w:val="28"/>
          <w:lang w:val="en-US" w:eastAsia="en-US"/>
        </w:rPr>
        <w:t xml:space="preserve">D. </w:t>
      </w:r>
      <w:r w:rsidRPr="00EB7724">
        <w:rPr>
          <w:rStyle w:val="FontStyle62"/>
          <w:rFonts w:ascii="Times New Roman" w:hAnsi="Times New Roman" w:cs="Times New Roman"/>
          <w:sz w:val="28"/>
          <w:szCs w:val="28"/>
          <w:lang w:val="en-US" w:eastAsia="en-US"/>
        </w:rPr>
        <w:t>33.2.38)</w:t>
      </w:r>
    </w:p>
    <w:p w:rsidR="00C77B45" w:rsidRPr="00EB7724" w:rsidRDefault="00C77B45" w:rsidP="00EB7724">
      <w:pPr>
        <w:pStyle w:val="Style17"/>
        <w:widowControl/>
        <w:spacing w:line="240" w:lineRule="auto"/>
        <w:ind w:firstLine="709"/>
        <w:rPr>
          <w:rStyle w:val="FontStyle62"/>
          <w:rFonts w:ascii="Times New Roman" w:hAnsi="Times New Roman" w:cs="Times New Roman"/>
          <w:sz w:val="28"/>
          <w:szCs w:val="28"/>
          <w:lang w:val="en-US" w:eastAsia="en-US"/>
        </w:rPr>
      </w:pPr>
      <w:r w:rsidRPr="00EB7724">
        <w:rPr>
          <w:rStyle w:val="FontStyle55"/>
          <w:sz w:val="28"/>
          <w:szCs w:val="28"/>
          <w:lang w:val="en-US" w:eastAsia="en-US"/>
        </w:rPr>
        <w:t xml:space="preserve">After a better offer has been made by a second buyer, the </w:t>
      </w:r>
      <w:r w:rsidRPr="00EB7724">
        <w:rPr>
          <w:rStyle w:val="FontStyle62"/>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buyer cannot sue him to recover money which he paid to the seller in advance against the price, unless there has been delegation by means of a promise. (Papinian, </w:t>
      </w:r>
      <w:r w:rsidRPr="00EB7724">
        <w:rPr>
          <w:rStyle w:val="FontStyle63"/>
          <w:rFonts w:ascii="Times New Roman" w:hAnsi="Times New Roman" w:cs="Times New Roman"/>
          <w:sz w:val="28"/>
          <w:szCs w:val="28"/>
          <w:lang w:val="en-US" w:eastAsia="en-US"/>
        </w:rPr>
        <w:t xml:space="preserve">D. </w:t>
      </w:r>
      <w:r w:rsidRPr="00EB7724">
        <w:rPr>
          <w:rStyle w:val="FontStyle62"/>
          <w:rFonts w:ascii="Times New Roman" w:hAnsi="Times New Roman" w:cs="Times New Roman"/>
          <w:sz w:val="28"/>
          <w:szCs w:val="28"/>
          <w:lang w:val="en-US" w:eastAsia="en-US"/>
        </w:rPr>
        <w:t>18.2.20)</w:t>
      </w:r>
    </w:p>
    <w:p w:rsidR="00C77B45" w:rsidRPr="00EB7724" w:rsidRDefault="00C77B45" w:rsidP="00EB7724">
      <w:pPr>
        <w:pStyle w:val="Style7"/>
        <w:widowControl/>
        <w:spacing w:line="240" w:lineRule="auto"/>
        <w:ind w:firstLine="709"/>
        <w:rPr>
          <w:rStyle w:val="FontStyle66"/>
          <w:rFonts w:ascii="Times New Roman" w:hAnsi="Times New Roman" w:cs="Times New Roman"/>
          <w:sz w:val="28"/>
          <w:szCs w:val="28"/>
          <w:vertAlign w:val="superscript"/>
          <w:lang w:val="en-US" w:eastAsia="en-US"/>
        </w:rPr>
      </w:pPr>
      <w:r w:rsidRPr="00EB7724">
        <w:rPr>
          <w:rStyle w:val="FontStyle55"/>
          <w:sz w:val="28"/>
          <w:szCs w:val="28"/>
          <w:lang w:val="en-US" w:eastAsia="en-US"/>
        </w:rPr>
        <w:t xml:space="preserve">These opinions give a sense of the different characters and styles of the jurists. They also demonstrate the self-consciousness with which such opinions are given: Celsus bridles at being asked a stupid question; Scaevola comes close to doing the same. But what the opinions do have in common is an oracular style. Opinions are exactly that: </w:t>
      </w:r>
      <w:proofErr w:type="gramStart"/>
      <w:r w:rsidRPr="00EB7724">
        <w:rPr>
          <w:rStyle w:val="FontStyle55"/>
          <w:sz w:val="28"/>
          <w:szCs w:val="28"/>
          <w:lang w:val="en-US" w:eastAsia="en-US"/>
        </w:rPr>
        <w:t>opinions,</w:t>
      </w:r>
      <w:proofErr w:type="gramEnd"/>
      <w:r w:rsidRPr="00EB7724">
        <w:rPr>
          <w:rStyle w:val="FontStyle55"/>
          <w:sz w:val="28"/>
          <w:szCs w:val="28"/>
          <w:lang w:val="en-US" w:eastAsia="en-US"/>
        </w:rPr>
        <w:t xml:space="preserve"> and they rest on the prestige of the jurist. On that account the jurists can be brief, extremely brief, and they feel no need to give detailed reasons if any at all. Often the recital of the facts takes up most of the text; and the jurists confine themselves to giving an opinion 'on those facts' </w:t>
      </w:r>
      <w:r w:rsidRPr="00EB7724">
        <w:rPr>
          <w:rStyle w:val="FontStyle65"/>
          <w:rFonts w:ascii="Times New Roman" w:hAnsi="Times New Roman" w:cs="Times New Roman"/>
          <w:sz w:val="28"/>
          <w:szCs w:val="28"/>
          <w:lang w:val="en-US" w:eastAsia="en-US"/>
        </w:rPr>
        <w:t xml:space="preserve">(secundum ea quae proponerentur </w:t>
      </w:r>
      <w:r w:rsidRPr="00EB7724">
        <w:rPr>
          <w:rStyle w:val="FontStyle55"/>
          <w:sz w:val="28"/>
          <w:szCs w:val="28"/>
          <w:lang w:val="en-US" w:eastAsia="en-US"/>
        </w:rPr>
        <w:t xml:space="preserve">is a frequent refrain). But they never express an opinion on whether the facts are correct, and they avoid answering factual questions: 'This is not a legal question.' Opinions in one or two words are far from uncommon; even </w:t>
      </w:r>
      <w:proofErr w:type="gramStart"/>
      <w:r w:rsidRPr="00EB7724">
        <w:rPr>
          <w:rStyle w:val="FontStyle55"/>
          <w:sz w:val="28"/>
          <w:szCs w:val="28"/>
          <w:lang w:val="en-US" w:eastAsia="en-US"/>
        </w:rPr>
        <w:t>'why not?' is still an opinion</w:t>
      </w:r>
      <w:proofErr w:type="gramEnd"/>
      <w:r w:rsidRPr="00EB7724">
        <w:rPr>
          <w:rStyle w:val="FontStyle55"/>
          <w:sz w:val="28"/>
          <w:szCs w:val="28"/>
          <w:lang w:val="en-US" w:eastAsia="en-US"/>
        </w:rPr>
        <w:t xml:space="preserve">, because it rests on the jurist's authority (Scaevola,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33.7.20.9;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vertAlign w:val="superscript"/>
          <w:lang w:val="en-US" w:eastAsia="en-US"/>
        </w:rPr>
        <w:t>3</w:t>
      </w:r>
      <w:r w:rsidRPr="00EB7724">
        <w:rPr>
          <w:rStyle w:val="FontStyle66"/>
          <w:rFonts w:ascii="Times New Roman" w:hAnsi="Times New Roman" w:cs="Times New Roman"/>
          <w:sz w:val="28"/>
          <w:szCs w:val="28"/>
          <w:lang w:val="en-US" w:eastAsia="en-US"/>
        </w:rPr>
        <w:t>4</w:t>
      </w:r>
      <w:r w:rsidRPr="00EB7724">
        <w:rPr>
          <w:rStyle w:val="FontStyle66"/>
          <w:rFonts w:ascii="Times New Roman" w:hAnsi="Times New Roman" w:cs="Times New Roman"/>
          <w:sz w:val="28"/>
          <w:szCs w:val="28"/>
          <w:vertAlign w:val="superscript"/>
          <w:lang w:val="en-US" w:eastAsia="en-US"/>
        </w:rPr>
        <w:t>.I.I9).</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In the ancient world this self-conscious, perhaps arrogant, cultivation of authoritative knowledge about the law was peculiar to Roman legal culture. But legal culture was not, of course, impervious to outside influence. It is clear that in roughly the last century of the republic the jurists were particularly receptive to Greek influence, philosophical and rhetorical. Equally, from the late republic there was also mediation of Greek thought through the philosophical and rhetorical works of Cicero. Characteristic of this influence was a new (if short-lived) concern for system: Cicero is known to have contemplated writing (indeed perhaps he wrote) a work reducing the civil law to an art </w:t>
      </w:r>
      <w:r w:rsidRPr="00EB7724">
        <w:rPr>
          <w:rStyle w:val="FontStyle65"/>
          <w:rFonts w:ascii="Times New Roman" w:hAnsi="Times New Roman" w:cs="Times New Roman"/>
          <w:sz w:val="28"/>
          <w:szCs w:val="28"/>
          <w:lang w:val="en-US" w:eastAsia="en-US"/>
        </w:rPr>
        <w:t xml:space="preserve">(de iure civili in artem redigendo); </w:t>
      </w:r>
      <w:r w:rsidRPr="00EB7724">
        <w:rPr>
          <w:rStyle w:val="FontStyle55"/>
          <w:sz w:val="28"/>
          <w:szCs w:val="28"/>
          <w:lang w:val="en-US" w:eastAsia="en-US"/>
        </w:rPr>
        <w:t xml:space="preserve">while the influence of dialectic is evident in the work of some late republican jurists. Some ideas found in the jurists can be traced back to Greek influence. On the extent of that influence a lively debate continues (Wieacker </w:t>
      </w:r>
      <w:r w:rsidRPr="00EB7724">
        <w:rPr>
          <w:rStyle w:val="FontStyle66"/>
          <w:rFonts w:ascii="Times New Roman" w:hAnsi="Times New Roman" w:cs="Times New Roman"/>
          <w:sz w:val="28"/>
          <w:szCs w:val="28"/>
          <w:lang w:val="en-US" w:eastAsia="en-US"/>
        </w:rPr>
        <w:t xml:space="preserve">i988: 6i8—62). </w:t>
      </w:r>
      <w:r w:rsidRPr="00EB7724">
        <w:rPr>
          <w:rStyle w:val="FontStyle55"/>
          <w:sz w:val="28"/>
          <w:szCs w:val="28"/>
          <w:lang w:val="en-US" w:eastAsia="en-US"/>
        </w:rPr>
        <w:t>However great it was, it is undeniable that the concerns of the Roman jurists were not philo</w:t>
      </w:r>
      <w:r w:rsidRPr="00EB7724">
        <w:rPr>
          <w:rStyle w:val="FontStyle55"/>
          <w:sz w:val="28"/>
          <w:szCs w:val="28"/>
          <w:lang w:val="en-US" w:eastAsia="en-US"/>
        </w:rPr>
        <w:softHyphen/>
        <w:t>sophical: such material as they absorbed was turned to their own pur</w:t>
      </w:r>
      <w:r w:rsidRPr="00EB7724">
        <w:rPr>
          <w:rStyle w:val="FontStyle55"/>
          <w:sz w:val="28"/>
          <w:szCs w:val="28"/>
          <w:lang w:val="en-US" w:eastAsia="en-US"/>
        </w:rPr>
        <w:softHyphen/>
        <w:t>poses, and was necessarily tempered with grosser unphilosophical considerations about reaching a workable result.</w:t>
      </w:r>
    </w:p>
    <w:p w:rsidR="00C77B45" w:rsidRPr="00EB7724" w:rsidRDefault="00C77B45"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It was not only during the republic that the jurists were the key </w:t>
      </w:r>
      <w:r w:rsidRPr="00EB7724">
        <w:rPr>
          <w:rStyle w:val="FontStyle66"/>
          <w:rFonts w:ascii="Times New Roman" w:hAnsi="Times New Roman" w:cs="Times New Roman"/>
          <w:sz w:val="28"/>
          <w:szCs w:val="28"/>
          <w:lang w:val="en-US" w:eastAsia="en-US"/>
        </w:rPr>
        <w:t xml:space="preserve">figures </w:t>
      </w:r>
      <w:r w:rsidRPr="00EB7724">
        <w:rPr>
          <w:rStyle w:val="FontStyle55"/>
          <w:sz w:val="28"/>
          <w:szCs w:val="28"/>
          <w:lang w:val="en-US" w:eastAsia="en-US"/>
        </w:rPr>
        <w:t xml:space="preserve">behind the scenes in the development of the law. Under the principate, the popular assemblies ceased to meet to pass statutes; in about </w:t>
      </w:r>
      <w:r w:rsidRPr="00EB7724">
        <w:rPr>
          <w:rStyle w:val="FontStyle56"/>
          <w:rFonts w:ascii="Times New Roman" w:hAnsi="Times New Roman" w:cs="Times New Roman"/>
          <w:sz w:val="28"/>
          <w:szCs w:val="28"/>
          <w:lang w:val="en-US" w:eastAsia="en-US"/>
        </w:rPr>
        <w:t xml:space="preserve">ad </w:t>
      </w:r>
      <w:r w:rsidRPr="00EB7724">
        <w:rPr>
          <w:rStyle w:val="FontStyle66"/>
          <w:rFonts w:ascii="Times New Roman" w:hAnsi="Times New Roman" w:cs="Times New Roman"/>
          <w:sz w:val="28"/>
          <w:szCs w:val="28"/>
          <w:lang w:val="en-US" w:eastAsia="en-US"/>
        </w:rPr>
        <w:t xml:space="preserve">125 </w:t>
      </w:r>
      <w:r w:rsidRPr="00EB7724">
        <w:rPr>
          <w:rStyle w:val="FontStyle55"/>
          <w:sz w:val="28"/>
          <w:szCs w:val="28"/>
          <w:lang w:val="en-US" w:eastAsia="en-US"/>
        </w:rPr>
        <w:t xml:space="preserve">the praetor's edict was frozen in the form which it had then reached. Law which had previously been made by these means was now made by the emperor. But emperors were not lawyers. They too depended on the jurists for advice; and some of the leading jurists served in the imperial administration. Both Papinian and Ulpian had the distinction of holding the highest office of praetorian prefect. </w:t>
      </w:r>
      <w:proofErr w:type="gramStart"/>
      <w:r w:rsidRPr="00EB7724">
        <w:rPr>
          <w:rStyle w:val="FontStyle55"/>
          <w:sz w:val="28"/>
          <w:szCs w:val="28"/>
          <w:lang w:val="en-US" w:eastAsia="en-US"/>
        </w:rPr>
        <w:t>And the additional dis</w:t>
      </w:r>
      <w:r w:rsidRPr="00EB7724">
        <w:rPr>
          <w:rStyle w:val="FontStyle55"/>
          <w:sz w:val="28"/>
          <w:szCs w:val="28"/>
          <w:lang w:val="en-US" w:eastAsia="en-US"/>
        </w:rPr>
        <w:softHyphen/>
        <w:t>tinction of being murdered in office.</w:t>
      </w:r>
      <w:proofErr w:type="gramEnd"/>
    </w:p>
    <w:p w:rsidR="00C77B45" w:rsidRPr="00EB7724" w:rsidRDefault="00C77B45" w:rsidP="00EB7724">
      <w:pPr>
        <w:pStyle w:val="Style25"/>
        <w:widowControl/>
        <w:ind w:firstLine="709"/>
        <w:jc w:val="center"/>
        <w:rPr>
          <w:sz w:val="28"/>
          <w:szCs w:val="28"/>
          <w:lang w:val="en-US"/>
        </w:rPr>
      </w:pPr>
    </w:p>
    <w:p w:rsidR="00C77B45" w:rsidRPr="00112BD6" w:rsidRDefault="00C77B45" w:rsidP="00EB7724">
      <w:pPr>
        <w:pStyle w:val="Style25"/>
        <w:widowControl/>
        <w:ind w:firstLine="709"/>
        <w:jc w:val="center"/>
        <w:rPr>
          <w:rStyle w:val="FontStyle65"/>
          <w:rFonts w:ascii="Times New Roman" w:hAnsi="Times New Roman" w:cs="Times New Roman"/>
          <w:b/>
          <w:i w:val="0"/>
          <w:sz w:val="28"/>
          <w:szCs w:val="28"/>
          <w:lang w:val="en-US"/>
        </w:rPr>
      </w:pPr>
      <w:r w:rsidRPr="00112BD6">
        <w:rPr>
          <w:rStyle w:val="FontStyle65"/>
          <w:rFonts w:ascii="Times New Roman" w:hAnsi="Times New Roman" w:cs="Times New Roman"/>
          <w:b/>
          <w:i w:val="0"/>
          <w:sz w:val="28"/>
          <w:szCs w:val="28"/>
          <w:lang w:val="en-US"/>
        </w:rPr>
        <w:t>6. Emperor</w:t>
      </w:r>
    </w:p>
    <w:p w:rsidR="00C77B45" w:rsidRPr="00EB7724" w:rsidRDefault="00C77B45"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general term for law made by the emperor is 'constitution' </w:t>
      </w:r>
      <w:r w:rsidRPr="00A55498">
        <w:rPr>
          <w:rStyle w:val="FontStyle65"/>
          <w:rFonts w:ascii="Times New Roman" w:hAnsi="Times New Roman" w:cs="Times New Roman"/>
          <w:i w:val="0"/>
          <w:sz w:val="28"/>
          <w:szCs w:val="28"/>
          <w:lang w:val="en-US" w:eastAsia="en-US"/>
        </w:rPr>
        <w:t>(constitutio).</w:t>
      </w:r>
      <w:r w:rsidRPr="00EB7724">
        <w:rPr>
          <w:rStyle w:val="FontStyle65"/>
          <w:rFonts w:ascii="Times New Roman" w:hAnsi="Times New Roman" w:cs="Times New Roman"/>
          <w:sz w:val="28"/>
          <w:szCs w:val="28"/>
          <w:lang w:val="en-US" w:eastAsia="en-US"/>
        </w:rPr>
        <w:t xml:space="preserve"> </w:t>
      </w:r>
      <w:r w:rsidRPr="00EB7724">
        <w:rPr>
          <w:rStyle w:val="FontStyle55"/>
          <w:sz w:val="28"/>
          <w:szCs w:val="28"/>
          <w:lang w:val="en-US" w:eastAsia="en-US"/>
        </w:rPr>
        <w:t xml:space="preserve">This took many forms: if the ruling was made in court, it was known as a decree </w:t>
      </w:r>
      <w:r w:rsidRPr="00EB7724">
        <w:rPr>
          <w:rStyle w:val="FontStyle65"/>
          <w:rFonts w:ascii="Times New Roman" w:hAnsi="Times New Roman" w:cs="Times New Roman"/>
          <w:sz w:val="28"/>
          <w:szCs w:val="28"/>
          <w:lang w:val="en-US" w:eastAsia="en-US"/>
        </w:rPr>
        <w:t xml:space="preserve">(decretum). </w:t>
      </w:r>
      <w:r w:rsidRPr="00EB7724">
        <w:rPr>
          <w:rStyle w:val="FontStyle55"/>
          <w:sz w:val="28"/>
          <w:szCs w:val="28"/>
          <w:lang w:val="en-US" w:eastAsia="en-US"/>
        </w:rPr>
        <w:t xml:space="preserve">Some emperors, such as Claudius and Septimius Severus were apparently fond of hearing court cases themselves (Suetonius, </w:t>
      </w:r>
      <w:r w:rsidRPr="00EB7724">
        <w:rPr>
          <w:rStyle w:val="FontStyle65"/>
          <w:rFonts w:ascii="Times New Roman" w:hAnsi="Times New Roman" w:cs="Times New Roman"/>
          <w:sz w:val="28"/>
          <w:szCs w:val="28"/>
          <w:lang w:val="en-US" w:eastAsia="en-US"/>
        </w:rPr>
        <w:t xml:space="preserve">Claud. </w:t>
      </w:r>
      <w:r w:rsidRPr="00EB7724">
        <w:rPr>
          <w:rStyle w:val="FontStyle66"/>
          <w:rFonts w:ascii="Times New Roman" w:hAnsi="Times New Roman" w:cs="Times New Roman"/>
          <w:sz w:val="28"/>
          <w:szCs w:val="28"/>
          <w:lang w:val="en-US" w:eastAsia="en-US"/>
        </w:rPr>
        <w:t xml:space="preserve">14—15; </w:t>
      </w:r>
      <w:r w:rsidRPr="00EB7724">
        <w:rPr>
          <w:rStyle w:val="FontStyle55"/>
          <w:sz w:val="28"/>
          <w:szCs w:val="28"/>
          <w:lang w:val="en-US" w:eastAsia="en-US"/>
        </w:rPr>
        <w:t xml:space="preserve">Wolf </w:t>
      </w:r>
      <w:r w:rsidRPr="00EB7724">
        <w:rPr>
          <w:rStyle w:val="FontStyle66"/>
          <w:rFonts w:ascii="Times New Roman" w:hAnsi="Times New Roman" w:cs="Times New Roman"/>
          <w:sz w:val="28"/>
          <w:szCs w:val="28"/>
          <w:lang w:val="en-US" w:eastAsia="en-US"/>
        </w:rPr>
        <w:t xml:space="preserve">1994). </w:t>
      </w:r>
      <w:r w:rsidRPr="00EB7724">
        <w:rPr>
          <w:rStyle w:val="FontStyle55"/>
          <w:sz w:val="28"/>
          <w:szCs w:val="28"/>
          <w:lang w:val="en-US" w:eastAsia="en-US"/>
        </w:rPr>
        <w:t xml:space="preserve">Here is one of </w:t>
      </w:r>
      <w:r w:rsidRPr="00EB7724">
        <w:rPr>
          <w:rStyle w:val="FontStyle55"/>
          <w:sz w:val="28"/>
          <w:szCs w:val="28"/>
          <w:lang w:val="en-US" w:eastAsia="en-US"/>
        </w:rPr>
        <w:lastRenderedPageBreak/>
        <w:t xml:space="preserve">Paul's </w:t>
      </w:r>
      <w:proofErr w:type="gramStart"/>
      <w:r w:rsidRPr="00EB7724">
        <w:rPr>
          <w:rStyle w:val="FontStyle55"/>
          <w:sz w:val="28"/>
          <w:szCs w:val="28"/>
          <w:lang w:val="en-US" w:eastAsia="en-US"/>
        </w:rPr>
        <w:t>collection</w:t>
      </w:r>
      <w:proofErr w:type="gramEnd"/>
      <w:r w:rsidRPr="00EB7724">
        <w:rPr>
          <w:rStyle w:val="FontStyle55"/>
          <w:sz w:val="28"/>
          <w:szCs w:val="28"/>
          <w:lang w:val="en-US" w:eastAsia="en-US"/>
        </w:rPr>
        <w:t xml:space="preserve"> of </w:t>
      </w:r>
      <w:r w:rsidRPr="00EB7724">
        <w:rPr>
          <w:rStyle w:val="FontStyle65"/>
          <w:rFonts w:ascii="Times New Roman" w:hAnsi="Times New Roman" w:cs="Times New Roman"/>
          <w:sz w:val="28"/>
          <w:szCs w:val="28"/>
          <w:lang w:val="en-US" w:eastAsia="en-US"/>
        </w:rPr>
        <w:t xml:space="preserve">decreta </w:t>
      </w:r>
      <w:r w:rsidRPr="00EB7724">
        <w:rPr>
          <w:rStyle w:val="FontStyle55"/>
          <w:sz w:val="28"/>
          <w:szCs w:val="28"/>
          <w:lang w:val="en-US" w:eastAsia="en-US"/>
        </w:rPr>
        <w:t>pronounced by Severus, which also gives a sense of the legal debate that might surround the emperor's decision:</w:t>
      </w:r>
    </w:p>
    <w:p w:rsidR="00C77B45" w:rsidRPr="00EB7724" w:rsidRDefault="00C77B45" w:rsidP="00EB7724">
      <w:pPr>
        <w:pStyle w:val="Style7"/>
        <w:widowControl/>
        <w:spacing w:line="240" w:lineRule="auto"/>
        <w:ind w:firstLine="709"/>
        <w:rPr>
          <w:rStyle w:val="FontStyle62"/>
          <w:rFonts w:ascii="Times New Roman" w:hAnsi="Times New Roman" w:cs="Times New Roman"/>
          <w:sz w:val="28"/>
          <w:szCs w:val="28"/>
          <w:lang w:val="en-US" w:eastAsia="en-US"/>
        </w:rPr>
      </w:pPr>
      <w:r w:rsidRPr="00EB7724">
        <w:rPr>
          <w:rStyle w:val="FontStyle55"/>
          <w:sz w:val="28"/>
          <w:szCs w:val="28"/>
          <w:lang w:val="en-US" w:eastAsia="en-US"/>
        </w:rPr>
        <w:t xml:space="preserve">Clodius Clodianus made a will and then in a second, invalid, will appointed the same heir: the heir wanted to accept the estate under the second will, since he thought it was valid, but then it was discovered not to be. Papinian thought he had repudiated the estate under the </w:t>
      </w:r>
      <w:r w:rsidRPr="00EB7724">
        <w:rPr>
          <w:rStyle w:val="FontStyle62"/>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will, and could not accept it under the second. I said he had not repudiated, since he thought the second will was valid. He [Severus] pronounced that Clodianus had died intestate. (Paul, </w:t>
      </w:r>
      <w:r w:rsidRPr="00EB7724">
        <w:rPr>
          <w:rStyle w:val="FontStyle63"/>
          <w:rFonts w:ascii="Times New Roman" w:hAnsi="Times New Roman" w:cs="Times New Roman"/>
          <w:sz w:val="28"/>
          <w:szCs w:val="28"/>
          <w:lang w:val="en-US" w:eastAsia="en-US"/>
        </w:rPr>
        <w:t xml:space="preserve">D. </w:t>
      </w:r>
      <w:r w:rsidRPr="00EB7724">
        <w:rPr>
          <w:rStyle w:val="FontStyle62"/>
          <w:rFonts w:ascii="Times New Roman" w:hAnsi="Times New Roman" w:cs="Times New Roman"/>
          <w:sz w:val="28"/>
          <w:szCs w:val="28"/>
          <w:lang w:val="en-US" w:eastAsia="en-US"/>
        </w:rPr>
        <w:t>29.2.97)</w:t>
      </w:r>
    </w:p>
    <w:p w:rsidR="00C77B45" w:rsidRPr="00EB7724" w:rsidRDefault="00C77B45"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Emperors might also issue general orders, known as edicts </w:t>
      </w:r>
      <w:r w:rsidRPr="00EB7724">
        <w:rPr>
          <w:rStyle w:val="FontStyle65"/>
          <w:rFonts w:ascii="Times New Roman" w:hAnsi="Times New Roman" w:cs="Times New Roman"/>
          <w:sz w:val="28"/>
          <w:szCs w:val="28"/>
          <w:lang w:val="en-US" w:eastAsia="en-US"/>
        </w:rPr>
        <w:t xml:space="preserve">(edicta). </w:t>
      </w:r>
      <w:r w:rsidRPr="00EB7724">
        <w:rPr>
          <w:rStyle w:val="FontStyle55"/>
          <w:sz w:val="28"/>
          <w:szCs w:val="28"/>
          <w:lang w:val="en-US" w:eastAsia="en-US"/>
        </w:rPr>
        <w:t xml:space="preserve">Or they might reply to official inquiry by letter </w:t>
      </w:r>
      <w:r w:rsidRPr="00EB7724">
        <w:rPr>
          <w:rStyle w:val="FontStyle65"/>
          <w:rFonts w:ascii="Times New Roman" w:hAnsi="Times New Roman" w:cs="Times New Roman"/>
          <w:sz w:val="28"/>
          <w:szCs w:val="28"/>
          <w:lang w:val="en-US" w:eastAsia="en-US"/>
        </w:rPr>
        <w:t xml:space="preserve">(epistula); </w:t>
      </w:r>
      <w:r w:rsidRPr="00EB7724">
        <w:rPr>
          <w:rStyle w:val="FontStyle55"/>
          <w:sz w:val="28"/>
          <w:szCs w:val="28"/>
          <w:lang w:val="en-US" w:eastAsia="en-US"/>
        </w:rPr>
        <w:t>or to inquiries made by private petitions, by writing the answer at the bottom of the petition: hence the name 'subscription' given to these replies. (In the third century 'rescript' comes to be the term applied to replies both to petitions and to letters.) Justinian's Code contains constitutions of all these sorts.</w:t>
      </w:r>
    </w:p>
    <w:p w:rsidR="00C77B45" w:rsidRPr="00EB7724" w:rsidRDefault="00C77B45" w:rsidP="00EB7724">
      <w:pPr>
        <w:pStyle w:val="Style17"/>
        <w:widowControl/>
        <w:spacing w:line="240" w:lineRule="auto"/>
        <w:ind w:firstLine="709"/>
        <w:rPr>
          <w:rStyle w:val="FontStyle66"/>
          <w:rFonts w:ascii="Times New Roman" w:hAnsi="Times New Roman" w:cs="Times New Roman"/>
          <w:sz w:val="28"/>
          <w:szCs w:val="28"/>
          <w:lang w:val="en-US"/>
        </w:rPr>
      </w:pPr>
      <w:r w:rsidRPr="00EB7724">
        <w:rPr>
          <w:rStyle w:val="FontStyle55"/>
          <w:sz w:val="28"/>
          <w:szCs w:val="28"/>
          <w:lang w:val="en-US" w:eastAsia="en-US"/>
        </w:rPr>
        <w:t>The surviving material makes it clear that the volume of material was massive. Two points follow. First, as would be expected, the emperor rarely initiated contact; mostly he merely responded to questions (Millar</w:t>
      </w:r>
      <w:r w:rsidR="00345062" w:rsidRPr="00EB7724">
        <w:rPr>
          <w:rStyle w:val="FontStyle55"/>
          <w:sz w:val="28"/>
          <w:szCs w:val="28"/>
          <w:lang w:val="en-US" w:eastAsia="en-US"/>
        </w:rPr>
        <w:t xml:space="preserve"> </w:t>
      </w:r>
      <w:r w:rsidRPr="00EB7724">
        <w:rPr>
          <w:rStyle w:val="FontStyle66"/>
          <w:rFonts w:ascii="Times New Roman" w:hAnsi="Times New Roman" w:cs="Times New Roman"/>
          <w:sz w:val="28"/>
          <w:szCs w:val="28"/>
          <w:lang w:val="en-US"/>
        </w:rPr>
        <w:t xml:space="preserve">1977). </w:t>
      </w:r>
      <w:r w:rsidRPr="00EB7724">
        <w:rPr>
          <w:rStyle w:val="FontStyle55"/>
          <w:sz w:val="28"/>
          <w:szCs w:val="28"/>
          <w:lang w:val="en-US"/>
        </w:rPr>
        <w:t>Second, the emperor had assistance. He had an office for answer</w:t>
      </w:r>
      <w:r w:rsidRPr="00EB7724">
        <w:rPr>
          <w:rStyle w:val="FontStyle55"/>
          <w:sz w:val="28"/>
          <w:szCs w:val="28"/>
          <w:lang w:val="en-US"/>
        </w:rPr>
        <w:softHyphen/>
        <w:t xml:space="preserve">ing letters and another for petitions; officials known as the </w:t>
      </w:r>
      <w:proofErr w:type="gramStart"/>
      <w:r w:rsidRPr="00EB7724">
        <w:rPr>
          <w:rStyle w:val="FontStyle55"/>
          <w:sz w:val="28"/>
          <w:szCs w:val="28"/>
          <w:lang w:val="en-US"/>
        </w:rPr>
        <w:t>secretaries</w:t>
      </w:r>
      <w:proofErr w:type="gramEnd"/>
      <w:r w:rsidRPr="00EB7724">
        <w:rPr>
          <w:rStyle w:val="FontStyle55"/>
          <w:sz w:val="28"/>
          <w:szCs w:val="28"/>
          <w:lang w:val="en-US"/>
        </w:rPr>
        <w:t xml:space="preserve"> </w:t>
      </w:r>
      <w:r w:rsidRPr="00EB7724">
        <w:rPr>
          <w:rStyle w:val="FontStyle65"/>
          <w:rFonts w:ascii="Times New Roman" w:hAnsi="Times New Roman" w:cs="Times New Roman"/>
          <w:sz w:val="28"/>
          <w:szCs w:val="28"/>
          <w:lang w:val="en-US"/>
        </w:rPr>
        <w:t xml:space="preserve">ab epistulis </w:t>
      </w:r>
      <w:r w:rsidRPr="00EB7724">
        <w:rPr>
          <w:rStyle w:val="FontStyle55"/>
          <w:sz w:val="28"/>
          <w:szCs w:val="28"/>
          <w:lang w:val="en-US"/>
        </w:rPr>
        <w:t xml:space="preserve">and </w:t>
      </w:r>
      <w:r w:rsidRPr="00EB7724">
        <w:rPr>
          <w:rStyle w:val="FontStyle65"/>
          <w:rFonts w:ascii="Times New Roman" w:hAnsi="Times New Roman" w:cs="Times New Roman"/>
          <w:sz w:val="28"/>
          <w:szCs w:val="28"/>
          <w:lang w:val="en-US"/>
        </w:rPr>
        <w:t xml:space="preserve">a libellis </w:t>
      </w:r>
      <w:r w:rsidRPr="00EB7724">
        <w:rPr>
          <w:rStyle w:val="FontStyle55"/>
          <w:sz w:val="28"/>
          <w:szCs w:val="28"/>
          <w:lang w:val="en-US"/>
        </w:rPr>
        <w:t xml:space="preserve">ran those offices, in which other staff worked. It seems likely that run of the mill inquiries would have been dealt with at a low level. The rescripts which survive in the Codes, which on the whole will have raised more difficult and interesting questions, were probably dealt with by the secretary </w:t>
      </w:r>
      <w:r w:rsidRPr="00EB7724">
        <w:rPr>
          <w:rStyle w:val="FontStyle65"/>
          <w:rFonts w:ascii="Times New Roman" w:hAnsi="Times New Roman" w:cs="Times New Roman"/>
          <w:sz w:val="28"/>
          <w:szCs w:val="28"/>
          <w:lang w:val="en-US"/>
        </w:rPr>
        <w:t xml:space="preserve">a libellis </w:t>
      </w:r>
      <w:r w:rsidRPr="00EB7724">
        <w:rPr>
          <w:rStyle w:val="FontStyle55"/>
          <w:sz w:val="28"/>
          <w:szCs w:val="28"/>
          <w:lang w:val="en-US"/>
        </w:rPr>
        <w:t xml:space="preserve">personally, and from time to time the emperor is likely also to have been involved (Honore </w:t>
      </w:r>
      <w:r w:rsidRPr="00EB7724">
        <w:rPr>
          <w:rStyle w:val="FontStyle66"/>
          <w:rFonts w:ascii="Times New Roman" w:hAnsi="Times New Roman" w:cs="Times New Roman"/>
          <w:sz w:val="28"/>
          <w:szCs w:val="28"/>
          <w:lang w:val="en-US"/>
        </w:rPr>
        <w:t xml:space="preserve">1994: </w:t>
      </w:r>
      <w:r w:rsidRPr="00EB7724">
        <w:rPr>
          <w:rStyle w:val="FontStyle56"/>
          <w:rFonts w:ascii="Times New Roman" w:hAnsi="Times New Roman" w:cs="Times New Roman"/>
          <w:sz w:val="28"/>
          <w:szCs w:val="28"/>
          <w:lang w:val="en-US"/>
        </w:rPr>
        <w:t>i—</w:t>
      </w:r>
      <w:r w:rsidRPr="00EB7724">
        <w:rPr>
          <w:rStyle w:val="FontStyle66"/>
          <w:rFonts w:ascii="Times New Roman" w:hAnsi="Times New Roman" w:cs="Times New Roman"/>
          <w:sz w:val="28"/>
          <w:szCs w:val="28"/>
          <w:lang w:val="en-US"/>
        </w:rPr>
        <w:t>56).</w:t>
      </w:r>
    </w:p>
    <w:p w:rsidR="00C77B45" w:rsidRPr="00EB7724" w:rsidRDefault="00C77B45" w:rsidP="00EB7724">
      <w:pPr>
        <w:pStyle w:val="Style17"/>
        <w:widowControl/>
        <w:spacing w:line="240" w:lineRule="auto"/>
        <w:ind w:firstLine="709"/>
        <w:rPr>
          <w:rStyle w:val="FontStyle65"/>
          <w:rFonts w:ascii="Times New Roman" w:hAnsi="Times New Roman" w:cs="Times New Roman"/>
          <w:sz w:val="28"/>
          <w:szCs w:val="28"/>
          <w:lang w:val="en-US" w:eastAsia="en-US"/>
        </w:rPr>
      </w:pPr>
      <w:r w:rsidRPr="00EB7724">
        <w:rPr>
          <w:rStyle w:val="FontStyle55"/>
          <w:sz w:val="28"/>
          <w:szCs w:val="28"/>
          <w:lang w:val="en-US" w:eastAsia="en-US"/>
        </w:rPr>
        <w:t xml:space="preserve">Whenever a constitution required legal advice, it is the jurists who will have supplied it. It seems that under the empire a new class of civil-servant-jurists grew up. But in addition, as already mentioned, the great offices of state were sometimes held by leading jurists, and some (notably Papinian) are known to have held office as secretary </w:t>
      </w:r>
      <w:r w:rsidRPr="00EB7724">
        <w:rPr>
          <w:rStyle w:val="FontStyle65"/>
          <w:rFonts w:ascii="Times New Roman" w:hAnsi="Times New Roman" w:cs="Times New Roman"/>
          <w:sz w:val="28"/>
          <w:szCs w:val="28"/>
          <w:lang w:val="en-US" w:eastAsia="en-US"/>
        </w:rPr>
        <w:t>a libellis.</w:t>
      </w:r>
    </w:p>
    <w:p w:rsidR="0036180C" w:rsidRPr="00EB7724" w:rsidRDefault="00345062" w:rsidP="00112BD6">
      <w:pPr>
        <w:pStyle w:val="Style17"/>
        <w:widowControl/>
        <w:spacing w:line="240" w:lineRule="auto"/>
        <w:ind w:firstLine="709"/>
        <w:jc w:val="center"/>
        <w:rPr>
          <w:rStyle w:val="FontStyle94"/>
          <w:sz w:val="28"/>
          <w:szCs w:val="28"/>
          <w:lang w:val="en-US" w:eastAsia="en-US"/>
        </w:rPr>
      </w:pPr>
      <w:r w:rsidRPr="00EB7724">
        <w:rPr>
          <w:rStyle w:val="FontStyle86"/>
          <w:sz w:val="28"/>
          <w:szCs w:val="28"/>
          <w:lang w:val="en-US"/>
        </w:rPr>
        <w:t>The Codification of Justinian</w:t>
      </w:r>
    </w:p>
    <w:p w:rsidR="00345062" w:rsidRPr="00EB7724" w:rsidRDefault="00345062"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In 533, Justinian declared "the Imperial Majesty should not only be made glorious by arms but also armed with laws, so that good government may prevail in time of war and peace alike" </w:t>
      </w:r>
      <w:r w:rsidRPr="00EB7724">
        <w:rPr>
          <w:rStyle w:val="FontStyle93"/>
          <w:sz w:val="28"/>
          <w:szCs w:val="28"/>
          <w:lang w:val="en-US" w:eastAsia="en-US"/>
        </w:rPr>
        <w:t xml:space="preserve">(Prooemium </w:t>
      </w:r>
      <w:r w:rsidRPr="00EB7724">
        <w:rPr>
          <w:rStyle w:val="FontStyle94"/>
          <w:sz w:val="28"/>
          <w:szCs w:val="28"/>
          <w:lang w:val="en-US" w:eastAsia="en-US"/>
        </w:rPr>
        <w:t xml:space="preserve">to the </w:t>
      </w:r>
      <w:r w:rsidRPr="00EB7724">
        <w:rPr>
          <w:rStyle w:val="FontStyle93"/>
          <w:sz w:val="28"/>
          <w:szCs w:val="28"/>
          <w:lang w:val="en-US" w:eastAsia="en-US"/>
        </w:rPr>
        <w:t xml:space="preserve">Institutes). </w:t>
      </w:r>
      <w:r w:rsidRPr="00EB7724">
        <w:rPr>
          <w:rStyle w:val="FontStyle94"/>
          <w:sz w:val="28"/>
          <w:szCs w:val="28"/>
          <w:lang w:val="en-US" w:eastAsia="en-US"/>
        </w:rPr>
        <w:t>It is clear that the Emperor saw himself in the role of a great legislator, who would transform the legal world of his realm through an ambitious project of restating, updating and reforming the law.</w:t>
      </w:r>
    </w:p>
    <w:p w:rsidR="00345062" w:rsidRPr="00EB7724" w:rsidRDefault="00345062"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As noted previously, the imperial government had endeavoured in the fifth century to create some order in the mass of laws claiming validity in the Empire. However, the Theodosian Code </w:t>
      </w:r>
      <w:r w:rsidRPr="00EB7724">
        <w:rPr>
          <w:rStyle w:val="FontStyle89"/>
          <w:sz w:val="28"/>
          <w:szCs w:val="28"/>
          <w:lang w:val="en-US" w:eastAsia="en-US"/>
        </w:rPr>
        <w:t xml:space="preserve">(ad </w:t>
      </w:r>
      <w:r w:rsidRPr="00EB7724">
        <w:rPr>
          <w:rStyle w:val="FontStyle94"/>
          <w:sz w:val="28"/>
          <w:szCs w:val="28"/>
          <w:lang w:val="en-US" w:eastAsia="en-US"/>
        </w:rPr>
        <w:t xml:space="preserve">438) was from the outset incomplete as it did not include the important part of Roman law based on the writings of the classical jurists. Furthermore, many new imperial constitutions had been issued in the period following the enactment of that code and several constitutions it embodied became outdated. The Law of Citations </w:t>
      </w:r>
      <w:r w:rsidRPr="00EB7724">
        <w:rPr>
          <w:rStyle w:val="FontStyle89"/>
          <w:sz w:val="28"/>
          <w:szCs w:val="28"/>
          <w:lang w:val="en-US" w:eastAsia="en-US"/>
        </w:rPr>
        <w:t xml:space="preserve">(ad </w:t>
      </w:r>
      <w:r w:rsidRPr="00EB7724">
        <w:rPr>
          <w:rStyle w:val="FontStyle94"/>
          <w:sz w:val="28"/>
          <w:szCs w:val="28"/>
          <w:lang w:val="en-US" w:eastAsia="en-US"/>
        </w:rPr>
        <w:t>426) had reduced the uncertainty concerning the content and authenticity of juristic works, thus enhancing the chances for unifor</w:t>
      </w:r>
      <w:r w:rsidRPr="00EB7724">
        <w:rPr>
          <w:rStyle w:val="FontStyle94"/>
          <w:sz w:val="28"/>
          <w:szCs w:val="28"/>
          <w:lang w:val="en-US" w:eastAsia="en-US"/>
        </w:rPr>
        <w:softHyphen/>
        <w:t xml:space="preserve">mity and predictability in judicial decision-making. Yet, from the viewpoint of scientific arrangement and thoroughness it was obviously inadequate. The situation prompted an urgent need for the formulation of a comprehensive, accurate and authoritative statement of the law currently in force that clarified the changes introduced by the post-Theodosian legislation and removed the uncertainty surrounding the application of the </w:t>
      </w:r>
      <w:r w:rsidRPr="00EB7724">
        <w:rPr>
          <w:rStyle w:val="FontStyle94"/>
          <w:sz w:val="28"/>
          <w:szCs w:val="28"/>
          <w:lang w:val="en-US" w:eastAsia="en-US"/>
        </w:rPr>
        <w:lastRenderedPageBreak/>
        <w:t xml:space="preserve">jurists' law. The production of such a statement was one of the first tasks that Justinian set himself when he became emperor. At the same time, he resolved to systematize and improve the quality of legal instruction by introducing an educational system based on easily accessible and dependable legal sources. Accordingly, commissions composed of jurists and senior state officials were assigned the task of reviewing the extant body of legal materials with the following goals: (a) the collection and editing, with a view to their current applicability, of all imperial statutes promulgated up to that time; (b) the gathering, updating and harmonizing of the works from the major Roman jurists; and (c) the compilation of a standard textbook that would clearly and systematically introduce the first principles of the law to students. A key figure in this project was Tribonianus, head of the imperial chanceries and Justinian's Minister of Justice. Other major contributors were Theophilus, a professor </w:t>
      </w:r>
      <w:r w:rsidRPr="00EB7724">
        <w:rPr>
          <w:rStyle w:val="FontStyle93"/>
          <w:sz w:val="28"/>
          <w:szCs w:val="28"/>
          <w:lang w:val="en-US" w:eastAsia="en-US"/>
        </w:rPr>
        <w:t xml:space="preserve">(antecessor) </w:t>
      </w:r>
      <w:r w:rsidRPr="00EB7724">
        <w:rPr>
          <w:rStyle w:val="FontStyle94"/>
          <w:sz w:val="28"/>
          <w:szCs w:val="28"/>
          <w:lang w:val="en-US" w:eastAsia="en-US"/>
        </w:rPr>
        <w:t>at the law school of Constantinople; and Dorotheus and Anatolius, who taught at the law school of Beirut. As observed earlier, their new insight into the works of the classical age enabled the jurists from these two schools to enhance the standards of legal scholarship and provide the knowledge and methods that made the projected legal reform possible. It should be added that even though it raised the level of judicial activity, the revival of interest in classical law also exacerbated the difficulties of legal practitioners: the classical works were great in number; contained an immense number of cases and problems; and abounded in disputes and contradictions. This precipitated the need for a legislative limitation and simplification of the entire body of inherited legal material.</w:t>
      </w:r>
    </w:p>
    <w:p w:rsidR="00380C82" w:rsidRPr="00EB7724" w:rsidRDefault="00380C82"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Together the legal compilations promulgated by Justinian are known as the </w:t>
      </w:r>
      <w:r w:rsidRPr="00EB7724">
        <w:rPr>
          <w:rStyle w:val="FontStyle65"/>
          <w:rFonts w:ascii="Times New Roman" w:hAnsi="Times New Roman" w:cs="Times New Roman"/>
          <w:sz w:val="28"/>
          <w:szCs w:val="28"/>
          <w:lang w:val="en-US" w:eastAsia="en-US"/>
        </w:rPr>
        <w:t xml:space="preserve">Corpus iuris civilis. </w:t>
      </w:r>
      <w:r w:rsidRPr="00EB7724">
        <w:rPr>
          <w:rStyle w:val="FontStyle55"/>
          <w:sz w:val="28"/>
          <w:szCs w:val="28"/>
          <w:lang w:val="en-US" w:eastAsia="en-US"/>
        </w:rPr>
        <w:t>There are four parts to it. Most attention is paid in this section to the Digest, which is the principal source for attempts to reconstruct the law of classical Rome.</w:t>
      </w:r>
    </w:p>
    <w:p w:rsidR="00380C82" w:rsidRPr="00EB7724" w:rsidRDefault="00380C82" w:rsidP="00EB7724">
      <w:pPr>
        <w:pStyle w:val="Style25"/>
        <w:widowControl/>
        <w:ind w:firstLine="709"/>
        <w:jc w:val="center"/>
        <w:rPr>
          <w:sz w:val="28"/>
          <w:szCs w:val="28"/>
          <w:lang w:val="en-US"/>
        </w:rPr>
      </w:pPr>
    </w:p>
    <w:p w:rsidR="00380C82" w:rsidRPr="00112BD6" w:rsidRDefault="00380C82" w:rsidP="00EB7724">
      <w:pPr>
        <w:pStyle w:val="Style25"/>
        <w:widowControl/>
        <w:ind w:firstLine="709"/>
        <w:jc w:val="center"/>
        <w:rPr>
          <w:rStyle w:val="FontStyle65"/>
          <w:rFonts w:ascii="Times New Roman" w:hAnsi="Times New Roman" w:cs="Times New Roman"/>
          <w:b/>
          <w:i w:val="0"/>
          <w:sz w:val="28"/>
          <w:szCs w:val="28"/>
          <w:lang w:val="en-US" w:eastAsia="en-US"/>
        </w:rPr>
      </w:pPr>
      <w:r w:rsidRPr="00112BD6">
        <w:rPr>
          <w:rStyle w:val="FontStyle65"/>
          <w:rFonts w:ascii="Times New Roman" w:hAnsi="Times New Roman" w:cs="Times New Roman"/>
          <w:b/>
          <w:i w:val="0"/>
          <w:sz w:val="28"/>
          <w:szCs w:val="28"/>
          <w:lang w:val="en-US" w:eastAsia="en-US"/>
        </w:rPr>
        <w:t>i. The Institutes</w:t>
      </w:r>
    </w:p>
    <w:p w:rsidR="00380C82" w:rsidRPr="00EB7724" w:rsidRDefault="00380C82" w:rsidP="00EB7724">
      <w:pPr>
        <w:pStyle w:val="Style7"/>
        <w:widowControl/>
        <w:spacing w:line="240" w:lineRule="auto"/>
        <w:ind w:firstLine="709"/>
        <w:rPr>
          <w:rStyle w:val="FontStyle66"/>
          <w:rFonts w:ascii="Times New Roman" w:hAnsi="Times New Roman" w:cs="Times New Roman"/>
          <w:sz w:val="28"/>
          <w:szCs w:val="28"/>
          <w:lang w:val="en-US" w:eastAsia="en-US"/>
        </w:rPr>
      </w:pPr>
      <w:r w:rsidRPr="00EB7724">
        <w:rPr>
          <w:rStyle w:val="FontStyle55"/>
          <w:sz w:val="28"/>
          <w:szCs w:val="28"/>
          <w:lang w:val="en-US" w:eastAsia="en-US"/>
        </w:rPr>
        <w:t xml:space="preserve">This is an elementary work on the model of Gaius's Institutes, on which it depends heavily. It dates from </w:t>
      </w:r>
      <w:r w:rsidRPr="00EB7724">
        <w:rPr>
          <w:rStyle w:val="FontStyle56"/>
          <w:rFonts w:ascii="Times New Roman" w:hAnsi="Times New Roman" w:cs="Times New Roman"/>
          <w:sz w:val="28"/>
          <w:szCs w:val="28"/>
          <w:lang w:val="en-US" w:eastAsia="en-US"/>
        </w:rPr>
        <w:t xml:space="preserve">ad </w:t>
      </w:r>
      <w:r w:rsidRPr="00EB7724">
        <w:rPr>
          <w:rStyle w:val="FontStyle66"/>
          <w:rFonts w:ascii="Times New Roman" w:hAnsi="Times New Roman" w:cs="Times New Roman"/>
          <w:sz w:val="28"/>
          <w:szCs w:val="28"/>
          <w:lang w:val="en-US" w:eastAsia="en-US"/>
        </w:rPr>
        <w:t>533.</w:t>
      </w:r>
    </w:p>
    <w:p w:rsidR="00380C82" w:rsidRPr="00EB7724" w:rsidRDefault="00380C82" w:rsidP="00EB7724">
      <w:pPr>
        <w:pStyle w:val="Style25"/>
        <w:widowControl/>
        <w:ind w:firstLine="709"/>
        <w:jc w:val="center"/>
        <w:rPr>
          <w:sz w:val="28"/>
          <w:szCs w:val="28"/>
          <w:lang w:val="en-US"/>
        </w:rPr>
      </w:pPr>
    </w:p>
    <w:p w:rsidR="00380C82" w:rsidRPr="00112BD6" w:rsidRDefault="00380C82" w:rsidP="00EB7724">
      <w:pPr>
        <w:pStyle w:val="Style25"/>
        <w:widowControl/>
        <w:ind w:firstLine="709"/>
        <w:jc w:val="center"/>
        <w:rPr>
          <w:rStyle w:val="FontStyle65"/>
          <w:rFonts w:ascii="Times New Roman" w:hAnsi="Times New Roman" w:cs="Times New Roman"/>
          <w:b/>
          <w:i w:val="0"/>
          <w:sz w:val="28"/>
          <w:szCs w:val="28"/>
          <w:lang w:val="en-US"/>
        </w:rPr>
      </w:pPr>
      <w:r w:rsidRPr="00112BD6">
        <w:rPr>
          <w:rStyle w:val="FontStyle65"/>
          <w:rFonts w:ascii="Times New Roman" w:hAnsi="Times New Roman" w:cs="Times New Roman"/>
          <w:b/>
          <w:i w:val="0"/>
          <w:sz w:val="28"/>
          <w:szCs w:val="28"/>
          <w:lang w:val="en-US"/>
        </w:rPr>
        <w:t>2. The Digest</w:t>
      </w:r>
    </w:p>
    <w:p w:rsidR="00380C82" w:rsidRPr="00EB7724" w:rsidRDefault="00380C82" w:rsidP="00EB7724">
      <w:pPr>
        <w:pStyle w:val="Style7"/>
        <w:widowControl/>
        <w:spacing w:line="240" w:lineRule="auto"/>
        <w:ind w:firstLine="709"/>
        <w:rPr>
          <w:rStyle w:val="FontStyle65"/>
          <w:rFonts w:ascii="Times New Roman" w:hAnsi="Times New Roman" w:cs="Times New Roman"/>
          <w:sz w:val="28"/>
          <w:szCs w:val="28"/>
          <w:lang w:val="en-US" w:eastAsia="en-US"/>
        </w:rPr>
      </w:pPr>
      <w:r w:rsidRPr="00EB7724">
        <w:rPr>
          <w:rStyle w:val="FontStyle55"/>
          <w:sz w:val="28"/>
          <w:szCs w:val="28"/>
          <w:lang w:val="en-US" w:eastAsia="en-US"/>
        </w:rPr>
        <w:t xml:space="preserve">The Digest was compiled in the short period of three years between </w:t>
      </w:r>
      <w:r w:rsidRPr="00EB7724">
        <w:rPr>
          <w:rStyle w:val="FontStyle66"/>
          <w:rFonts w:ascii="Times New Roman" w:hAnsi="Times New Roman" w:cs="Times New Roman"/>
          <w:sz w:val="28"/>
          <w:szCs w:val="28"/>
          <w:lang w:val="en-US" w:eastAsia="en-US"/>
        </w:rPr>
        <w:t xml:space="preserve">AD 530 </w:t>
      </w:r>
      <w:r w:rsidRPr="00EB7724">
        <w:rPr>
          <w:rStyle w:val="FontStyle55"/>
          <w:sz w:val="28"/>
          <w:szCs w:val="28"/>
          <w:lang w:val="en-US" w:eastAsia="en-US"/>
        </w:rPr>
        <w:t xml:space="preserve">and </w:t>
      </w:r>
      <w:r w:rsidRPr="00EB7724">
        <w:rPr>
          <w:rStyle w:val="FontStyle66"/>
          <w:rFonts w:ascii="Times New Roman" w:hAnsi="Times New Roman" w:cs="Times New Roman"/>
          <w:sz w:val="28"/>
          <w:szCs w:val="28"/>
          <w:lang w:val="en-US" w:eastAsia="en-US"/>
        </w:rPr>
        <w:t xml:space="preserve">AD 533 </w:t>
      </w:r>
      <w:r w:rsidRPr="00EB7724">
        <w:rPr>
          <w:rStyle w:val="FontStyle55"/>
          <w:sz w:val="28"/>
          <w:szCs w:val="28"/>
          <w:lang w:val="en-US" w:eastAsia="en-US"/>
        </w:rPr>
        <w:t>on the orders of the emperor Justinian. It is a compila</w:t>
      </w:r>
      <w:r w:rsidRPr="00EB7724">
        <w:rPr>
          <w:rStyle w:val="FontStyle55"/>
          <w:sz w:val="28"/>
          <w:szCs w:val="28"/>
          <w:lang w:val="en-US" w:eastAsia="en-US"/>
        </w:rPr>
        <w:softHyphen/>
        <w:t xml:space="preserve">tion made from the works of the classical Roman jurists. What the Digest compilers did was make excerpts from the classical works and </w:t>
      </w:r>
      <w:proofErr w:type="gramStart"/>
      <w:r w:rsidRPr="00EB7724">
        <w:rPr>
          <w:rStyle w:val="FontStyle55"/>
          <w:sz w:val="28"/>
          <w:szCs w:val="28"/>
          <w:lang w:val="en-US" w:eastAsia="en-US"/>
        </w:rPr>
        <w:t>digest</w:t>
      </w:r>
      <w:proofErr w:type="gramEnd"/>
      <w:r w:rsidRPr="00EB7724">
        <w:rPr>
          <w:rStyle w:val="FontStyle55"/>
          <w:sz w:val="28"/>
          <w:szCs w:val="28"/>
          <w:lang w:val="en-US" w:eastAsia="en-US"/>
        </w:rPr>
        <w:t xml:space="preserve"> them under a series of chapters or 'titles' in </w:t>
      </w:r>
      <w:r w:rsidRPr="00EB7724">
        <w:rPr>
          <w:rStyle w:val="FontStyle66"/>
          <w:rFonts w:ascii="Times New Roman" w:hAnsi="Times New Roman" w:cs="Times New Roman"/>
          <w:sz w:val="28"/>
          <w:szCs w:val="28"/>
          <w:lang w:val="en-US" w:eastAsia="en-US"/>
        </w:rPr>
        <w:t xml:space="preserve">fifty </w:t>
      </w:r>
      <w:r w:rsidRPr="00EB7724">
        <w:rPr>
          <w:rStyle w:val="FontStyle55"/>
          <w:sz w:val="28"/>
          <w:szCs w:val="28"/>
          <w:lang w:val="en-US" w:eastAsia="en-US"/>
        </w:rPr>
        <w:t xml:space="preserve">books. So, for example,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title, Digest book </w:t>
      </w:r>
      <w:r w:rsidRPr="00EB7724">
        <w:rPr>
          <w:rStyle w:val="FontStyle66"/>
          <w:rFonts w:ascii="Times New Roman" w:hAnsi="Times New Roman" w:cs="Times New Roman"/>
          <w:sz w:val="28"/>
          <w:szCs w:val="28"/>
          <w:lang w:val="en-US" w:eastAsia="en-US"/>
        </w:rPr>
        <w:t xml:space="preserve">i </w:t>
      </w:r>
      <w:r w:rsidRPr="00EB7724">
        <w:rPr>
          <w:rStyle w:val="FontStyle55"/>
          <w:sz w:val="28"/>
          <w:szCs w:val="28"/>
          <w:lang w:val="en-US" w:eastAsia="en-US"/>
        </w:rPr>
        <w:t xml:space="preserve">title </w:t>
      </w:r>
      <w:r w:rsidRPr="00EB7724">
        <w:rPr>
          <w:rStyle w:val="FontStyle66"/>
          <w:rFonts w:ascii="Times New Roman" w:hAnsi="Times New Roman" w:cs="Times New Roman"/>
          <w:sz w:val="28"/>
          <w:szCs w:val="28"/>
          <w:lang w:val="en-US" w:eastAsia="en-US"/>
        </w:rPr>
        <w:t xml:space="preserve">i </w:t>
      </w:r>
      <w:r w:rsidRPr="00EB7724">
        <w:rPr>
          <w:rStyle w:val="FontStyle55"/>
          <w:sz w:val="28"/>
          <w:szCs w:val="28"/>
          <w:lang w:val="en-US" w:eastAsia="en-US"/>
        </w:rPr>
        <w:t xml:space="preserve">(or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i.i), </w:t>
      </w:r>
      <w:r w:rsidRPr="00EB7724">
        <w:rPr>
          <w:rStyle w:val="FontStyle55"/>
          <w:sz w:val="28"/>
          <w:szCs w:val="28"/>
          <w:lang w:val="en-US" w:eastAsia="en-US"/>
        </w:rPr>
        <w:t xml:space="preserve">is entitled 'On justice and law' (de </w:t>
      </w:r>
      <w:r w:rsidRPr="00EB7724">
        <w:rPr>
          <w:rStyle w:val="FontStyle65"/>
          <w:rFonts w:ascii="Times New Roman" w:hAnsi="Times New Roman" w:cs="Times New Roman"/>
          <w:sz w:val="28"/>
          <w:szCs w:val="28"/>
          <w:lang w:val="en-US" w:eastAsia="en-US"/>
        </w:rPr>
        <w:t xml:space="preserve">iustitia </w:t>
      </w:r>
      <w:proofErr w:type="gramStart"/>
      <w:r w:rsidRPr="00EB7724">
        <w:rPr>
          <w:rStyle w:val="FontStyle65"/>
          <w:rFonts w:ascii="Times New Roman" w:hAnsi="Times New Roman" w:cs="Times New Roman"/>
          <w:sz w:val="28"/>
          <w:szCs w:val="28"/>
          <w:lang w:val="en-US" w:eastAsia="en-US"/>
        </w:rPr>
        <w:t>et</w:t>
      </w:r>
      <w:proofErr w:type="gramEnd"/>
      <w:r w:rsidRPr="00EB7724">
        <w:rPr>
          <w:rStyle w:val="FontStyle65"/>
          <w:rFonts w:ascii="Times New Roman" w:hAnsi="Times New Roman" w:cs="Times New Roman"/>
          <w:sz w:val="28"/>
          <w:szCs w:val="28"/>
          <w:lang w:val="en-US" w:eastAsia="en-US"/>
        </w:rPr>
        <w:t xml:space="preserve"> iure) </w:t>
      </w:r>
      <w:r w:rsidRPr="00EB7724">
        <w:rPr>
          <w:rStyle w:val="FontStyle55"/>
          <w:sz w:val="28"/>
          <w:szCs w:val="28"/>
          <w:lang w:val="en-US" w:eastAsia="en-US"/>
        </w:rPr>
        <w:t xml:space="preserve">and the last,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50.i7, </w:t>
      </w:r>
      <w:r w:rsidRPr="00EB7724">
        <w:rPr>
          <w:rStyle w:val="FontStyle55"/>
          <w:sz w:val="28"/>
          <w:szCs w:val="28"/>
          <w:lang w:val="en-US" w:eastAsia="en-US"/>
        </w:rPr>
        <w:t xml:space="preserve">is 'On various rules of ancient law' (de </w:t>
      </w:r>
      <w:r w:rsidRPr="00EB7724">
        <w:rPr>
          <w:rStyle w:val="FontStyle65"/>
          <w:rFonts w:ascii="Times New Roman" w:hAnsi="Times New Roman" w:cs="Times New Roman"/>
          <w:sz w:val="28"/>
          <w:szCs w:val="28"/>
          <w:lang w:val="en-US" w:eastAsia="en-US"/>
        </w:rPr>
        <w:t xml:space="preserve">diversis regulis iuris antiqui). </w:t>
      </w:r>
      <w:r w:rsidRPr="00EB7724">
        <w:rPr>
          <w:rStyle w:val="FontStyle55"/>
          <w:sz w:val="28"/>
          <w:szCs w:val="28"/>
          <w:lang w:val="en-US" w:eastAsia="en-US"/>
        </w:rPr>
        <w:t xml:space="preserve">More typical titles concern such things as 'On the action for recovery of property'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6.i </w:t>
      </w:r>
      <w:r w:rsidRPr="00EB7724">
        <w:rPr>
          <w:rStyle w:val="FontStyle65"/>
          <w:rFonts w:ascii="Times New Roman" w:hAnsi="Times New Roman" w:cs="Times New Roman"/>
          <w:sz w:val="28"/>
          <w:szCs w:val="28"/>
          <w:lang w:val="en-US" w:eastAsia="en-US"/>
        </w:rPr>
        <w:t xml:space="preserve">de rei vindicatione) </w:t>
      </w:r>
      <w:r w:rsidRPr="00EB7724">
        <w:rPr>
          <w:rStyle w:val="FontStyle55"/>
          <w:sz w:val="28"/>
          <w:szCs w:val="28"/>
          <w:lang w:val="en-US" w:eastAsia="en-US"/>
        </w:rPr>
        <w:t xml:space="preserve">and 'Hire' </w:t>
      </w:r>
      <w:r w:rsidRPr="00EB7724">
        <w:rPr>
          <w:rStyle w:val="FontStyle65"/>
          <w:rFonts w:ascii="Times New Roman" w:hAnsi="Times New Roman" w:cs="Times New Roman"/>
          <w:sz w:val="28"/>
          <w:szCs w:val="28"/>
          <w:lang w:val="en-US" w:eastAsia="en-US"/>
        </w:rPr>
        <w:t xml:space="preserve">(D. </w:t>
      </w:r>
      <w:proofErr w:type="gramStart"/>
      <w:r w:rsidRPr="00EB7724">
        <w:rPr>
          <w:rStyle w:val="FontStyle66"/>
          <w:rFonts w:ascii="Times New Roman" w:hAnsi="Times New Roman" w:cs="Times New Roman"/>
          <w:sz w:val="28"/>
          <w:szCs w:val="28"/>
          <w:lang w:val="en-US" w:eastAsia="en-US"/>
        </w:rPr>
        <w:t xml:space="preserve">i9 </w:t>
      </w:r>
      <w:r w:rsidRPr="00EB7724">
        <w:rPr>
          <w:rStyle w:val="FontStyle55"/>
          <w:sz w:val="28"/>
          <w:szCs w:val="28"/>
          <w:lang w:val="en-US" w:eastAsia="en-US"/>
        </w:rPr>
        <w:t>.</w:t>
      </w:r>
      <w:proofErr w:type="gramEnd"/>
      <w:r w:rsidRPr="00EB7724">
        <w:rPr>
          <w:rStyle w:val="FontStyle55"/>
          <w:sz w:val="28"/>
          <w:szCs w:val="28"/>
          <w:lang w:val="en-US" w:eastAsia="en-US"/>
        </w:rPr>
        <w:t xml:space="preserve"> </w:t>
      </w:r>
      <w:r w:rsidRPr="00EB7724">
        <w:rPr>
          <w:rStyle w:val="FontStyle66"/>
          <w:rFonts w:ascii="Times New Roman" w:hAnsi="Times New Roman" w:cs="Times New Roman"/>
          <w:sz w:val="28"/>
          <w:szCs w:val="28"/>
          <w:lang w:val="en-US" w:eastAsia="en-US"/>
        </w:rPr>
        <w:t xml:space="preserve">2 </w:t>
      </w:r>
      <w:r w:rsidRPr="00EB7724">
        <w:rPr>
          <w:rStyle w:val="FontStyle55"/>
          <w:sz w:val="28"/>
          <w:szCs w:val="28"/>
          <w:lang w:val="en-US" w:eastAsia="en-US"/>
        </w:rPr>
        <w:t xml:space="preserve">, </w:t>
      </w:r>
      <w:r w:rsidRPr="00EB7724">
        <w:rPr>
          <w:rStyle w:val="FontStyle65"/>
          <w:rFonts w:ascii="Times New Roman" w:hAnsi="Times New Roman" w:cs="Times New Roman"/>
          <w:sz w:val="28"/>
          <w:szCs w:val="28"/>
          <w:lang w:val="en-US" w:eastAsia="en-US"/>
        </w:rPr>
        <w:t>locati conducti).</w:t>
      </w:r>
    </w:p>
    <w:p w:rsidR="00380C82" w:rsidRPr="00EB7724" w:rsidRDefault="00380C82" w:rsidP="00EB7724">
      <w:pPr>
        <w:pStyle w:val="Style25"/>
        <w:widowControl/>
        <w:ind w:firstLine="709"/>
        <w:jc w:val="center"/>
        <w:rPr>
          <w:rStyle w:val="FontStyle65"/>
          <w:rFonts w:ascii="Times New Roman" w:hAnsi="Times New Roman" w:cs="Times New Roman"/>
          <w:sz w:val="28"/>
          <w:szCs w:val="28"/>
          <w:lang w:val="en-US"/>
        </w:rPr>
      </w:pPr>
    </w:p>
    <w:p w:rsidR="00380C82" w:rsidRPr="00112BD6" w:rsidRDefault="00380C82" w:rsidP="00EB7724">
      <w:pPr>
        <w:pStyle w:val="Style25"/>
        <w:widowControl/>
        <w:ind w:firstLine="709"/>
        <w:jc w:val="center"/>
        <w:rPr>
          <w:rStyle w:val="FontStyle65"/>
          <w:rFonts w:ascii="Times New Roman" w:hAnsi="Times New Roman" w:cs="Times New Roman"/>
          <w:b/>
          <w:i w:val="0"/>
          <w:sz w:val="28"/>
          <w:szCs w:val="28"/>
          <w:lang w:val="en-US"/>
        </w:rPr>
      </w:pPr>
      <w:r w:rsidRPr="00112BD6">
        <w:rPr>
          <w:rStyle w:val="FontStyle65"/>
          <w:rFonts w:ascii="Times New Roman" w:hAnsi="Times New Roman" w:cs="Times New Roman"/>
          <w:b/>
          <w:i w:val="0"/>
          <w:sz w:val="28"/>
          <w:szCs w:val="28"/>
          <w:lang w:val="en-US"/>
        </w:rPr>
        <w:t>Justinian's Code</w:t>
      </w:r>
    </w:p>
    <w:p w:rsidR="00380C82" w:rsidRPr="00EB7724" w:rsidRDefault="00380C82"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Justinian's Code was promulgated in </w:t>
      </w:r>
      <w:r w:rsidRPr="00EB7724">
        <w:rPr>
          <w:rStyle w:val="FontStyle56"/>
          <w:rFonts w:ascii="Times New Roman" w:hAnsi="Times New Roman" w:cs="Times New Roman"/>
          <w:sz w:val="28"/>
          <w:szCs w:val="28"/>
          <w:lang w:val="en-US" w:eastAsia="en-US"/>
        </w:rPr>
        <w:t xml:space="preserve">ad </w:t>
      </w:r>
      <w:r w:rsidRPr="00EB7724">
        <w:rPr>
          <w:rStyle w:val="FontStyle66"/>
          <w:rFonts w:ascii="Times New Roman" w:hAnsi="Times New Roman" w:cs="Times New Roman"/>
          <w:sz w:val="28"/>
          <w:szCs w:val="28"/>
          <w:lang w:val="en-US" w:eastAsia="en-US"/>
        </w:rPr>
        <w:t xml:space="preserve">534. </w:t>
      </w:r>
      <w:r w:rsidRPr="00EB7724">
        <w:rPr>
          <w:rStyle w:val="FontStyle55"/>
          <w:sz w:val="28"/>
          <w:szCs w:val="28"/>
          <w:lang w:val="en-US" w:eastAsia="en-US"/>
        </w:rPr>
        <w:t xml:space="preserve">The Code which survives is the second edition. A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edition had apparently confined itself to excerp</w:t>
      </w:r>
      <w:r w:rsidRPr="00EB7724">
        <w:rPr>
          <w:rStyle w:val="FontStyle55"/>
          <w:sz w:val="28"/>
          <w:szCs w:val="28"/>
          <w:lang w:val="en-US" w:eastAsia="en-US"/>
        </w:rPr>
        <w:softHyphen/>
        <w:t xml:space="preserve">ting the constitutions of earlier emperors. In the meantime, however, Justinian issued his </w:t>
      </w:r>
      <w:r w:rsidRPr="00EB7724">
        <w:rPr>
          <w:rStyle w:val="FontStyle66"/>
          <w:rFonts w:ascii="Times New Roman" w:hAnsi="Times New Roman" w:cs="Times New Roman"/>
          <w:sz w:val="28"/>
          <w:szCs w:val="28"/>
          <w:lang w:val="en-US" w:eastAsia="en-US"/>
        </w:rPr>
        <w:t xml:space="preserve">50 </w:t>
      </w:r>
      <w:r w:rsidRPr="00EB7724">
        <w:rPr>
          <w:rStyle w:val="FontStyle55"/>
          <w:sz w:val="28"/>
          <w:szCs w:val="28"/>
          <w:lang w:val="en-US" w:eastAsia="en-US"/>
        </w:rPr>
        <w:t xml:space="preserve">decisions (see above, pp. </w:t>
      </w:r>
      <w:r w:rsidRPr="00EB7724">
        <w:rPr>
          <w:rStyle w:val="FontStyle66"/>
          <w:rFonts w:ascii="Times New Roman" w:hAnsi="Times New Roman" w:cs="Times New Roman"/>
          <w:sz w:val="28"/>
          <w:szCs w:val="28"/>
          <w:lang w:val="en-US" w:eastAsia="en-US"/>
        </w:rPr>
        <w:t>i8-i9</w:t>
      </w:r>
      <w:r w:rsidRPr="00EB7724">
        <w:rPr>
          <w:rStyle w:val="FontStyle55"/>
          <w:sz w:val="28"/>
          <w:szCs w:val="28"/>
          <w:lang w:val="en-US" w:eastAsia="en-US"/>
        </w:rPr>
        <w:t>);</w:t>
      </w:r>
      <w:r w:rsidR="00EB7724" w:rsidRPr="00EB7724">
        <w:rPr>
          <w:rStyle w:val="FontStyle55"/>
          <w:sz w:val="28"/>
          <w:szCs w:val="28"/>
          <w:lang w:val="en-US" w:eastAsia="en-US"/>
        </w:rPr>
        <w:t xml:space="preserve"> </w:t>
      </w:r>
      <w:r w:rsidRPr="00EB7724">
        <w:rPr>
          <w:rStyle w:val="FontStyle55"/>
          <w:sz w:val="28"/>
          <w:szCs w:val="28"/>
          <w:lang w:val="en-US" w:eastAsia="en-US"/>
        </w:rPr>
        <w:t>this led to the prep</w:t>
      </w:r>
      <w:r w:rsidRPr="00EB7724">
        <w:rPr>
          <w:rStyle w:val="FontStyle55"/>
          <w:sz w:val="28"/>
          <w:szCs w:val="28"/>
          <w:lang w:val="en-US" w:eastAsia="en-US"/>
        </w:rPr>
        <w:softHyphen/>
        <w:t xml:space="preserve">aration of a new edition of the Code </w:t>
      </w:r>
      <w:r w:rsidRPr="00EB7724">
        <w:rPr>
          <w:rStyle w:val="FontStyle55"/>
          <w:sz w:val="28"/>
          <w:szCs w:val="28"/>
          <w:lang w:val="en-US" w:eastAsia="en-US"/>
        </w:rPr>
        <w:lastRenderedPageBreak/>
        <w:t xml:space="preserve">incorporating those decisions and consequential amendments to other constitutions in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edition.</w:t>
      </w:r>
    </w:p>
    <w:p w:rsidR="00380C82" w:rsidRPr="00EB7724" w:rsidRDefault="00380C82"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In the Code the references to the consular dates of each constitution are mostly preserved and so are the names of the addressees. This makes it relatively straightforward to know, for example, whether a given con</w:t>
      </w:r>
      <w:r w:rsidRPr="00EB7724">
        <w:rPr>
          <w:rStyle w:val="FontStyle55"/>
          <w:sz w:val="28"/>
          <w:szCs w:val="28"/>
          <w:lang w:val="en-US" w:eastAsia="en-US"/>
        </w:rPr>
        <w:softHyphen/>
        <w:t>stitution was issued in response to an individual inquiry, a request from a governor or other official, or was conceived as an edict addressed by the emperor to a particular person or persons. For the most part, there</w:t>
      </w:r>
      <w:r w:rsidRPr="00EB7724">
        <w:rPr>
          <w:rStyle w:val="FontStyle55"/>
          <w:sz w:val="28"/>
          <w:szCs w:val="28"/>
          <w:lang w:val="en-US" w:eastAsia="en-US"/>
        </w:rPr>
        <w:softHyphen/>
        <w:t>fore, it can be said that the constitutions represent real responses to real problems.</w:t>
      </w:r>
    </w:p>
    <w:p w:rsidR="00380C82" w:rsidRPr="00EB7724" w:rsidRDefault="00380C82"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Questions about selection and interpolation can be dealt with more briefly here. So far as selection is concerned, the compilers of the Code were instructed as follows:</w:t>
      </w:r>
    </w:p>
    <w:p w:rsidR="00345062" w:rsidRPr="00EB7724" w:rsidRDefault="00380C82" w:rsidP="00EB7724">
      <w:pPr>
        <w:pStyle w:val="Style17"/>
        <w:widowControl/>
        <w:spacing w:line="240" w:lineRule="auto"/>
        <w:ind w:firstLine="709"/>
        <w:rPr>
          <w:rStyle w:val="FontStyle55"/>
          <w:sz w:val="28"/>
          <w:szCs w:val="28"/>
          <w:lang w:val="en-US" w:eastAsia="en-US"/>
        </w:rPr>
      </w:pPr>
      <w:r w:rsidRPr="00EB7724">
        <w:rPr>
          <w:rStyle w:val="FontStyle55"/>
          <w:spacing w:val="-20"/>
          <w:sz w:val="28"/>
          <w:szCs w:val="28"/>
          <w:lang w:val="en-US" w:eastAsia="en-US"/>
        </w:rPr>
        <w:t>We</w:t>
      </w:r>
      <w:r w:rsidRPr="00EB7724">
        <w:rPr>
          <w:rStyle w:val="FontStyle55"/>
          <w:sz w:val="28"/>
          <w:szCs w:val="28"/>
          <w:lang w:val="en-US" w:eastAsia="en-US"/>
        </w:rPr>
        <w:t xml:space="preserve"> specially permit them to cut out from the three Codes and subsequent con</w:t>
      </w:r>
      <w:r w:rsidRPr="00EB7724">
        <w:rPr>
          <w:rStyle w:val="FontStyle55"/>
          <w:sz w:val="28"/>
          <w:szCs w:val="28"/>
          <w:lang w:val="en-US" w:eastAsia="en-US"/>
        </w:rPr>
        <w:softHyphen/>
        <w:t>stitutions prefaces which are superfluous, so far as the substance of the laws is concerned, as well as those which are repetitious or contradictory, unless they assist some legal distinction, and those which are obsolete;</w:t>
      </w:r>
      <w:r w:rsidR="005E260C">
        <w:rPr>
          <w:rStyle w:val="FontStyle55"/>
          <w:sz w:val="28"/>
          <w:szCs w:val="28"/>
          <w:lang w:val="en-US" w:eastAsia="en-US"/>
        </w:rPr>
        <w:t xml:space="preserve"> </w:t>
      </w:r>
      <w:r w:rsidRPr="00EB7724">
        <w:rPr>
          <w:rStyle w:val="FontStyle55"/>
          <w:sz w:val="28"/>
          <w:szCs w:val="28"/>
          <w:lang w:val="en-US" w:eastAsia="en-US"/>
        </w:rPr>
        <w:t xml:space="preserve">and to compose laws which are certain and written in a brief form;to bring them under </w:t>
      </w:r>
      <w:r w:rsidRPr="00EB7724">
        <w:rPr>
          <w:rStyle w:val="FontStyle62"/>
          <w:rFonts w:ascii="Times New Roman" w:hAnsi="Times New Roman" w:cs="Times New Roman"/>
          <w:sz w:val="28"/>
          <w:szCs w:val="28"/>
          <w:lang w:val="en-US" w:eastAsia="en-US"/>
        </w:rPr>
        <w:t xml:space="preserve">fitting </w:t>
      </w:r>
      <w:r w:rsidRPr="00EB7724">
        <w:rPr>
          <w:rStyle w:val="FontStyle55"/>
          <w:sz w:val="28"/>
          <w:szCs w:val="28"/>
          <w:lang w:val="en-US" w:eastAsia="en-US"/>
        </w:rPr>
        <w:t>titles, adding and subtracting and even changing their wording when the usefulness of the matter demands it;</w:t>
      </w:r>
      <w:r w:rsidR="005E260C">
        <w:rPr>
          <w:rStyle w:val="FontStyle55"/>
          <w:sz w:val="28"/>
          <w:szCs w:val="28"/>
          <w:lang w:val="en-US" w:eastAsia="en-US"/>
        </w:rPr>
        <w:t xml:space="preserve"> </w:t>
      </w:r>
      <w:r w:rsidRPr="00EB7724">
        <w:rPr>
          <w:rStyle w:val="FontStyle55"/>
          <w:sz w:val="28"/>
          <w:szCs w:val="28"/>
          <w:lang w:val="en-US" w:eastAsia="en-US"/>
        </w:rPr>
        <w:t>to collect into one law matters which are dispersed between various constitutions;</w:t>
      </w:r>
      <w:r w:rsidR="005E260C">
        <w:rPr>
          <w:rStyle w:val="FontStyle55"/>
          <w:sz w:val="28"/>
          <w:szCs w:val="28"/>
          <w:lang w:val="en-US" w:eastAsia="en-US"/>
        </w:rPr>
        <w:t xml:space="preserve"> </w:t>
      </w:r>
      <w:r w:rsidRPr="00EB7724">
        <w:rPr>
          <w:rStyle w:val="FontStyle55"/>
          <w:sz w:val="28"/>
          <w:szCs w:val="28"/>
          <w:lang w:val="en-US" w:eastAsia="en-US"/>
        </w:rPr>
        <w:t>and to make their meaning clearer;</w:t>
      </w:r>
      <w:r w:rsidR="005E260C">
        <w:rPr>
          <w:rStyle w:val="FontStyle55"/>
          <w:sz w:val="28"/>
          <w:szCs w:val="28"/>
          <w:lang w:val="en-US" w:eastAsia="en-US"/>
        </w:rPr>
        <w:t xml:space="preserve"> </w:t>
      </w:r>
      <w:r w:rsidRPr="00EB7724">
        <w:rPr>
          <w:rStyle w:val="FontStyle55"/>
          <w:sz w:val="28"/>
          <w:szCs w:val="28"/>
          <w:lang w:val="en-US" w:eastAsia="en-US"/>
        </w:rPr>
        <w:t xml:space="preserve">provided, however, that the chronological order of these constitutions appears from the inclusion of dates and consuls and also by their arrangement, the </w:t>
      </w:r>
      <w:r w:rsidRPr="00EB7724">
        <w:rPr>
          <w:rStyle w:val="FontStyle62"/>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coming </w:t>
      </w:r>
      <w:r w:rsidRPr="00EB7724">
        <w:rPr>
          <w:rStyle w:val="FontStyle62"/>
          <w:rFonts w:ascii="Times New Roman" w:hAnsi="Times New Roman" w:cs="Times New Roman"/>
          <w:sz w:val="28"/>
          <w:szCs w:val="28"/>
          <w:lang w:val="en-US" w:eastAsia="en-US"/>
        </w:rPr>
        <w:t xml:space="preserve">first, </w:t>
      </w:r>
      <w:r w:rsidRPr="00EB7724">
        <w:rPr>
          <w:rStyle w:val="FontStyle55"/>
          <w:sz w:val="28"/>
          <w:szCs w:val="28"/>
          <w:lang w:val="en-US" w:eastAsia="en-US"/>
        </w:rPr>
        <w:t>the second second, and if there are any constitutions without date and consul in the old Codes or in the collections of new constitutions, to place them in such a way that no doubt can arise as to their general binding force, just as it is plain that those which were addressed to individuals or a community but which are included in the Code because of their usefulness receive the force of a general constitution.</w:t>
      </w:r>
    </w:p>
    <w:p w:rsidR="00380C82" w:rsidRPr="00112BD6" w:rsidRDefault="00380C82" w:rsidP="00EB7724">
      <w:pPr>
        <w:pStyle w:val="Style25"/>
        <w:widowControl/>
        <w:ind w:firstLine="709"/>
        <w:jc w:val="center"/>
        <w:rPr>
          <w:rStyle w:val="FontStyle65"/>
          <w:rFonts w:ascii="Times New Roman" w:hAnsi="Times New Roman" w:cs="Times New Roman"/>
          <w:b/>
          <w:i w:val="0"/>
          <w:sz w:val="28"/>
          <w:szCs w:val="28"/>
          <w:lang w:val="en-US"/>
        </w:rPr>
      </w:pPr>
      <w:r w:rsidRPr="00112BD6">
        <w:rPr>
          <w:rStyle w:val="FontStyle65"/>
          <w:rFonts w:ascii="Times New Roman" w:hAnsi="Times New Roman" w:cs="Times New Roman"/>
          <w:b/>
          <w:i w:val="0"/>
          <w:sz w:val="28"/>
          <w:szCs w:val="28"/>
          <w:lang w:val="en-US"/>
        </w:rPr>
        <w:t>The Novels</w:t>
      </w:r>
    </w:p>
    <w:p w:rsidR="00380C82" w:rsidRPr="00B8788F" w:rsidRDefault="00380C82"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These are constitutions of Justinian which post-date the promulgation of the Code,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of them dating from </w:t>
      </w:r>
      <w:r w:rsidRPr="00EB7724">
        <w:rPr>
          <w:rStyle w:val="FontStyle56"/>
          <w:rFonts w:ascii="Times New Roman" w:hAnsi="Times New Roman" w:cs="Times New Roman"/>
          <w:sz w:val="28"/>
          <w:szCs w:val="28"/>
          <w:lang w:val="en-US" w:eastAsia="en-US"/>
        </w:rPr>
        <w:t xml:space="preserve">ad </w:t>
      </w:r>
      <w:r w:rsidRPr="00EB7724">
        <w:rPr>
          <w:rStyle w:val="FontStyle66"/>
          <w:rFonts w:ascii="Times New Roman" w:hAnsi="Times New Roman" w:cs="Times New Roman"/>
          <w:sz w:val="28"/>
          <w:szCs w:val="28"/>
          <w:lang w:val="en-US" w:eastAsia="en-US"/>
        </w:rPr>
        <w:t xml:space="preserve">535. </w:t>
      </w:r>
      <w:r w:rsidRPr="00EB7724">
        <w:rPr>
          <w:rStyle w:val="FontStyle55"/>
          <w:sz w:val="28"/>
          <w:szCs w:val="28"/>
          <w:lang w:val="en-US" w:eastAsia="en-US"/>
        </w:rPr>
        <w:t>Most are in Greek. They are not discussed further in this book.</w:t>
      </w:r>
    </w:p>
    <w:p w:rsidR="00DC2C89" w:rsidRPr="00B8788F" w:rsidRDefault="00DC2C89" w:rsidP="00EB7724">
      <w:pPr>
        <w:pStyle w:val="Style7"/>
        <w:widowControl/>
        <w:spacing w:line="240" w:lineRule="auto"/>
        <w:ind w:firstLine="709"/>
        <w:rPr>
          <w:rStyle w:val="FontStyle55"/>
          <w:sz w:val="28"/>
          <w:szCs w:val="28"/>
          <w:lang w:val="en-US" w:eastAsia="en-US"/>
        </w:rPr>
      </w:pPr>
    </w:p>
    <w:p w:rsidR="00DC2C89" w:rsidRPr="00DC2C89" w:rsidRDefault="00DC2C89" w:rsidP="00DC2C89">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DC2C89" w:rsidRPr="00DC2C89" w:rsidRDefault="00DC2C89" w:rsidP="00EB7724">
      <w:pPr>
        <w:pStyle w:val="Style7"/>
        <w:widowControl/>
        <w:spacing w:line="240" w:lineRule="auto"/>
        <w:ind w:firstLine="709"/>
        <w:rPr>
          <w:rStyle w:val="FontStyle55"/>
          <w:sz w:val="28"/>
          <w:szCs w:val="28"/>
          <w:lang w:val="en-US" w:eastAsia="en-US"/>
        </w:rPr>
      </w:pPr>
    </w:p>
    <w:p w:rsidR="00134E41" w:rsidRPr="009F46F4" w:rsidRDefault="00134E41" w:rsidP="00B80330">
      <w:pPr>
        <w:pStyle w:val="a7"/>
        <w:shd w:val="clear" w:color="auto" w:fill="FFFFFF"/>
        <w:spacing w:before="0" w:beforeAutospacing="0" w:after="0" w:afterAutospacing="0"/>
        <w:jc w:val="both"/>
        <w:rPr>
          <w:rStyle w:val="a9"/>
          <w:i w:val="0"/>
          <w:sz w:val="28"/>
          <w:szCs w:val="28"/>
          <w:lang w:val="en-US"/>
        </w:rPr>
      </w:pPr>
      <w:r w:rsidRPr="009F46F4">
        <w:rPr>
          <w:rStyle w:val="a9"/>
          <w:b/>
          <w:i w:val="0"/>
          <w:sz w:val="28"/>
          <w:szCs w:val="28"/>
          <w:lang w:val="en-US"/>
        </w:rPr>
        <w:t>The Twelve Tables</w:t>
      </w:r>
      <w:r w:rsidRPr="009F46F4">
        <w:rPr>
          <w:rStyle w:val="a9"/>
          <w:i w:val="0"/>
          <w:sz w:val="28"/>
          <w:szCs w:val="28"/>
          <w:lang w:val="en-US"/>
        </w:rPr>
        <w:t xml:space="preserve"> - was the legislation that stood at the foundation of </w:t>
      </w:r>
      <w:hyperlink r:id="rId7" w:tooltip="Roman law" w:history="1">
        <w:r w:rsidRPr="009F46F4">
          <w:rPr>
            <w:rStyle w:val="a9"/>
            <w:i w:val="0"/>
            <w:sz w:val="28"/>
            <w:szCs w:val="28"/>
            <w:lang w:val="en-US"/>
          </w:rPr>
          <w:t>Roman law</w:t>
        </w:r>
      </w:hyperlink>
      <w:r w:rsidRPr="009F46F4">
        <w:rPr>
          <w:rStyle w:val="a9"/>
          <w:i w:val="0"/>
          <w:sz w:val="28"/>
          <w:szCs w:val="28"/>
          <w:lang w:val="en-US"/>
        </w:rPr>
        <w:t>. The Tables consolidated earlier traditions into an enduring set of laws.</w:t>
      </w:r>
    </w:p>
    <w:p w:rsidR="00134E41" w:rsidRPr="009F46F4" w:rsidRDefault="009F46F4" w:rsidP="00B80330">
      <w:pPr>
        <w:pStyle w:val="a7"/>
        <w:shd w:val="clear" w:color="auto" w:fill="FFFFFF"/>
        <w:spacing w:before="0" w:beforeAutospacing="0" w:after="0" w:afterAutospacing="0"/>
        <w:jc w:val="both"/>
        <w:rPr>
          <w:rStyle w:val="FontStyle65"/>
          <w:rFonts w:ascii="Times New Roman" w:hAnsi="Times New Roman" w:cs="Times New Roman"/>
          <w:b/>
          <w:i w:val="0"/>
          <w:sz w:val="28"/>
          <w:szCs w:val="28"/>
          <w:lang w:val="en-US"/>
        </w:rPr>
      </w:pPr>
      <w:r w:rsidRPr="00112BD6">
        <w:rPr>
          <w:rStyle w:val="FontStyle65"/>
          <w:rFonts w:ascii="Times New Roman" w:hAnsi="Times New Roman" w:cs="Times New Roman"/>
          <w:b/>
          <w:i w:val="0"/>
          <w:sz w:val="28"/>
          <w:szCs w:val="28"/>
          <w:lang w:val="en-US"/>
        </w:rPr>
        <w:t>Statutes</w:t>
      </w:r>
      <w:r w:rsidRPr="007F1F68">
        <w:rPr>
          <w:rStyle w:val="FontStyle65"/>
          <w:rFonts w:ascii="Times New Roman" w:hAnsi="Times New Roman" w:cs="Times New Roman"/>
          <w:b/>
          <w:i w:val="0"/>
          <w:sz w:val="28"/>
          <w:szCs w:val="28"/>
          <w:lang w:val="en-US"/>
        </w:rPr>
        <w:t xml:space="preserve"> </w:t>
      </w:r>
      <w:r w:rsidRPr="007F1F68">
        <w:rPr>
          <w:rStyle w:val="FontStyle65"/>
          <w:rFonts w:ascii="Times New Roman" w:hAnsi="Times New Roman" w:cs="Times New Roman"/>
          <w:i w:val="0"/>
          <w:sz w:val="28"/>
          <w:szCs w:val="28"/>
          <w:lang w:val="en-US"/>
        </w:rPr>
        <w:t xml:space="preserve">– </w:t>
      </w:r>
      <w:r w:rsidRPr="009F46F4">
        <w:rPr>
          <w:rStyle w:val="FontStyle65"/>
          <w:rFonts w:ascii="Times New Roman" w:hAnsi="Times New Roman" w:cs="Times New Roman"/>
          <w:i w:val="0"/>
          <w:sz w:val="28"/>
          <w:szCs w:val="28"/>
          <w:lang w:val="en-US"/>
        </w:rPr>
        <w:t>law,</w:t>
      </w:r>
      <w:r w:rsidRPr="007F1F68">
        <w:rPr>
          <w:lang w:val="en-US"/>
        </w:rPr>
        <w:t xml:space="preserve"> </w:t>
      </w:r>
      <w:r w:rsidRPr="009F46F4">
        <w:rPr>
          <w:rStyle w:val="FontStyle65"/>
          <w:rFonts w:ascii="Times New Roman" w:hAnsi="Times New Roman" w:cs="Times New Roman"/>
          <w:i w:val="0"/>
          <w:sz w:val="28"/>
          <w:szCs w:val="28"/>
          <w:lang w:val="en-US"/>
        </w:rPr>
        <w:t>an enactment.</w:t>
      </w:r>
    </w:p>
    <w:p w:rsidR="007F1F68" w:rsidRDefault="007F1F68" w:rsidP="00B80330">
      <w:pPr>
        <w:pStyle w:val="Style25"/>
        <w:rPr>
          <w:rStyle w:val="FontStyle65"/>
          <w:rFonts w:ascii="Times New Roman" w:hAnsi="Times New Roman" w:cs="Times New Roman"/>
          <w:i w:val="0"/>
          <w:sz w:val="28"/>
          <w:szCs w:val="28"/>
          <w:lang w:val="en-US"/>
        </w:rPr>
      </w:pPr>
      <w:r w:rsidRPr="00112BD6">
        <w:rPr>
          <w:rStyle w:val="FontStyle65"/>
          <w:rFonts w:ascii="Times New Roman" w:hAnsi="Times New Roman" w:cs="Times New Roman"/>
          <w:b/>
          <w:i w:val="0"/>
          <w:sz w:val="28"/>
          <w:szCs w:val="28"/>
          <w:lang w:val="en-US"/>
        </w:rPr>
        <w:t>Praetor and edict</w:t>
      </w:r>
      <w:r>
        <w:rPr>
          <w:rStyle w:val="FontStyle65"/>
          <w:rFonts w:ascii="Times New Roman" w:hAnsi="Times New Roman" w:cs="Times New Roman"/>
          <w:b/>
          <w:i w:val="0"/>
          <w:sz w:val="28"/>
          <w:szCs w:val="28"/>
          <w:lang w:val="en-US"/>
        </w:rPr>
        <w:t xml:space="preserve"> </w:t>
      </w:r>
      <w:r>
        <w:rPr>
          <w:rStyle w:val="FontStyle65"/>
          <w:rFonts w:ascii="Times New Roman" w:hAnsi="Times New Roman" w:cs="Times New Roman"/>
          <w:i w:val="0"/>
          <w:sz w:val="28"/>
          <w:szCs w:val="28"/>
          <w:lang w:val="en-US"/>
        </w:rPr>
        <w:t>–</w:t>
      </w:r>
      <w:r w:rsidRPr="007F1F68">
        <w:rPr>
          <w:rStyle w:val="FontStyle65"/>
          <w:rFonts w:ascii="Times New Roman" w:hAnsi="Times New Roman" w:cs="Times New Roman"/>
          <w:i w:val="0"/>
          <w:sz w:val="28"/>
          <w:szCs w:val="28"/>
          <w:lang w:val="en-US"/>
        </w:rPr>
        <w:t xml:space="preserve"> </w:t>
      </w:r>
      <w:r>
        <w:rPr>
          <w:rStyle w:val="FontStyle65"/>
          <w:rFonts w:ascii="Times New Roman" w:hAnsi="Times New Roman" w:cs="Times New Roman"/>
          <w:i w:val="0"/>
          <w:sz w:val="28"/>
          <w:szCs w:val="28"/>
          <w:lang w:val="en-US"/>
        </w:rPr>
        <w:t xml:space="preserve">law </w:t>
      </w:r>
      <w:r w:rsidRPr="007F1F68">
        <w:rPr>
          <w:rStyle w:val="FontStyle65"/>
          <w:rFonts w:ascii="Times New Roman" w:hAnsi="Times New Roman" w:cs="Times New Roman"/>
          <w:i w:val="0"/>
          <w:sz w:val="28"/>
          <w:szCs w:val="28"/>
          <w:lang w:val="en-US"/>
        </w:rPr>
        <w:t>published by the</w:t>
      </w:r>
      <w:r>
        <w:rPr>
          <w:rStyle w:val="FontStyle65"/>
          <w:rFonts w:ascii="Times New Roman" w:hAnsi="Times New Roman" w:cs="Times New Roman"/>
          <w:i w:val="0"/>
          <w:sz w:val="28"/>
          <w:szCs w:val="28"/>
          <w:lang w:val="en-US"/>
        </w:rPr>
        <w:t xml:space="preserve"> </w:t>
      </w:r>
      <w:r w:rsidRPr="007F1F68">
        <w:rPr>
          <w:rStyle w:val="FontStyle65"/>
          <w:rFonts w:ascii="Times New Roman" w:hAnsi="Times New Roman" w:cs="Times New Roman"/>
          <w:i w:val="0"/>
          <w:sz w:val="28"/>
          <w:szCs w:val="28"/>
          <w:lang w:val="en-US"/>
        </w:rPr>
        <w:t>magistrate on the album when he assumed his office</w:t>
      </w:r>
    </w:p>
    <w:p w:rsidR="009F46F4" w:rsidRPr="00916EF4" w:rsidRDefault="00916EF4" w:rsidP="00B80330">
      <w:pPr>
        <w:pStyle w:val="a7"/>
        <w:shd w:val="clear" w:color="auto" w:fill="FFFFFF"/>
        <w:spacing w:before="0" w:beforeAutospacing="0" w:after="0" w:afterAutospacing="0"/>
        <w:jc w:val="both"/>
        <w:rPr>
          <w:rStyle w:val="a9"/>
          <w:i w:val="0"/>
          <w:sz w:val="28"/>
          <w:szCs w:val="28"/>
          <w:lang w:val="en-US"/>
        </w:rPr>
      </w:pPr>
      <w:proofErr w:type="gramStart"/>
      <w:r w:rsidRPr="00916EF4">
        <w:rPr>
          <w:rStyle w:val="a9"/>
          <w:b/>
          <w:i w:val="0"/>
          <w:sz w:val="28"/>
          <w:szCs w:val="28"/>
          <w:lang w:val="en-US"/>
        </w:rPr>
        <w:t xml:space="preserve">Jurists </w:t>
      </w:r>
      <w:r w:rsidRPr="00916EF4">
        <w:rPr>
          <w:rStyle w:val="a9"/>
          <w:i w:val="0"/>
          <w:sz w:val="28"/>
          <w:szCs w:val="28"/>
          <w:lang w:val="en-US"/>
        </w:rPr>
        <w:t xml:space="preserve"> -</w:t>
      </w:r>
      <w:proofErr w:type="gramEnd"/>
      <w:r w:rsidRPr="00916EF4">
        <w:rPr>
          <w:rStyle w:val="a9"/>
          <w:i w:val="0"/>
          <w:sz w:val="28"/>
          <w:szCs w:val="28"/>
          <w:lang w:val="en-US"/>
        </w:rPr>
        <w:t xml:space="preserve"> </w:t>
      </w:r>
      <w:r w:rsidRPr="00916EF4">
        <w:rPr>
          <w:color w:val="252525"/>
          <w:sz w:val="28"/>
          <w:szCs w:val="28"/>
          <w:shd w:val="clear" w:color="auto" w:fill="FFFFFF"/>
          <w:lang w:val="en-US"/>
        </w:rPr>
        <w:t>lawmakers, lawyers, judges, legal authors</w:t>
      </w:r>
      <w:r>
        <w:rPr>
          <w:color w:val="252525"/>
          <w:sz w:val="28"/>
          <w:szCs w:val="28"/>
          <w:shd w:val="clear" w:color="auto" w:fill="FFFFFF"/>
          <w:lang w:val="en-US"/>
        </w:rPr>
        <w:t>.</w:t>
      </w:r>
    </w:p>
    <w:p w:rsidR="00916EF4" w:rsidRPr="00A55498" w:rsidRDefault="00A55498" w:rsidP="00B80330">
      <w:pPr>
        <w:pStyle w:val="a7"/>
        <w:shd w:val="clear" w:color="auto" w:fill="FFFFFF"/>
        <w:spacing w:before="0" w:beforeAutospacing="0" w:after="0" w:afterAutospacing="0"/>
        <w:jc w:val="both"/>
        <w:rPr>
          <w:rStyle w:val="FontStyle65"/>
          <w:rFonts w:ascii="Times New Roman" w:hAnsi="Times New Roman" w:cs="Times New Roman"/>
          <w:i w:val="0"/>
          <w:sz w:val="28"/>
          <w:szCs w:val="28"/>
          <w:lang w:val="en-US" w:eastAsia="en-US"/>
        </w:rPr>
      </w:pPr>
      <w:r w:rsidRPr="00A55498">
        <w:rPr>
          <w:rStyle w:val="FontStyle65"/>
          <w:rFonts w:ascii="Times New Roman" w:hAnsi="Times New Roman" w:cs="Times New Roman"/>
          <w:b/>
          <w:i w:val="0"/>
          <w:sz w:val="28"/>
          <w:szCs w:val="28"/>
          <w:lang w:val="en-US" w:eastAsia="en-US"/>
        </w:rPr>
        <w:t>Constitutio</w:t>
      </w:r>
      <w:r w:rsidRPr="00A55498">
        <w:rPr>
          <w:rStyle w:val="FontStyle65"/>
          <w:rFonts w:ascii="Times New Roman" w:hAnsi="Times New Roman" w:cs="Times New Roman"/>
          <w:i w:val="0"/>
          <w:sz w:val="28"/>
          <w:szCs w:val="28"/>
          <w:lang w:val="en-US" w:eastAsia="en-US"/>
        </w:rPr>
        <w:t xml:space="preserve"> - </w:t>
      </w:r>
      <w:r w:rsidRPr="00A55498">
        <w:rPr>
          <w:rStyle w:val="fontstyle01"/>
          <w:rFonts w:ascii="Times New Roman" w:hAnsi="Times New Roman"/>
          <w:sz w:val="28"/>
          <w:szCs w:val="28"/>
          <w:lang w:val="en-US"/>
        </w:rPr>
        <w:t>(In the meaning of a legal rule) outside the domain of imperial legislative activity</w:t>
      </w:r>
    </w:p>
    <w:p w:rsidR="00A55498" w:rsidRPr="00A55498" w:rsidRDefault="00A55498" w:rsidP="00B80330">
      <w:pPr>
        <w:pStyle w:val="a7"/>
        <w:shd w:val="clear" w:color="auto" w:fill="FFFFFF"/>
        <w:spacing w:before="0" w:beforeAutospacing="0" w:after="0" w:afterAutospacing="0"/>
        <w:jc w:val="both"/>
        <w:rPr>
          <w:rStyle w:val="FontStyle65"/>
          <w:rFonts w:ascii="Times New Roman" w:hAnsi="Times New Roman" w:cs="Times New Roman"/>
          <w:i w:val="0"/>
          <w:sz w:val="28"/>
          <w:szCs w:val="28"/>
          <w:lang w:val="en-US" w:eastAsia="en-US"/>
        </w:rPr>
      </w:pPr>
      <w:r w:rsidRPr="00A55498">
        <w:rPr>
          <w:rStyle w:val="FontStyle65"/>
          <w:rFonts w:ascii="Times New Roman" w:hAnsi="Times New Roman" w:cs="Times New Roman"/>
          <w:b/>
          <w:i w:val="0"/>
          <w:sz w:val="28"/>
          <w:szCs w:val="28"/>
          <w:lang w:val="en-US" w:eastAsia="en-US"/>
        </w:rPr>
        <w:t>Decretum</w:t>
      </w:r>
      <w:r>
        <w:rPr>
          <w:rStyle w:val="FontStyle65"/>
          <w:rFonts w:ascii="Times New Roman" w:hAnsi="Times New Roman" w:cs="Times New Roman"/>
          <w:i w:val="0"/>
          <w:sz w:val="28"/>
          <w:szCs w:val="28"/>
          <w:lang w:val="en-US" w:eastAsia="en-US"/>
        </w:rPr>
        <w:t xml:space="preserve"> - </w:t>
      </w:r>
      <w:r w:rsidRPr="00A55498">
        <w:rPr>
          <w:rStyle w:val="FontStyle65"/>
          <w:rFonts w:ascii="Times New Roman" w:hAnsi="Times New Roman" w:cs="Times New Roman"/>
          <w:i w:val="0"/>
          <w:sz w:val="28"/>
          <w:szCs w:val="28"/>
          <w:lang w:val="en-US" w:eastAsia="en-US"/>
        </w:rPr>
        <w:t>Imperial enactments (decrees)</w:t>
      </w:r>
      <w:r>
        <w:rPr>
          <w:rStyle w:val="FontStyle65"/>
          <w:rFonts w:ascii="Times New Roman" w:hAnsi="Times New Roman" w:cs="Times New Roman"/>
          <w:i w:val="0"/>
          <w:sz w:val="28"/>
          <w:szCs w:val="28"/>
          <w:lang w:val="en-US" w:eastAsia="en-US"/>
        </w:rPr>
        <w:t xml:space="preserve"> </w:t>
      </w:r>
      <w:r w:rsidRPr="00A55498">
        <w:rPr>
          <w:rStyle w:val="FontStyle65"/>
          <w:rFonts w:ascii="Times New Roman" w:hAnsi="Times New Roman" w:cs="Times New Roman"/>
          <w:i w:val="0"/>
          <w:sz w:val="28"/>
          <w:szCs w:val="28"/>
          <w:lang w:val="en-US" w:eastAsia="en-US"/>
        </w:rPr>
        <w:t>issued by the emperor in the exercise of jurisdiction</w:t>
      </w:r>
      <w:r>
        <w:rPr>
          <w:rStyle w:val="FontStyle65"/>
          <w:rFonts w:ascii="Times New Roman" w:hAnsi="Times New Roman" w:cs="Times New Roman"/>
          <w:i w:val="0"/>
          <w:sz w:val="28"/>
          <w:szCs w:val="28"/>
          <w:lang w:val="en-US" w:eastAsia="en-US"/>
        </w:rPr>
        <w:t xml:space="preserve"> </w:t>
      </w:r>
      <w:r w:rsidRPr="00A55498">
        <w:rPr>
          <w:rStyle w:val="FontStyle65"/>
          <w:rFonts w:ascii="Times New Roman" w:hAnsi="Times New Roman" w:cs="Times New Roman"/>
          <w:i w:val="0"/>
          <w:sz w:val="28"/>
          <w:szCs w:val="28"/>
          <w:lang w:val="en-US" w:eastAsia="en-US"/>
        </w:rPr>
        <w:t>in civil and criminal matters, both as final judgments</w:t>
      </w:r>
      <w:r>
        <w:rPr>
          <w:rStyle w:val="FontStyle65"/>
          <w:rFonts w:ascii="Times New Roman" w:hAnsi="Times New Roman" w:cs="Times New Roman"/>
          <w:i w:val="0"/>
          <w:sz w:val="28"/>
          <w:szCs w:val="28"/>
          <w:lang w:val="en-US" w:eastAsia="en-US"/>
        </w:rPr>
        <w:t xml:space="preserve"> </w:t>
      </w:r>
      <w:r w:rsidRPr="00A55498">
        <w:rPr>
          <w:rStyle w:val="FontStyle65"/>
          <w:rFonts w:ascii="Times New Roman" w:hAnsi="Times New Roman" w:cs="Times New Roman"/>
          <w:i w:val="0"/>
          <w:sz w:val="28"/>
          <w:szCs w:val="28"/>
          <w:lang w:val="en-US" w:eastAsia="en-US"/>
        </w:rPr>
        <w:t>and as interlocutory decisions during the proceedings.</w:t>
      </w:r>
    </w:p>
    <w:p w:rsidR="00A55498" w:rsidRPr="002836A5" w:rsidRDefault="002836A5" w:rsidP="00B80330">
      <w:pPr>
        <w:pStyle w:val="a7"/>
        <w:shd w:val="clear" w:color="auto" w:fill="FFFFFF"/>
        <w:spacing w:before="0" w:beforeAutospacing="0" w:after="0" w:afterAutospacing="0"/>
        <w:jc w:val="both"/>
        <w:rPr>
          <w:rStyle w:val="FontStyle93"/>
          <w:i w:val="0"/>
          <w:sz w:val="28"/>
          <w:szCs w:val="28"/>
          <w:lang w:val="en-US" w:eastAsia="en-US"/>
        </w:rPr>
      </w:pPr>
      <w:r w:rsidRPr="002836A5">
        <w:rPr>
          <w:rStyle w:val="FontStyle93"/>
          <w:b/>
          <w:i w:val="0"/>
          <w:sz w:val="28"/>
          <w:szCs w:val="28"/>
          <w:lang w:val="en-US" w:eastAsia="en-US"/>
        </w:rPr>
        <w:t>A</w:t>
      </w:r>
      <w:r w:rsidR="00A55498" w:rsidRPr="002836A5">
        <w:rPr>
          <w:rStyle w:val="FontStyle93"/>
          <w:b/>
          <w:i w:val="0"/>
          <w:sz w:val="28"/>
          <w:szCs w:val="28"/>
          <w:lang w:val="en-US" w:eastAsia="en-US"/>
        </w:rPr>
        <w:t>ntecessor</w:t>
      </w:r>
      <w:r>
        <w:rPr>
          <w:rStyle w:val="FontStyle93"/>
          <w:b/>
          <w:i w:val="0"/>
          <w:sz w:val="28"/>
          <w:szCs w:val="28"/>
          <w:lang w:val="en-US" w:eastAsia="en-US"/>
        </w:rPr>
        <w:t>es</w:t>
      </w:r>
      <w:r w:rsidRPr="002836A5">
        <w:rPr>
          <w:rStyle w:val="FontStyle93"/>
          <w:i w:val="0"/>
          <w:sz w:val="28"/>
          <w:szCs w:val="28"/>
          <w:lang w:val="en-US" w:eastAsia="en-US"/>
        </w:rPr>
        <w:t xml:space="preserve"> - </w:t>
      </w:r>
      <w:r w:rsidRPr="002836A5">
        <w:rPr>
          <w:rStyle w:val="fontstyle01"/>
          <w:sz w:val="28"/>
          <w:szCs w:val="28"/>
          <w:lang w:val="en-US"/>
        </w:rPr>
        <w:t>Prominent teachers in the law schools of the late Empire</w:t>
      </w:r>
    </w:p>
    <w:p w:rsidR="005E260C" w:rsidRPr="003A0A60" w:rsidRDefault="003A0A60" w:rsidP="003A0A60">
      <w:pPr>
        <w:pStyle w:val="Style25"/>
        <w:jc w:val="both"/>
        <w:rPr>
          <w:rStyle w:val="FontStyle65"/>
          <w:rFonts w:ascii="Times New Roman" w:hAnsi="Times New Roman" w:cs="Times New Roman"/>
          <w:i w:val="0"/>
          <w:sz w:val="28"/>
          <w:szCs w:val="28"/>
          <w:lang w:val="en-US"/>
        </w:rPr>
      </w:pPr>
      <w:r w:rsidRPr="003A0A60">
        <w:rPr>
          <w:rStyle w:val="FontStyle65"/>
          <w:rFonts w:ascii="Times New Roman" w:hAnsi="Times New Roman" w:cs="Times New Roman"/>
          <w:b/>
          <w:i w:val="0"/>
          <w:sz w:val="28"/>
          <w:szCs w:val="28"/>
          <w:lang w:val="en-US" w:eastAsia="en-US"/>
        </w:rPr>
        <w:t>Institutiones</w:t>
      </w:r>
      <w:proofErr w:type="gramStart"/>
      <w:r>
        <w:rPr>
          <w:rStyle w:val="FontStyle65"/>
          <w:rFonts w:ascii="Times New Roman" w:hAnsi="Times New Roman" w:cs="Times New Roman"/>
          <w:b/>
          <w:i w:val="0"/>
          <w:sz w:val="28"/>
          <w:szCs w:val="28"/>
          <w:lang w:val="en-US" w:eastAsia="en-US"/>
        </w:rPr>
        <w:t>-</w:t>
      </w:r>
      <w:r w:rsidRPr="003A0A60">
        <w:rPr>
          <w:rStyle w:val="FontStyle65"/>
          <w:rFonts w:ascii="Times New Roman" w:hAnsi="Times New Roman" w:cs="Times New Roman"/>
          <w:b/>
          <w:i w:val="0"/>
          <w:sz w:val="28"/>
          <w:szCs w:val="28"/>
          <w:lang w:val="en-US" w:eastAsia="en-US"/>
        </w:rPr>
        <w:t xml:space="preserve">  </w:t>
      </w:r>
      <w:r w:rsidRPr="003A0A60">
        <w:rPr>
          <w:rStyle w:val="FontStyle65"/>
          <w:rFonts w:ascii="Times New Roman" w:hAnsi="Times New Roman" w:cs="Times New Roman"/>
          <w:i w:val="0"/>
          <w:sz w:val="28"/>
          <w:szCs w:val="28"/>
          <w:lang w:val="en-US" w:eastAsia="en-US"/>
        </w:rPr>
        <w:t>Elementary</w:t>
      </w:r>
      <w:proofErr w:type="gramEnd"/>
      <w:r w:rsidRPr="003A0A60">
        <w:rPr>
          <w:rStyle w:val="FontStyle65"/>
          <w:rFonts w:ascii="Times New Roman" w:hAnsi="Times New Roman" w:cs="Times New Roman"/>
          <w:i w:val="0"/>
          <w:sz w:val="28"/>
          <w:szCs w:val="28"/>
          <w:lang w:val="en-US" w:eastAsia="en-US"/>
        </w:rPr>
        <w:t xml:space="preserve"> law textbooks written primarily for students.  Institutiones were written by Gaius.</w:t>
      </w:r>
    </w:p>
    <w:p w:rsidR="004C4A42" w:rsidRPr="004C4A42" w:rsidRDefault="004C4A42" w:rsidP="004C4A42">
      <w:pPr>
        <w:pStyle w:val="Style25"/>
        <w:tabs>
          <w:tab w:val="left" w:pos="2128"/>
        </w:tabs>
        <w:rPr>
          <w:rStyle w:val="FontStyle65"/>
          <w:rFonts w:ascii="Times New Roman" w:hAnsi="Times New Roman" w:cs="Times New Roman"/>
          <w:i w:val="0"/>
          <w:sz w:val="28"/>
          <w:szCs w:val="28"/>
          <w:lang w:val="en-US"/>
        </w:rPr>
      </w:pPr>
      <w:r>
        <w:rPr>
          <w:rStyle w:val="FontStyle65"/>
          <w:rFonts w:ascii="Times New Roman" w:hAnsi="Times New Roman" w:cs="Times New Roman"/>
          <w:b/>
          <w:i w:val="0"/>
          <w:sz w:val="28"/>
          <w:szCs w:val="28"/>
          <w:lang w:val="en-US"/>
        </w:rPr>
        <w:lastRenderedPageBreak/>
        <w:t>Digesta</w:t>
      </w:r>
      <w:proofErr w:type="gramStart"/>
      <w:r>
        <w:rPr>
          <w:rStyle w:val="FontStyle65"/>
          <w:rFonts w:ascii="Times New Roman" w:hAnsi="Times New Roman" w:cs="Times New Roman"/>
          <w:b/>
          <w:i w:val="0"/>
          <w:sz w:val="28"/>
          <w:szCs w:val="28"/>
          <w:lang w:val="en-US"/>
        </w:rPr>
        <w:t>-</w:t>
      </w:r>
      <w:r w:rsidRPr="004C4A42">
        <w:rPr>
          <w:rStyle w:val="FontStyle65"/>
          <w:rFonts w:ascii="Times New Roman" w:hAnsi="Times New Roman" w:cs="Times New Roman"/>
          <w:b/>
          <w:i w:val="0"/>
          <w:sz w:val="28"/>
          <w:szCs w:val="28"/>
          <w:lang w:val="en-US"/>
        </w:rPr>
        <w:t xml:space="preserve">  </w:t>
      </w:r>
      <w:r w:rsidRPr="004C4A42">
        <w:rPr>
          <w:rStyle w:val="FontStyle65"/>
          <w:rFonts w:ascii="Times New Roman" w:hAnsi="Times New Roman" w:cs="Times New Roman"/>
          <w:i w:val="0"/>
          <w:sz w:val="28"/>
          <w:szCs w:val="28"/>
          <w:lang w:val="en-US"/>
        </w:rPr>
        <w:t>(</w:t>
      </w:r>
      <w:proofErr w:type="gramEnd"/>
      <w:r w:rsidRPr="004C4A42">
        <w:rPr>
          <w:rStyle w:val="FontStyle65"/>
          <w:rFonts w:ascii="Times New Roman" w:hAnsi="Times New Roman" w:cs="Times New Roman"/>
          <w:i w:val="0"/>
          <w:sz w:val="28"/>
          <w:szCs w:val="28"/>
          <w:lang w:val="en-US"/>
        </w:rPr>
        <w:t xml:space="preserve">From  digerere.)  </w:t>
      </w:r>
      <w:proofErr w:type="gramStart"/>
      <w:r w:rsidRPr="004C4A42">
        <w:rPr>
          <w:rStyle w:val="FontStyle65"/>
          <w:rFonts w:ascii="Times New Roman" w:hAnsi="Times New Roman" w:cs="Times New Roman"/>
          <w:i w:val="0"/>
          <w:sz w:val="28"/>
          <w:szCs w:val="28"/>
          <w:lang w:val="en-US"/>
        </w:rPr>
        <w:t>In  juristic</w:t>
      </w:r>
      <w:proofErr w:type="gramEnd"/>
      <w:r w:rsidRPr="004C4A42">
        <w:rPr>
          <w:rStyle w:val="FontStyle65"/>
          <w:rFonts w:ascii="Times New Roman" w:hAnsi="Times New Roman" w:cs="Times New Roman"/>
          <w:i w:val="0"/>
          <w:sz w:val="28"/>
          <w:szCs w:val="28"/>
          <w:lang w:val="en-US"/>
        </w:rPr>
        <w:t xml:space="preserve">  literature. Some </w:t>
      </w:r>
      <w:proofErr w:type="gramStart"/>
      <w:r w:rsidRPr="004C4A42">
        <w:rPr>
          <w:rStyle w:val="FontStyle65"/>
          <w:rFonts w:ascii="Times New Roman" w:hAnsi="Times New Roman" w:cs="Times New Roman"/>
          <w:i w:val="0"/>
          <w:sz w:val="28"/>
          <w:szCs w:val="28"/>
          <w:lang w:val="en-US"/>
        </w:rPr>
        <w:t>jurists  (</w:t>
      </w:r>
      <w:proofErr w:type="gramEnd"/>
      <w:r w:rsidRPr="004C4A42">
        <w:rPr>
          <w:rStyle w:val="FontStyle65"/>
          <w:rFonts w:ascii="Times New Roman" w:hAnsi="Times New Roman" w:cs="Times New Roman"/>
          <w:i w:val="0"/>
          <w:sz w:val="28"/>
          <w:szCs w:val="28"/>
          <w:lang w:val="en-US"/>
        </w:rPr>
        <w:t xml:space="preserve">Alfenus Varus, Celsus, Julian, Scaevela, Marcellus) wrote comprehensive works under this title.  Neither the system nor the kind of presentation is uniform, but the general feature is that both </w:t>
      </w:r>
    </w:p>
    <w:p w:rsidR="004C4A42" w:rsidRPr="004C4A42" w:rsidRDefault="004C4A42" w:rsidP="004C4A42">
      <w:pPr>
        <w:pStyle w:val="Style25"/>
        <w:tabs>
          <w:tab w:val="left" w:pos="2128"/>
        </w:tabs>
        <w:rPr>
          <w:rStyle w:val="FontStyle65"/>
          <w:rFonts w:ascii="Times New Roman" w:hAnsi="Times New Roman" w:cs="Times New Roman"/>
          <w:i w:val="0"/>
          <w:sz w:val="28"/>
          <w:szCs w:val="28"/>
          <w:lang w:val="en-US"/>
        </w:rPr>
      </w:pPr>
      <w:proofErr w:type="gramStart"/>
      <w:r w:rsidRPr="004C4A42">
        <w:rPr>
          <w:rStyle w:val="FontStyle65"/>
          <w:rFonts w:ascii="Times New Roman" w:hAnsi="Times New Roman" w:cs="Times New Roman"/>
          <w:i w:val="0"/>
          <w:sz w:val="28"/>
          <w:szCs w:val="28"/>
          <w:lang w:val="en-US"/>
        </w:rPr>
        <w:t>ius</w:t>
      </w:r>
      <w:proofErr w:type="gramEnd"/>
      <w:r w:rsidRPr="004C4A42">
        <w:rPr>
          <w:rStyle w:val="FontStyle65"/>
          <w:rFonts w:ascii="Times New Roman" w:hAnsi="Times New Roman" w:cs="Times New Roman"/>
          <w:i w:val="0"/>
          <w:sz w:val="28"/>
          <w:szCs w:val="28"/>
          <w:lang w:val="en-US"/>
        </w:rPr>
        <w:t xml:space="preserve"> cizlile and praetorian law are taken into consideration.  </w:t>
      </w:r>
    </w:p>
    <w:p w:rsidR="004C4A42" w:rsidRDefault="004C4A42" w:rsidP="004C4A42">
      <w:pPr>
        <w:pStyle w:val="Style25"/>
        <w:rPr>
          <w:rStyle w:val="FontStyle65"/>
          <w:rFonts w:ascii="Times New Roman" w:hAnsi="Times New Roman" w:cs="Times New Roman"/>
          <w:b/>
          <w:i w:val="0"/>
          <w:sz w:val="28"/>
          <w:szCs w:val="28"/>
          <w:lang w:val="en-US"/>
        </w:rPr>
      </w:pPr>
      <w:r w:rsidRPr="004C4A42">
        <w:rPr>
          <w:rStyle w:val="FontStyle65"/>
          <w:rFonts w:ascii="Times New Roman" w:hAnsi="Times New Roman" w:cs="Times New Roman"/>
          <w:b/>
          <w:i w:val="0"/>
          <w:sz w:val="28"/>
          <w:szCs w:val="28"/>
          <w:lang w:val="en-US"/>
        </w:rPr>
        <w:t>Digesta Iustiniani</w:t>
      </w:r>
      <w:r>
        <w:rPr>
          <w:rStyle w:val="FontStyle65"/>
          <w:rFonts w:ascii="Times New Roman" w:hAnsi="Times New Roman" w:cs="Times New Roman"/>
          <w:b/>
          <w:i w:val="0"/>
          <w:sz w:val="28"/>
          <w:szCs w:val="28"/>
          <w:lang w:val="en-US"/>
        </w:rPr>
        <w:t xml:space="preserve"> </w:t>
      </w:r>
      <w:proofErr w:type="gramStart"/>
      <w:r>
        <w:rPr>
          <w:rStyle w:val="FontStyle65"/>
          <w:rFonts w:ascii="Times New Roman" w:hAnsi="Times New Roman" w:cs="Times New Roman"/>
          <w:b/>
          <w:i w:val="0"/>
          <w:sz w:val="28"/>
          <w:szCs w:val="28"/>
          <w:lang w:val="en-US"/>
        </w:rPr>
        <w:t>-</w:t>
      </w:r>
      <w:r w:rsidRPr="004C4A42">
        <w:rPr>
          <w:rStyle w:val="FontStyle65"/>
          <w:rFonts w:ascii="Times New Roman" w:hAnsi="Times New Roman" w:cs="Times New Roman"/>
          <w:b/>
          <w:i w:val="0"/>
          <w:sz w:val="28"/>
          <w:szCs w:val="28"/>
          <w:lang w:val="en-US"/>
        </w:rPr>
        <w:t xml:space="preserve">  </w:t>
      </w:r>
      <w:r w:rsidRPr="004C4A42">
        <w:rPr>
          <w:rStyle w:val="FontStyle65"/>
          <w:rFonts w:ascii="Times New Roman" w:hAnsi="Times New Roman" w:cs="Times New Roman"/>
          <w:i w:val="0"/>
          <w:sz w:val="28"/>
          <w:szCs w:val="28"/>
          <w:lang w:val="en-US"/>
        </w:rPr>
        <w:t>The</w:t>
      </w:r>
      <w:proofErr w:type="gramEnd"/>
      <w:r w:rsidRPr="004C4A42">
        <w:rPr>
          <w:rStyle w:val="FontStyle65"/>
          <w:rFonts w:ascii="Times New Roman" w:hAnsi="Times New Roman" w:cs="Times New Roman"/>
          <w:i w:val="0"/>
          <w:sz w:val="28"/>
          <w:szCs w:val="28"/>
          <w:lang w:val="en-US"/>
        </w:rPr>
        <w:t xml:space="preserve"> main part of Justinian's legislative  work.</w:t>
      </w:r>
      <w:r w:rsidRPr="004C4A42">
        <w:rPr>
          <w:rStyle w:val="FontStyle65"/>
          <w:rFonts w:ascii="Times New Roman" w:hAnsi="Times New Roman" w:cs="Times New Roman"/>
          <w:b/>
          <w:i w:val="0"/>
          <w:sz w:val="28"/>
          <w:szCs w:val="28"/>
          <w:lang w:val="en-US"/>
        </w:rPr>
        <w:t xml:space="preserve"> </w:t>
      </w:r>
    </w:p>
    <w:p w:rsidR="005E260C" w:rsidRPr="005E260C" w:rsidRDefault="005E260C" w:rsidP="004C4A42">
      <w:pPr>
        <w:pStyle w:val="Style25"/>
        <w:rPr>
          <w:rStyle w:val="FontStyle65"/>
          <w:rFonts w:ascii="Times New Roman" w:hAnsi="Times New Roman" w:cs="Times New Roman"/>
          <w:i w:val="0"/>
          <w:sz w:val="28"/>
          <w:szCs w:val="28"/>
          <w:lang w:val="en-US"/>
        </w:rPr>
      </w:pPr>
      <w:r w:rsidRPr="00112BD6">
        <w:rPr>
          <w:rStyle w:val="FontStyle65"/>
          <w:rFonts w:ascii="Times New Roman" w:hAnsi="Times New Roman" w:cs="Times New Roman"/>
          <w:b/>
          <w:i w:val="0"/>
          <w:sz w:val="28"/>
          <w:szCs w:val="28"/>
          <w:lang w:val="en-US"/>
        </w:rPr>
        <w:t>Justinian's Code</w:t>
      </w:r>
      <w:r>
        <w:rPr>
          <w:rStyle w:val="FontStyle65"/>
          <w:rFonts w:ascii="Times New Roman" w:hAnsi="Times New Roman" w:cs="Times New Roman"/>
          <w:i w:val="0"/>
          <w:sz w:val="28"/>
          <w:szCs w:val="28"/>
          <w:lang w:val="en-US"/>
        </w:rPr>
        <w:t xml:space="preserve"> -</w:t>
      </w:r>
      <w:r w:rsidR="004C4A42" w:rsidRPr="004C4A42">
        <w:rPr>
          <w:lang w:val="en-US"/>
        </w:rPr>
        <w:t xml:space="preserve"> </w:t>
      </w:r>
      <w:r w:rsidR="004C4A42" w:rsidRPr="004C4A42">
        <w:rPr>
          <w:rStyle w:val="FontStyle65"/>
          <w:rFonts w:ascii="Times New Roman" w:hAnsi="Times New Roman" w:cs="Times New Roman"/>
          <w:i w:val="0"/>
          <w:sz w:val="28"/>
          <w:szCs w:val="28"/>
          <w:lang w:val="en-US"/>
        </w:rPr>
        <w:t xml:space="preserve">In 528 Justinian charged a commission composed </w:t>
      </w:r>
      <w:proofErr w:type="gramStart"/>
      <w:r w:rsidR="004C4A42" w:rsidRPr="004C4A42">
        <w:rPr>
          <w:rStyle w:val="FontStyle65"/>
          <w:rFonts w:ascii="Times New Roman" w:hAnsi="Times New Roman" w:cs="Times New Roman"/>
          <w:i w:val="0"/>
          <w:sz w:val="28"/>
          <w:szCs w:val="28"/>
          <w:lang w:val="en-US"/>
        </w:rPr>
        <w:t>of  high</w:t>
      </w:r>
      <w:proofErr w:type="gramEnd"/>
      <w:r w:rsidR="004C4A42" w:rsidRPr="004C4A42">
        <w:rPr>
          <w:rStyle w:val="FontStyle65"/>
          <w:rFonts w:ascii="Times New Roman" w:hAnsi="Times New Roman" w:cs="Times New Roman"/>
          <w:i w:val="0"/>
          <w:sz w:val="28"/>
          <w:szCs w:val="28"/>
          <w:lang w:val="en-US"/>
        </w:rPr>
        <w:t xml:space="preserve"> officials and lawyers with the task  of  compiling a collection of  imperial  constitutions.  </w:t>
      </w:r>
    </w:p>
    <w:p w:rsidR="00112BD6" w:rsidRPr="00112BD6" w:rsidRDefault="00112BD6" w:rsidP="00AD04B1">
      <w:pPr>
        <w:pStyle w:val="a7"/>
        <w:shd w:val="clear" w:color="auto" w:fill="FFFFFF"/>
        <w:spacing w:before="0" w:beforeAutospacing="0" w:after="0" w:afterAutospacing="0"/>
        <w:jc w:val="both"/>
        <w:rPr>
          <w:rStyle w:val="a9"/>
          <w:i w:val="0"/>
          <w:sz w:val="28"/>
          <w:szCs w:val="28"/>
          <w:lang w:val="en-US"/>
        </w:rPr>
      </w:pPr>
      <w:r w:rsidRPr="00AD04B1">
        <w:rPr>
          <w:rStyle w:val="a9"/>
          <w:b/>
          <w:i w:val="0"/>
          <w:sz w:val="28"/>
          <w:szCs w:val="28"/>
          <w:lang w:val="en-US"/>
        </w:rPr>
        <w:t>Corpus Juris Civilis</w:t>
      </w:r>
      <w:r w:rsidR="00AD04B1" w:rsidRPr="00AD04B1">
        <w:rPr>
          <w:rStyle w:val="a9"/>
          <w:b/>
          <w:i w:val="0"/>
          <w:sz w:val="28"/>
          <w:szCs w:val="28"/>
          <w:lang w:val="en-US"/>
        </w:rPr>
        <w:t xml:space="preserve"> </w:t>
      </w:r>
      <w:r w:rsidR="00AD04B1" w:rsidRPr="00AD04B1">
        <w:rPr>
          <w:rStyle w:val="a9"/>
          <w:i w:val="0"/>
          <w:sz w:val="28"/>
          <w:szCs w:val="28"/>
          <w:lang w:val="en-US"/>
        </w:rPr>
        <w:t>-</w:t>
      </w:r>
      <w:r w:rsidRPr="00112BD6">
        <w:rPr>
          <w:rStyle w:val="a9"/>
          <w:i w:val="0"/>
          <w:sz w:val="28"/>
          <w:szCs w:val="28"/>
          <w:lang w:val="en-US"/>
        </w:rPr>
        <w:t xml:space="preserve"> a collection of fundamental works in </w:t>
      </w:r>
      <w:hyperlink r:id="rId8" w:tooltip="Jurisprudence" w:history="1">
        <w:r w:rsidRPr="00112BD6">
          <w:rPr>
            <w:rStyle w:val="a9"/>
            <w:i w:val="0"/>
            <w:sz w:val="28"/>
            <w:szCs w:val="28"/>
            <w:lang w:val="en-US"/>
          </w:rPr>
          <w:t>jurisprudence</w:t>
        </w:r>
      </w:hyperlink>
      <w:r w:rsidRPr="00112BD6">
        <w:rPr>
          <w:rStyle w:val="a9"/>
          <w:i w:val="0"/>
          <w:sz w:val="28"/>
          <w:szCs w:val="28"/>
          <w:lang w:val="en-US"/>
        </w:rPr>
        <w:t>, issued from 529 to 534 by order of </w:t>
      </w:r>
      <w:hyperlink r:id="rId9" w:tooltip="Justinian I" w:history="1">
        <w:r w:rsidRPr="00112BD6">
          <w:rPr>
            <w:rStyle w:val="a9"/>
            <w:i w:val="0"/>
            <w:sz w:val="28"/>
            <w:szCs w:val="28"/>
            <w:lang w:val="en-US"/>
          </w:rPr>
          <w:t>Justinian I</w:t>
        </w:r>
      </w:hyperlink>
      <w:r w:rsidRPr="00112BD6">
        <w:rPr>
          <w:rStyle w:val="a9"/>
          <w:i w:val="0"/>
          <w:sz w:val="28"/>
          <w:szCs w:val="28"/>
          <w:lang w:val="en-US"/>
        </w:rPr>
        <w:t>, </w:t>
      </w:r>
      <w:hyperlink r:id="rId10" w:tooltip="Byzantine Emperors" w:history="1">
        <w:r w:rsidRPr="00112BD6">
          <w:rPr>
            <w:rStyle w:val="a9"/>
            <w:i w:val="0"/>
            <w:sz w:val="28"/>
            <w:szCs w:val="28"/>
            <w:lang w:val="en-US"/>
          </w:rPr>
          <w:t>Eastern Roman Emperor</w:t>
        </w:r>
      </w:hyperlink>
      <w:r w:rsidRPr="00112BD6">
        <w:rPr>
          <w:rStyle w:val="a9"/>
          <w:i w:val="0"/>
          <w:sz w:val="28"/>
          <w:szCs w:val="28"/>
          <w:lang w:val="en-US"/>
        </w:rPr>
        <w:t>. It is also sometimes referred to as the Code of Justinian, although this name belongs more properly to the part titled </w:t>
      </w:r>
      <w:hyperlink r:id="rId11" w:tooltip="Codex Justinianus" w:history="1">
        <w:r w:rsidRPr="00112BD6">
          <w:rPr>
            <w:rStyle w:val="a9"/>
            <w:i w:val="0"/>
            <w:sz w:val="28"/>
            <w:szCs w:val="28"/>
            <w:lang w:val="en-US"/>
          </w:rPr>
          <w:t>Codex Justinianus</w:t>
        </w:r>
      </w:hyperlink>
      <w:r w:rsidRPr="00112BD6">
        <w:rPr>
          <w:rStyle w:val="a9"/>
          <w:i w:val="0"/>
          <w:sz w:val="28"/>
          <w:szCs w:val="28"/>
          <w:lang w:val="en-US"/>
        </w:rPr>
        <w:t>.</w:t>
      </w:r>
    </w:p>
    <w:p w:rsidR="00380C82" w:rsidRPr="00EB7724" w:rsidRDefault="00442CA9" w:rsidP="004C4A42">
      <w:pPr>
        <w:pStyle w:val="Style17"/>
        <w:spacing w:line="240" w:lineRule="auto"/>
        <w:ind w:firstLine="0"/>
        <w:rPr>
          <w:rStyle w:val="FontStyle94"/>
          <w:sz w:val="28"/>
          <w:szCs w:val="28"/>
          <w:lang w:val="en-US" w:eastAsia="en-US"/>
        </w:rPr>
      </w:pPr>
      <w:r>
        <w:rPr>
          <w:rStyle w:val="FontStyle94"/>
          <w:b/>
          <w:sz w:val="28"/>
          <w:szCs w:val="28"/>
          <w:lang w:val="en-US" w:eastAsia="en-US"/>
        </w:rPr>
        <w:t xml:space="preserve"> </w:t>
      </w:r>
      <w:r w:rsidR="004C4A42" w:rsidRPr="004C4A42">
        <w:rPr>
          <w:rStyle w:val="FontStyle94"/>
          <w:b/>
          <w:sz w:val="28"/>
          <w:szCs w:val="28"/>
          <w:lang w:val="en-US" w:eastAsia="en-US"/>
        </w:rPr>
        <w:t>Ius honorarium</w:t>
      </w:r>
      <w:r w:rsidR="004C4A42">
        <w:rPr>
          <w:rStyle w:val="FontStyle94"/>
          <w:b/>
          <w:sz w:val="28"/>
          <w:szCs w:val="28"/>
          <w:lang w:val="en-US" w:eastAsia="en-US"/>
        </w:rPr>
        <w:t>-</w:t>
      </w:r>
      <w:r w:rsidR="004C4A42" w:rsidRPr="004C4A42">
        <w:rPr>
          <w:rStyle w:val="FontStyle94"/>
          <w:sz w:val="28"/>
          <w:szCs w:val="28"/>
          <w:lang w:val="en-US" w:eastAsia="en-US"/>
        </w:rPr>
        <w:t xml:space="preserve">  The law introduced  by the magistrates who had the right to promulgate edicts (ius edicendi)  in order to  support  (adiuvare), supplement (supplere) or correct (corrigcrc) the esisting law proper utilitatem publicant (in the  interest of the community, D. 1.1.7.1), i.e., by taking into consideration the exigencies of  the developed legal and economic life.</w:t>
      </w:r>
    </w:p>
    <w:p w:rsidR="00AD04B1" w:rsidRPr="00B8788F" w:rsidRDefault="00AD04B1" w:rsidP="00EB7724">
      <w:pPr>
        <w:pStyle w:val="Style11"/>
        <w:widowControl/>
        <w:ind w:firstLine="709"/>
        <w:jc w:val="center"/>
        <w:rPr>
          <w:rStyle w:val="FontStyle84"/>
          <w:sz w:val="28"/>
          <w:szCs w:val="28"/>
          <w:lang w:val="en-US" w:eastAsia="en-US"/>
        </w:rPr>
      </w:pPr>
    </w:p>
    <w:p w:rsidR="00AD04B1" w:rsidRPr="00B8788F" w:rsidRDefault="00AD04B1" w:rsidP="00EB7724">
      <w:pPr>
        <w:pStyle w:val="Style11"/>
        <w:widowControl/>
        <w:ind w:firstLine="709"/>
        <w:jc w:val="center"/>
        <w:rPr>
          <w:rStyle w:val="FontStyle84"/>
          <w:sz w:val="28"/>
          <w:szCs w:val="28"/>
          <w:lang w:val="en-US" w:eastAsia="en-US"/>
        </w:rPr>
      </w:pPr>
    </w:p>
    <w:p w:rsidR="00B464FF" w:rsidRPr="00EB7724" w:rsidRDefault="00B464FF" w:rsidP="00EB7724">
      <w:pPr>
        <w:pStyle w:val="Style11"/>
        <w:widowControl/>
        <w:ind w:firstLine="709"/>
        <w:jc w:val="center"/>
        <w:rPr>
          <w:rStyle w:val="FontStyle84"/>
          <w:sz w:val="28"/>
          <w:szCs w:val="28"/>
          <w:lang w:val="en-US" w:eastAsia="en-US"/>
        </w:rPr>
      </w:pPr>
      <w:proofErr w:type="gramStart"/>
      <w:r w:rsidRPr="00EB7724">
        <w:rPr>
          <w:rStyle w:val="FontStyle84"/>
          <w:sz w:val="28"/>
          <w:szCs w:val="28"/>
          <w:lang w:val="en-US" w:eastAsia="en-US"/>
        </w:rPr>
        <w:t>Lecture 4.</w:t>
      </w:r>
      <w:proofErr w:type="gramEnd"/>
      <w:r w:rsidRPr="00EB7724">
        <w:rPr>
          <w:rStyle w:val="FontStyle84"/>
          <w:sz w:val="28"/>
          <w:szCs w:val="28"/>
          <w:lang w:val="en-US" w:eastAsia="en-US"/>
        </w:rPr>
        <w:t xml:space="preserve"> The Law of Persons</w:t>
      </w:r>
    </w:p>
    <w:p w:rsidR="00B464FF" w:rsidRPr="00EB7724" w:rsidRDefault="00B464FF" w:rsidP="00EB7724">
      <w:pPr>
        <w:pStyle w:val="Style17"/>
        <w:widowControl/>
        <w:spacing w:line="240" w:lineRule="auto"/>
        <w:ind w:firstLine="709"/>
        <w:rPr>
          <w:rStyle w:val="FontStyle94"/>
          <w:sz w:val="28"/>
          <w:szCs w:val="28"/>
          <w:lang w:val="en-US" w:eastAsia="en-US"/>
        </w:rPr>
      </w:pPr>
    </w:p>
    <w:p w:rsidR="00893424" w:rsidRPr="00EB7724" w:rsidRDefault="00893424" w:rsidP="00EB7724">
      <w:pPr>
        <w:pStyle w:val="Style12"/>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The Roman law of persons is defined as the body of rules concerned with the legal position of the human person </w:t>
      </w:r>
      <w:r w:rsidRPr="00EB7724">
        <w:rPr>
          <w:rStyle w:val="FontStyle93"/>
          <w:sz w:val="28"/>
          <w:szCs w:val="28"/>
          <w:lang w:val="en-US" w:eastAsia="en-US"/>
        </w:rPr>
        <w:t xml:space="preserve">(persona) </w:t>
      </w:r>
      <w:r w:rsidRPr="00EB7724">
        <w:rPr>
          <w:rStyle w:val="FontStyle94"/>
          <w:sz w:val="28"/>
          <w:szCs w:val="28"/>
          <w:lang w:val="en-US" w:eastAsia="en-US"/>
        </w:rPr>
        <w:t xml:space="preserve">comprising their rights, capacities and duties. It pertained to the various aspects of a person's status </w:t>
      </w:r>
      <w:r w:rsidRPr="00EB7724">
        <w:rPr>
          <w:rStyle w:val="FontStyle93"/>
          <w:sz w:val="28"/>
          <w:szCs w:val="28"/>
          <w:lang w:val="en-US" w:eastAsia="en-US"/>
        </w:rPr>
        <w:t xml:space="preserve">(status </w:t>
      </w:r>
      <w:r w:rsidRPr="00EB7724">
        <w:rPr>
          <w:rStyle w:val="FontStyle94"/>
          <w:sz w:val="28"/>
          <w:szCs w:val="28"/>
          <w:lang w:val="en-US" w:eastAsia="en-US"/>
        </w:rPr>
        <w:t xml:space="preserve">or </w:t>
      </w:r>
      <w:r w:rsidRPr="00EB7724">
        <w:rPr>
          <w:rStyle w:val="FontStyle93"/>
          <w:sz w:val="28"/>
          <w:szCs w:val="28"/>
          <w:lang w:val="en-US" w:eastAsia="en-US"/>
        </w:rPr>
        <w:t xml:space="preserve">condicio) </w:t>
      </w:r>
      <w:r w:rsidRPr="00EB7724">
        <w:rPr>
          <w:rStyle w:val="FontStyle94"/>
          <w:sz w:val="28"/>
          <w:szCs w:val="28"/>
          <w:lang w:val="en-US" w:eastAsia="en-US"/>
        </w:rPr>
        <w:t>as an individual, as a member of the community and as a member of a family</w:t>
      </w:r>
      <w:r w:rsidR="00EB7724" w:rsidRPr="00EB7724">
        <w:rPr>
          <w:rStyle w:val="FontStyle94"/>
          <w:sz w:val="28"/>
          <w:szCs w:val="28"/>
          <w:lang w:val="en-US" w:eastAsia="en-US"/>
        </w:rPr>
        <w:t xml:space="preserve"> -</w:t>
      </w:r>
      <w:r w:rsidRPr="00EB7724">
        <w:rPr>
          <w:rStyle w:val="FontStyle94"/>
          <w:sz w:val="28"/>
          <w:szCs w:val="28"/>
          <w:lang w:val="en-US" w:eastAsia="en-US"/>
        </w:rPr>
        <w:t xml:space="preserve"> hence it includes the law of marriage and family relations. Although the concept of </w:t>
      </w:r>
      <w:r w:rsidRPr="00EB7724">
        <w:rPr>
          <w:rStyle w:val="FontStyle93"/>
          <w:sz w:val="28"/>
          <w:szCs w:val="28"/>
          <w:lang w:val="en-US" w:eastAsia="en-US"/>
        </w:rPr>
        <w:t xml:space="preserve">persona </w:t>
      </w:r>
      <w:r w:rsidRPr="00EB7724">
        <w:rPr>
          <w:rStyle w:val="FontStyle94"/>
          <w:sz w:val="28"/>
          <w:szCs w:val="28"/>
          <w:lang w:val="en-US" w:eastAsia="en-US"/>
        </w:rPr>
        <w:t xml:space="preserve">underwent a long process of evolution, it has meant simply 'human being' </w:t>
      </w:r>
      <w:r w:rsidRPr="00EB7724">
        <w:rPr>
          <w:rStyle w:val="FontStyle93"/>
          <w:sz w:val="28"/>
          <w:szCs w:val="28"/>
          <w:lang w:val="en-US" w:eastAsia="en-US"/>
        </w:rPr>
        <w:t xml:space="preserve">(homo) </w:t>
      </w:r>
      <w:r w:rsidRPr="00EB7724">
        <w:rPr>
          <w:rStyle w:val="FontStyle94"/>
          <w:sz w:val="28"/>
          <w:szCs w:val="28"/>
          <w:lang w:val="en-US" w:eastAsia="en-US"/>
        </w:rPr>
        <w:t xml:space="preserve">since the classical period. Hence even slaves </w:t>
      </w:r>
      <w:r w:rsidRPr="00EB7724">
        <w:rPr>
          <w:rStyle w:val="FontStyle93"/>
          <w:sz w:val="28"/>
          <w:szCs w:val="28"/>
          <w:lang w:val="en-US" w:eastAsia="en-US"/>
        </w:rPr>
        <w:t xml:space="preserve">(servi) </w:t>
      </w:r>
      <w:r w:rsidRPr="00EB7724">
        <w:rPr>
          <w:rStyle w:val="FontStyle94"/>
          <w:sz w:val="28"/>
          <w:szCs w:val="28"/>
          <w:lang w:val="en-US" w:eastAsia="en-US"/>
        </w:rPr>
        <w:t>were considered persons, despite the fact that in modern legal doctrine a slave was a legal object of rights and duties whereas a free person was a legal subject or a holder of rights and duties. Although Roman law also recognized non-human subjects of rights and duties, such as private corporations and public enterprises (labelled in contempo</w:t>
      </w:r>
      <w:r w:rsidRPr="00EB7724">
        <w:rPr>
          <w:rStyle w:val="FontStyle94"/>
          <w:sz w:val="28"/>
          <w:szCs w:val="28"/>
          <w:lang w:val="en-US" w:eastAsia="en-US"/>
        </w:rPr>
        <w:softHyphen/>
        <w:t xml:space="preserve">rary law as 'juristic persons'), these entities were not considered persons for the reason that in the eyes of the law only the natural person was a </w:t>
      </w:r>
      <w:r w:rsidRPr="00EB7724">
        <w:rPr>
          <w:rStyle w:val="FontStyle93"/>
          <w:sz w:val="28"/>
          <w:szCs w:val="28"/>
          <w:lang w:val="en-US" w:eastAsia="en-US"/>
        </w:rPr>
        <w:t>persona.</w:t>
      </w:r>
    </w:p>
    <w:p w:rsidR="00893424" w:rsidRPr="00EB7724" w:rsidRDefault="00893424"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 </w:t>
      </w:r>
      <w:r w:rsidRPr="00EB7724">
        <w:rPr>
          <w:rStyle w:val="FontStyle93"/>
          <w:sz w:val="28"/>
          <w:szCs w:val="28"/>
          <w:lang w:val="en-US" w:eastAsia="en-US"/>
        </w:rPr>
        <w:t xml:space="preserve">persona </w:t>
      </w:r>
      <w:r w:rsidRPr="00EB7724">
        <w:rPr>
          <w:rStyle w:val="FontStyle94"/>
          <w:sz w:val="28"/>
          <w:szCs w:val="28"/>
          <w:lang w:val="en-US" w:eastAsia="en-US"/>
        </w:rPr>
        <w:t xml:space="preserve">came into being at birth and terminated on death. A free-born person acquired legal capacity at the moment of birth. However, under certain circumstances, the unborn child </w:t>
      </w:r>
      <w:r w:rsidRPr="00EB7724">
        <w:rPr>
          <w:rStyle w:val="FontStyle93"/>
          <w:sz w:val="28"/>
          <w:szCs w:val="28"/>
          <w:lang w:val="en-US" w:eastAsia="en-US"/>
        </w:rPr>
        <w:t xml:space="preserve">(conceptus) </w:t>
      </w:r>
      <w:r w:rsidRPr="00EB7724">
        <w:rPr>
          <w:rStyle w:val="FontStyle94"/>
          <w:sz w:val="28"/>
          <w:szCs w:val="28"/>
          <w:lang w:val="en-US" w:eastAsia="en-US"/>
        </w:rPr>
        <w:t xml:space="preserve">was fictitiously regarded as already born. This legal fiction (known as the </w:t>
      </w:r>
      <w:r w:rsidRPr="00EB7724">
        <w:rPr>
          <w:rStyle w:val="FontStyle93"/>
          <w:sz w:val="28"/>
          <w:szCs w:val="28"/>
          <w:lang w:val="en-US" w:eastAsia="en-US"/>
        </w:rPr>
        <w:t xml:space="preserve">nasciturus </w:t>
      </w:r>
      <w:r w:rsidRPr="00EB7724">
        <w:rPr>
          <w:rStyle w:val="FontStyle94"/>
          <w:sz w:val="28"/>
          <w:szCs w:val="28"/>
          <w:lang w:val="en-US" w:eastAsia="en-US"/>
        </w:rPr>
        <w:t>fiction) was usually invoked where it would have been advantageous for the unborn child to be born at a particular stage or time. However, the relevant rights could not be exercised before the birth of the child and could only be exercised if the child was born alive.</w:t>
      </w:r>
    </w:p>
    <w:p w:rsidR="00893424" w:rsidRPr="00EB7724" w:rsidRDefault="00893424" w:rsidP="00EB7724">
      <w:pPr>
        <w:pStyle w:val="Style38"/>
        <w:widowControl/>
        <w:tabs>
          <w:tab w:val="left" w:pos="542"/>
        </w:tabs>
        <w:ind w:firstLine="709"/>
        <w:rPr>
          <w:rStyle w:val="FontStyle86"/>
          <w:sz w:val="28"/>
          <w:szCs w:val="28"/>
          <w:lang w:val="en-US"/>
        </w:rPr>
      </w:pPr>
      <w:r w:rsidRPr="00EB7724">
        <w:rPr>
          <w:rStyle w:val="FontStyle86"/>
          <w:sz w:val="28"/>
          <w:szCs w:val="28"/>
          <w:lang w:val="en-US"/>
        </w:rPr>
        <w:t>Status and Capacities of a Person</w:t>
      </w:r>
    </w:p>
    <w:p w:rsidR="00893424" w:rsidRPr="00EB7724" w:rsidRDefault="00893424"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The status of a person was determined by reference to all the rights, capacities and powers attributed to them. The most important factors influencing a person's status were: (a) whether one was a free man or a slave; (b) whether one held Roman citizenship or not; and (c) one's position as a member of a family.</w:t>
      </w:r>
    </w:p>
    <w:p w:rsidR="00893424" w:rsidRPr="00EB7724" w:rsidRDefault="00893424" w:rsidP="00EB7724">
      <w:pPr>
        <w:pStyle w:val="Style25"/>
        <w:widowControl/>
        <w:ind w:firstLine="709"/>
        <w:jc w:val="center"/>
        <w:rPr>
          <w:rStyle w:val="FontStyle65"/>
          <w:rFonts w:ascii="Times New Roman" w:hAnsi="Times New Roman" w:cs="Times New Roman"/>
          <w:b/>
          <w:i w:val="0"/>
          <w:sz w:val="28"/>
          <w:szCs w:val="28"/>
          <w:lang w:val="en-US" w:eastAsia="en-US"/>
        </w:rPr>
      </w:pPr>
      <w:r w:rsidRPr="00EB7724">
        <w:rPr>
          <w:rStyle w:val="FontStyle65"/>
          <w:rFonts w:ascii="Times New Roman" w:hAnsi="Times New Roman" w:cs="Times New Roman"/>
          <w:b/>
          <w:i w:val="0"/>
          <w:sz w:val="28"/>
          <w:szCs w:val="28"/>
          <w:lang w:val="en-US" w:eastAsia="en-US"/>
        </w:rPr>
        <w:t>Slaves</w:t>
      </w:r>
    </w:p>
    <w:p w:rsidR="00893424" w:rsidRPr="00EB7724" w:rsidRDefault="00893424"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lastRenderedPageBreak/>
        <w:t xml:space="preserve">Roman law enshrines a great contradiction: on the one hand slaves were property, just like a book or a dog; on the other, they were also human, and to make full use of them required that their human characteristics </w:t>
      </w:r>
      <w:r w:rsidR="00EB7724" w:rsidRPr="00EB7724">
        <w:rPr>
          <w:rStyle w:val="FontStyle55"/>
          <w:sz w:val="28"/>
          <w:szCs w:val="28"/>
          <w:lang w:val="en-US" w:eastAsia="en-US"/>
        </w:rPr>
        <w:t>-</w:t>
      </w:r>
      <w:r w:rsidRPr="00EB7724">
        <w:rPr>
          <w:rStyle w:val="FontStyle55"/>
          <w:sz w:val="28"/>
          <w:szCs w:val="28"/>
          <w:lang w:val="en-US" w:eastAsia="en-US"/>
        </w:rPr>
        <w:t xml:space="preserve"> their intellect and the opportunities it offered </w:t>
      </w:r>
      <w:r w:rsidR="00EB7724" w:rsidRPr="00EB7724">
        <w:rPr>
          <w:rStyle w:val="FontStyle55"/>
          <w:sz w:val="28"/>
          <w:szCs w:val="28"/>
          <w:lang w:val="en-US" w:eastAsia="en-US"/>
        </w:rPr>
        <w:t>-</w:t>
      </w:r>
      <w:r w:rsidRPr="00EB7724">
        <w:rPr>
          <w:rStyle w:val="FontStyle55"/>
          <w:sz w:val="28"/>
          <w:szCs w:val="28"/>
          <w:lang w:val="en-US" w:eastAsia="en-US"/>
        </w:rPr>
        <w:t xml:space="preserve"> be recognized. These two strands of thought conflict but each can be identified throughout the law.</w:t>
      </w:r>
    </w:p>
    <w:p w:rsidR="00893424" w:rsidRPr="00EB7724" w:rsidRDefault="00893424" w:rsidP="00EB7724">
      <w:pPr>
        <w:pStyle w:val="Style17"/>
        <w:widowControl/>
        <w:spacing w:line="240" w:lineRule="auto"/>
        <w:ind w:firstLine="709"/>
        <w:rPr>
          <w:rStyle w:val="FontStyle66"/>
          <w:rFonts w:ascii="Times New Roman" w:hAnsi="Times New Roman" w:cs="Times New Roman"/>
          <w:sz w:val="28"/>
          <w:szCs w:val="28"/>
          <w:lang w:val="en-US" w:eastAsia="en-US"/>
        </w:rPr>
      </w:pPr>
      <w:r w:rsidRPr="00EB7724">
        <w:rPr>
          <w:rStyle w:val="FontStyle55"/>
          <w:sz w:val="28"/>
          <w:szCs w:val="28"/>
          <w:lang w:val="en-US" w:eastAsia="en-US"/>
        </w:rPr>
        <w:t xml:space="preserve">Slaves were property. They were bought and sold like other goods. Slave dealers had a bad reputation: the seller of a slave was required to warrant that the slave was free of defects; eventually this warranty was implied in the contract of sale (more of this in chapter </w:t>
      </w:r>
      <w:r w:rsidRPr="00EB7724">
        <w:rPr>
          <w:rStyle w:val="FontStyle66"/>
          <w:rFonts w:ascii="Times New Roman" w:hAnsi="Times New Roman" w:cs="Times New Roman"/>
          <w:sz w:val="28"/>
          <w:szCs w:val="28"/>
          <w:lang w:val="en-US" w:eastAsia="en-US"/>
        </w:rPr>
        <w:t xml:space="preserve">5). </w:t>
      </w:r>
      <w:r w:rsidRPr="00EB7724">
        <w:rPr>
          <w:rStyle w:val="FontStyle55"/>
          <w:sz w:val="28"/>
          <w:szCs w:val="28"/>
          <w:lang w:val="en-US" w:eastAsia="en-US"/>
        </w:rPr>
        <w:t xml:space="preserve">Much the same regime applied to cattle. Nothing could make it clearer that the slave was property than the elaborate discussions of the jurists about whether an ailment, disease or impairment amounted to a defect in the goods and so a breach of contract (D. </w:t>
      </w:r>
      <w:r w:rsidRPr="00EB7724">
        <w:rPr>
          <w:rStyle w:val="FontStyle66"/>
          <w:rFonts w:ascii="Times New Roman" w:hAnsi="Times New Roman" w:cs="Times New Roman"/>
          <w:sz w:val="28"/>
          <w:szCs w:val="28"/>
          <w:lang w:val="en-US" w:eastAsia="en-US"/>
        </w:rPr>
        <w:t>21.i).</w:t>
      </w:r>
    </w:p>
    <w:p w:rsidR="00893424" w:rsidRPr="00EB7724" w:rsidRDefault="00893424"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Since a slave was property, the basic notion was that the owner could do what he liked with it. Yet slaves were not purely labourers </w:t>
      </w:r>
      <w:proofErr w:type="gramStart"/>
      <w:r w:rsidRPr="00EB7724">
        <w:rPr>
          <w:rStyle w:val="FontStyle55"/>
          <w:sz w:val="28"/>
          <w:szCs w:val="28"/>
          <w:lang w:val="en-US" w:eastAsia="en-US"/>
        </w:rPr>
        <w:t>but  performed</w:t>
      </w:r>
      <w:proofErr w:type="gramEnd"/>
      <w:r w:rsidRPr="00EB7724">
        <w:rPr>
          <w:rStyle w:val="FontStyle55"/>
          <w:sz w:val="28"/>
          <w:szCs w:val="28"/>
          <w:lang w:val="en-US" w:eastAsia="en-US"/>
        </w:rPr>
        <w:t xml:space="preserve"> much skilled work, for instance as teachers, doctors, and com</w:t>
      </w:r>
      <w:r w:rsidRPr="00EB7724">
        <w:rPr>
          <w:rStyle w:val="FontStyle55"/>
          <w:sz w:val="28"/>
          <w:szCs w:val="28"/>
          <w:lang w:val="en-US" w:eastAsia="en-US"/>
        </w:rPr>
        <w:softHyphen/>
        <w:t>mercial agents. Equally, they were an extremely valuable economic resource, so that one should not get carried away with the idea that they were constantly maltreated: ill treatment of them for its own sake was self-inflicted economic harm. None the less there is every reason to think that some slaves were maltreated or inhumanely overworked.</w:t>
      </w:r>
    </w:p>
    <w:p w:rsidR="00893424" w:rsidRPr="00EB7724" w:rsidRDefault="00893424"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There were, however, gradual humanitarian developments: the pro</w:t>
      </w:r>
      <w:r w:rsidRPr="00EB7724">
        <w:rPr>
          <w:rStyle w:val="FontStyle55"/>
          <w:sz w:val="28"/>
          <w:szCs w:val="28"/>
          <w:lang w:val="en-US" w:eastAsia="en-US"/>
        </w:rPr>
        <w:softHyphen/>
        <w:t xml:space="preserve">hibition of excessive harshness; the requirement introduced by Hadrian that an owner should obtain the approval of a state magistrate before killing his slave who had committed crimes. Under Antoninus Pius an owner who killed his own slave was made as much amenable to justice as one who killed someone else's. On the whole, these relaxations of the original stern regime do not alter the fact that slaves are property; they are simply restrictions on the use of property, much as we </w:t>
      </w:r>
      <w:r w:rsidRPr="00EB7724">
        <w:rPr>
          <w:rStyle w:val="FontStyle66"/>
          <w:rFonts w:ascii="Times New Roman" w:hAnsi="Times New Roman" w:cs="Times New Roman"/>
          <w:sz w:val="28"/>
          <w:szCs w:val="28"/>
          <w:lang w:val="en-US" w:eastAsia="en-US"/>
        </w:rPr>
        <w:t xml:space="preserve">find </w:t>
      </w:r>
      <w:r w:rsidRPr="00EB7724">
        <w:rPr>
          <w:rStyle w:val="FontStyle55"/>
          <w:sz w:val="28"/>
          <w:szCs w:val="28"/>
          <w:lang w:val="en-US" w:eastAsia="en-US"/>
        </w:rPr>
        <w:t xml:space="preserve">nowadays in planning legislation. A more drastic innovation, also of Antoninus Pius, was that owners whose slaves sought refuge because they were being treated excessively harshly could be forced to sell them (Ulpian,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i.6.2). </w:t>
      </w:r>
      <w:r w:rsidRPr="00EB7724">
        <w:rPr>
          <w:rStyle w:val="FontStyle55"/>
          <w:sz w:val="28"/>
          <w:szCs w:val="28"/>
          <w:lang w:val="en-US" w:eastAsia="en-US"/>
        </w:rPr>
        <w:t xml:space="preserve">This was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time it had been possible for a slave to influence his own fate: he could bring about the expropriation of his owner, admit</w:t>
      </w:r>
      <w:r w:rsidRPr="00EB7724">
        <w:rPr>
          <w:rStyle w:val="FontStyle55"/>
          <w:sz w:val="28"/>
          <w:szCs w:val="28"/>
          <w:lang w:val="en-US" w:eastAsia="en-US"/>
        </w:rPr>
        <w:softHyphen/>
        <w:t xml:space="preserve">tedly against compensation. This is indeed </w:t>
      </w:r>
      <w:proofErr w:type="gramStart"/>
      <w:r w:rsidRPr="00EB7724">
        <w:rPr>
          <w:rStyle w:val="FontStyle55"/>
          <w:sz w:val="28"/>
          <w:szCs w:val="28"/>
          <w:lang w:val="en-US" w:eastAsia="en-US"/>
        </w:rPr>
        <w:t>a recognition</w:t>
      </w:r>
      <w:proofErr w:type="gramEnd"/>
      <w:r w:rsidRPr="00EB7724">
        <w:rPr>
          <w:rStyle w:val="FontStyle55"/>
          <w:sz w:val="28"/>
          <w:szCs w:val="28"/>
          <w:lang w:val="en-US" w:eastAsia="en-US"/>
        </w:rPr>
        <w:t xml:space="preserve"> that the slave was a person.</w:t>
      </w:r>
    </w:p>
    <w:p w:rsidR="00893424" w:rsidRPr="00EB7724" w:rsidRDefault="00893424"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There was also more direct recognition of this fact. For example, slaves were able to have quasi-marital relationships </w:t>
      </w:r>
      <w:r w:rsidRPr="00EB7724">
        <w:rPr>
          <w:rStyle w:val="FontStyle65"/>
          <w:rFonts w:ascii="Times New Roman" w:hAnsi="Times New Roman" w:cs="Times New Roman"/>
          <w:sz w:val="28"/>
          <w:szCs w:val="28"/>
          <w:lang w:val="en-US" w:eastAsia="en-US"/>
        </w:rPr>
        <w:t xml:space="preserve">(contubernium). </w:t>
      </w:r>
      <w:r w:rsidRPr="00EB7724">
        <w:rPr>
          <w:rStyle w:val="FontStyle55"/>
          <w:sz w:val="28"/>
          <w:szCs w:val="28"/>
          <w:lang w:val="en-US" w:eastAsia="en-US"/>
        </w:rPr>
        <w:t xml:space="preserve">Recognition was granted to these in law; so, for example, if you bought a 'married' pair of slaves but wanted to return one as defective goods, you must return both (D. </w:t>
      </w:r>
      <w:r w:rsidRPr="003611DB">
        <w:rPr>
          <w:rStyle w:val="FontStyle66"/>
          <w:rFonts w:ascii="Times New Roman" w:hAnsi="Times New Roman" w:cs="Times New Roman"/>
          <w:sz w:val="28"/>
          <w:szCs w:val="28"/>
          <w:lang w:val="en-US" w:eastAsia="en-US"/>
        </w:rPr>
        <w:t>2</w:t>
      </w:r>
      <w:r w:rsidR="003611DB" w:rsidRPr="003611DB">
        <w:rPr>
          <w:rStyle w:val="FontStyle66"/>
          <w:rFonts w:ascii="Times New Roman" w:hAnsi="Times New Roman" w:cs="Times New Roman"/>
          <w:sz w:val="28"/>
          <w:szCs w:val="28"/>
          <w:lang w:val="en-US" w:eastAsia="en-US"/>
        </w:rPr>
        <w:t>11.</w:t>
      </w:r>
      <w:r w:rsidRPr="00EB7724">
        <w:rPr>
          <w:rStyle w:val="FontStyle66"/>
          <w:rFonts w:ascii="Times New Roman" w:hAnsi="Times New Roman" w:cs="Times New Roman"/>
          <w:sz w:val="28"/>
          <w:szCs w:val="28"/>
          <w:lang w:val="en-US" w:eastAsia="en-US"/>
        </w:rPr>
        <w:t xml:space="preserve">35). </w:t>
      </w:r>
      <w:r w:rsidRPr="00EB7724">
        <w:rPr>
          <w:rStyle w:val="FontStyle55"/>
          <w:sz w:val="28"/>
          <w:szCs w:val="28"/>
          <w:lang w:val="en-US" w:eastAsia="en-US"/>
        </w:rPr>
        <w:t>At least this is a start. But the main cat</w:t>
      </w:r>
      <w:r w:rsidRPr="00EB7724">
        <w:rPr>
          <w:rStyle w:val="FontStyle55"/>
          <w:sz w:val="28"/>
          <w:szCs w:val="28"/>
          <w:lang w:val="en-US" w:eastAsia="en-US"/>
        </w:rPr>
        <w:softHyphen/>
        <w:t>alyst for recognition of slaves as persons was provided by the self-inter</w:t>
      </w:r>
      <w:r w:rsidRPr="00EB7724">
        <w:rPr>
          <w:rStyle w:val="FontStyle55"/>
          <w:sz w:val="28"/>
          <w:szCs w:val="28"/>
          <w:lang w:val="en-US" w:eastAsia="en-US"/>
        </w:rPr>
        <w:softHyphen/>
        <w:t>est of owners: to make full use of a slave involved recognizing that he or she was a person who could do things.</w:t>
      </w:r>
    </w:p>
    <w:p w:rsidR="00893424" w:rsidRPr="00EB7724" w:rsidRDefault="00893424"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Here the law came up against a number of difficulties. Slaves were not people </w:t>
      </w:r>
      <w:r w:rsidRPr="00EB7724">
        <w:rPr>
          <w:rStyle w:val="FontStyle65"/>
          <w:rFonts w:ascii="Times New Roman" w:hAnsi="Times New Roman" w:cs="Times New Roman"/>
          <w:sz w:val="28"/>
          <w:szCs w:val="28"/>
          <w:lang w:val="en-US" w:eastAsia="en-US"/>
        </w:rPr>
        <w:t xml:space="preserve">(pro nullis habentur) </w:t>
      </w:r>
      <w:r w:rsidRPr="00EB7724">
        <w:rPr>
          <w:rStyle w:val="FontStyle55"/>
          <w:sz w:val="28"/>
          <w:szCs w:val="28"/>
          <w:lang w:val="en-US" w:eastAsia="en-US"/>
        </w:rPr>
        <w:t>and so could neither sue nor themselves be sued. They could own nothing and anything they acquired, whether a piece of property or the benefit of an obligation, they acquired for their owners. They could not make the position of their owners worse: so they could not alienate property which belonged to their owners; nor could they bring their owners under any obligation. Accordingly, their owners could not be sued on account of their dealings either.</w:t>
      </w:r>
    </w:p>
    <w:p w:rsidR="00B464FF" w:rsidRPr="00EB7724" w:rsidRDefault="00893424"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These difficulties are similar to those discussed earlier in this chapter in connexion with children without legal capacity and minors. So long as it was possible to </w:t>
      </w:r>
      <w:r w:rsidRPr="00EB7724">
        <w:rPr>
          <w:rStyle w:val="FontStyle55"/>
          <w:sz w:val="28"/>
          <w:szCs w:val="28"/>
          <w:lang w:val="en-US" w:eastAsia="en-US"/>
        </w:rPr>
        <w:lastRenderedPageBreak/>
        <w:t>sue neither the slave nor the slave-owner, nobody will willingly have done business with a slave. But that deprived slaves of a huge part of their potential utility. For that reason, the praetor inter</w:t>
      </w:r>
      <w:r w:rsidRPr="00EB7724">
        <w:rPr>
          <w:rStyle w:val="FontStyle55"/>
          <w:sz w:val="28"/>
          <w:szCs w:val="28"/>
          <w:lang w:val="en-US" w:eastAsia="en-US"/>
        </w:rPr>
        <w:softHyphen/>
        <w:t>vened, to create a range of actions which could be brought against a slave-owner arising out of the dealings of his slave.</w:t>
      </w:r>
    </w:p>
    <w:p w:rsidR="00F3088A" w:rsidRPr="00EB7724" w:rsidRDefault="00F3088A" w:rsidP="00EB7724">
      <w:pPr>
        <w:pStyle w:val="Style12"/>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Roman citizenship </w:t>
      </w:r>
      <w:r w:rsidRPr="00EB7724">
        <w:rPr>
          <w:rStyle w:val="FontStyle93"/>
          <w:sz w:val="28"/>
          <w:szCs w:val="28"/>
          <w:lang w:val="en-US" w:eastAsia="en-US"/>
        </w:rPr>
        <w:t xml:space="preserve">(civitas Romana) </w:t>
      </w:r>
      <w:r w:rsidRPr="00EB7724">
        <w:rPr>
          <w:rStyle w:val="FontStyle94"/>
          <w:sz w:val="28"/>
          <w:szCs w:val="28"/>
          <w:lang w:val="en-US" w:eastAsia="en-US"/>
        </w:rPr>
        <w:t xml:space="preserve">was usually acquired by virtue of birth from a legal Roman marriage or birth from an unmarried Roman woman. The prerequisites for free birth were that both the father and mother possessed the right to conclude a marriage according to Roman law </w:t>
      </w:r>
      <w:r w:rsidRPr="00EB7724">
        <w:rPr>
          <w:rStyle w:val="FontStyle93"/>
          <w:sz w:val="28"/>
          <w:szCs w:val="28"/>
          <w:lang w:val="en-US" w:eastAsia="en-US"/>
        </w:rPr>
        <w:t xml:space="preserve">(ius conubii) </w:t>
      </w:r>
      <w:r w:rsidRPr="00EB7724">
        <w:rPr>
          <w:rStyle w:val="FontStyle94"/>
          <w:sz w:val="28"/>
          <w:szCs w:val="28"/>
          <w:lang w:val="en-US" w:eastAsia="en-US"/>
        </w:rPr>
        <w:t xml:space="preserve">which, in practice, meant that the parents either had to be Roman citizens or foreigners </w:t>
      </w:r>
      <w:r w:rsidRPr="00EB7724">
        <w:rPr>
          <w:rStyle w:val="FontStyle93"/>
          <w:sz w:val="28"/>
          <w:szCs w:val="28"/>
          <w:lang w:val="en-US" w:eastAsia="en-US"/>
        </w:rPr>
        <w:t xml:space="preserve">(peregrini) </w:t>
      </w:r>
      <w:r w:rsidRPr="00EB7724">
        <w:rPr>
          <w:rStyle w:val="FontStyle94"/>
          <w:sz w:val="28"/>
          <w:szCs w:val="28"/>
          <w:lang w:val="en-US" w:eastAsia="en-US"/>
        </w:rPr>
        <w:t xml:space="preserve">granted the </w:t>
      </w:r>
      <w:r w:rsidRPr="00EB7724">
        <w:rPr>
          <w:rStyle w:val="FontStyle93"/>
          <w:sz w:val="28"/>
          <w:szCs w:val="28"/>
          <w:lang w:val="en-US" w:eastAsia="en-US"/>
        </w:rPr>
        <w:t xml:space="preserve">ius conubii. </w:t>
      </w:r>
      <w:r w:rsidRPr="00EB7724">
        <w:rPr>
          <w:rStyle w:val="FontStyle94"/>
          <w:sz w:val="28"/>
          <w:szCs w:val="28"/>
          <w:lang w:val="en-US" w:eastAsia="en-US"/>
        </w:rPr>
        <w:t xml:space="preserve">In addition, it was of course required that the parents had proceeded through the formalities of a legal marriage </w:t>
      </w:r>
      <w:r w:rsidRPr="00EB7724">
        <w:rPr>
          <w:rStyle w:val="FontStyle93"/>
          <w:sz w:val="28"/>
          <w:szCs w:val="28"/>
          <w:lang w:val="en-US" w:eastAsia="en-US"/>
        </w:rPr>
        <w:t xml:space="preserve">(iustum matrimonium </w:t>
      </w:r>
      <w:r w:rsidRPr="00EB7724">
        <w:rPr>
          <w:rStyle w:val="FontStyle94"/>
          <w:sz w:val="28"/>
          <w:szCs w:val="28"/>
          <w:lang w:val="en-US" w:eastAsia="en-US"/>
        </w:rPr>
        <w:t xml:space="preserve">or </w:t>
      </w:r>
      <w:r w:rsidRPr="00EB7724">
        <w:rPr>
          <w:rStyle w:val="FontStyle93"/>
          <w:sz w:val="28"/>
          <w:szCs w:val="28"/>
          <w:lang w:val="en-US" w:eastAsia="en-US"/>
        </w:rPr>
        <w:t>iustae nuptiae).</w:t>
      </w:r>
    </w:p>
    <w:p w:rsidR="00F3088A" w:rsidRPr="00EB7724" w:rsidRDefault="00F3088A"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Depending on their age, gender and mental capacity, free-born Roman citizens </w:t>
      </w:r>
      <w:r w:rsidRPr="00EB7724">
        <w:rPr>
          <w:rStyle w:val="FontStyle93"/>
          <w:sz w:val="28"/>
          <w:szCs w:val="28"/>
          <w:lang w:val="en-US" w:eastAsia="en-US"/>
        </w:rPr>
        <w:t xml:space="preserve">(cives Romani ingenui) </w:t>
      </w:r>
      <w:r w:rsidRPr="00EB7724">
        <w:rPr>
          <w:rStyle w:val="FontStyle94"/>
          <w:sz w:val="28"/>
          <w:szCs w:val="28"/>
          <w:lang w:val="en-US" w:eastAsia="en-US"/>
        </w:rPr>
        <w:t xml:space="preserve">enjoyed a number of legal capacities or rights. In public law, these citizens had the right to vote in the popular assemblies </w:t>
      </w:r>
      <w:r w:rsidRPr="00EB7724">
        <w:rPr>
          <w:rStyle w:val="FontStyle93"/>
          <w:sz w:val="28"/>
          <w:szCs w:val="28"/>
          <w:lang w:val="en-US" w:eastAsia="en-US"/>
        </w:rPr>
        <w:t xml:space="preserve">(ius suffragii); </w:t>
      </w:r>
      <w:r w:rsidRPr="00EB7724">
        <w:rPr>
          <w:rStyle w:val="FontStyle94"/>
          <w:sz w:val="28"/>
          <w:szCs w:val="28"/>
          <w:lang w:val="en-US" w:eastAsia="en-US"/>
        </w:rPr>
        <w:t xml:space="preserve">the right to stand for public office </w:t>
      </w:r>
      <w:r w:rsidRPr="00EB7724">
        <w:rPr>
          <w:rStyle w:val="FontStyle92"/>
          <w:sz w:val="28"/>
          <w:szCs w:val="28"/>
          <w:lang w:val="en-US" w:eastAsia="en-US"/>
        </w:rPr>
        <w:t xml:space="preserve">(ius </w:t>
      </w:r>
      <w:r w:rsidRPr="00EB7724">
        <w:rPr>
          <w:rStyle w:val="FontStyle93"/>
          <w:sz w:val="28"/>
          <w:szCs w:val="28"/>
          <w:lang w:val="en-US" w:eastAsia="en-US"/>
        </w:rPr>
        <w:t xml:space="preserve">honorum); </w:t>
      </w:r>
      <w:r w:rsidRPr="00EB7724">
        <w:rPr>
          <w:rStyle w:val="FontStyle94"/>
          <w:sz w:val="28"/>
          <w:szCs w:val="28"/>
          <w:lang w:val="en-US" w:eastAsia="en-US"/>
        </w:rPr>
        <w:t xml:space="preserve">and the right to occupy military offices in the Roman legions. In private law, they had the right to contract a legal Roman marriage </w:t>
      </w:r>
      <w:r w:rsidRPr="00EB7724">
        <w:rPr>
          <w:rStyle w:val="FontStyle93"/>
          <w:sz w:val="28"/>
          <w:szCs w:val="28"/>
          <w:lang w:val="en-US" w:eastAsia="en-US"/>
        </w:rPr>
        <w:t xml:space="preserve">(ius conubii); </w:t>
      </w:r>
      <w:r w:rsidRPr="00EB7724">
        <w:rPr>
          <w:rStyle w:val="FontStyle94"/>
          <w:sz w:val="28"/>
          <w:szCs w:val="28"/>
          <w:lang w:val="en-US" w:eastAsia="en-US"/>
        </w:rPr>
        <w:t>the right to enter into legal transactions and con</w:t>
      </w:r>
      <w:r w:rsidRPr="00EB7724">
        <w:rPr>
          <w:rStyle w:val="FontStyle94"/>
          <w:sz w:val="28"/>
          <w:szCs w:val="28"/>
          <w:lang w:val="en-US" w:eastAsia="en-US"/>
        </w:rPr>
        <w:softHyphen/>
        <w:t xml:space="preserve">clude valid legal acts relating, for example, to the conclusion of contracts and the acquisition of property </w:t>
      </w:r>
      <w:r w:rsidRPr="00EB7724">
        <w:rPr>
          <w:rStyle w:val="FontStyle93"/>
          <w:sz w:val="28"/>
          <w:szCs w:val="28"/>
          <w:lang w:val="en-US" w:eastAsia="en-US"/>
        </w:rPr>
        <w:t xml:space="preserve">(ius commercii); </w:t>
      </w:r>
      <w:r w:rsidRPr="00EB7724">
        <w:rPr>
          <w:rStyle w:val="FontStyle94"/>
          <w:sz w:val="28"/>
          <w:szCs w:val="28"/>
          <w:lang w:val="en-US" w:eastAsia="en-US"/>
        </w:rPr>
        <w:t xml:space="preserve">and the right to litigate before the Roman courts. These primary rights of citizenship </w:t>
      </w:r>
      <w:r w:rsidRPr="00EB7724">
        <w:rPr>
          <w:rStyle w:val="FontStyle93"/>
          <w:sz w:val="28"/>
          <w:szCs w:val="28"/>
          <w:lang w:val="en-US" w:eastAsia="en-US"/>
        </w:rPr>
        <w:t xml:space="preserve">(ius civitatis) </w:t>
      </w:r>
      <w:r w:rsidRPr="00EB7724">
        <w:rPr>
          <w:rStyle w:val="FontStyle94"/>
          <w:sz w:val="28"/>
          <w:szCs w:val="28"/>
          <w:lang w:val="en-US" w:eastAsia="en-US"/>
        </w:rPr>
        <w:t xml:space="preserve">engendered a variety of derivative public and private rights or capacities, such as the right of magistrates to issue binding edicts </w:t>
      </w:r>
      <w:r w:rsidRPr="00EB7724">
        <w:rPr>
          <w:rStyle w:val="FontStyle93"/>
          <w:sz w:val="28"/>
          <w:szCs w:val="28"/>
          <w:lang w:val="en-US" w:eastAsia="en-US"/>
        </w:rPr>
        <w:t xml:space="preserve">(ius edicendi); </w:t>
      </w:r>
      <w:r w:rsidRPr="00EB7724">
        <w:rPr>
          <w:rStyle w:val="FontStyle94"/>
          <w:sz w:val="28"/>
          <w:szCs w:val="28"/>
          <w:lang w:val="en-US" w:eastAsia="en-US"/>
        </w:rPr>
        <w:t xml:space="preserve">the right of higher magistrates to convoke a popular assembly for legislative or other purposes </w:t>
      </w:r>
      <w:r w:rsidRPr="00EB7724">
        <w:rPr>
          <w:rStyle w:val="FontStyle93"/>
          <w:sz w:val="28"/>
          <w:szCs w:val="28"/>
          <w:lang w:val="en-US" w:eastAsia="en-US"/>
        </w:rPr>
        <w:t xml:space="preserve">(ius agendi cum populo); </w:t>
      </w:r>
      <w:r w:rsidRPr="00EB7724">
        <w:rPr>
          <w:rStyle w:val="FontStyle94"/>
          <w:sz w:val="28"/>
          <w:szCs w:val="28"/>
          <w:lang w:val="en-US" w:eastAsia="en-US"/>
        </w:rPr>
        <w:t xml:space="preserve">the right of higher magistrates to veto official acts of other state organs </w:t>
      </w:r>
      <w:r w:rsidRPr="00EB7724">
        <w:rPr>
          <w:rStyle w:val="FontStyle92"/>
          <w:sz w:val="28"/>
          <w:szCs w:val="28"/>
          <w:lang w:val="en-US" w:eastAsia="en-US"/>
        </w:rPr>
        <w:t xml:space="preserve">(ius </w:t>
      </w:r>
      <w:r w:rsidRPr="00EB7724">
        <w:rPr>
          <w:rStyle w:val="FontStyle93"/>
          <w:sz w:val="28"/>
          <w:szCs w:val="28"/>
          <w:lang w:val="en-US" w:eastAsia="en-US"/>
        </w:rPr>
        <w:t xml:space="preserve">intercessionis); </w:t>
      </w:r>
      <w:r w:rsidRPr="00EB7724">
        <w:rPr>
          <w:rStyle w:val="FontStyle94"/>
          <w:sz w:val="28"/>
          <w:szCs w:val="28"/>
          <w:lang w:val="en-US" w:eastAsia="en-US"/>
        </w:rPr>
        <w:t xml:space="preserve">the right of the owner of land to construct a building on his plot </w:t>
      </w:r>
      <w:r w:rsidRPr="00EB7724">
        <w:rPr>
          <w:rStyle w:val="FontStyle92"/>
          <w:sz w:val="28"/>
          <w:szCs w:val="28"/>
          <w:lang w:val="en-US" w:eastAsia="en-US"/>
        </w:rPr>
        <w:t xml:space="preserve">(ius </w:t>
      </w:r>
      <w:r w:rsidRPr="00EB7724">
        <w:rPr>
          <w:rStyle w:val="FontStyle93"/>
          <w:sz w:val="28"/>
          <w:szCs w:val="28"/>
          <w:lang w:val="en-US" w:eastAsia="en-US"/>
        </w:rPr>
        <w:t xml:space="preserve">aedificandi); </w:t>
      </w:r>
      <w:r w:rsidRPr="00EB7724">
        <w:rPr>
          <w:rStyle w:val="FontStyle94"/>
          <w:sz w:val="28"/>
          <w:szCs w:val="28"/>
          <w:lang w:val="en-US" w:eastAsia="en-US"/>
        </w:rPr>
        <w:t xml:space="preserve">the right of a person to dwell in another's house based on a lease contract or personal servitude </w:t>
      </w:r>
      <w:r w:rsidRPr="00EB7724">
        <w:rPr>
          <w:rStyle w:val="FontStyle93"/>
          <w:sz w:val="28"/>
          <w:szCs w:val="28"/>
          <w:lang w:val="en-US" w:eastAsia="en-US"/>
        </w:rPr>
        <w:t xml:space="preserve">(ius habitandi); </w:t>
      </w:r>
      <w:r w:rsidRPr="00EB7724">
        <w:rPr>
          <w:rStyle w:val="FontStyle94"/>
          <w:sz w:val="28"/>
          <w:szCs w:val="28"/>
          <w:lang w:val="en-US" w:eastAsia="en-US"/>
        </w:rPr>
        <w:t xml:space="preserve">the right of a creditor to sell a pledge given in security if the debtor did not pay the debt due </w:t>
      </w:r>
      <w:r w:rsidRPr="00EB7724">
        <w:rPr>
          <w:rStyle w:val="FontStyle93"/>
          <w:sz w:val="28"/>
          <w:szCs w:val="28"/>
          <w:lang w:val="en-US" w:eastAsia="en-US"/>
        </w:rPr>
        <w:t xml:space="preserve">(ius distrahendi); </w:t>
      </w:r>
      <w:r w:rsidRPr="00EB7724">
        <w:rPr>
          <w:rStyle w:val="FontStyle94"/>
          <w:sz w:val="28"/>
          <w:szCs w:val="28"/>
          <w:lang w:val="en-US" w:eastAsia="en-US"/>
        </w:rPr>
        <w:t xml:space="preserve">and the right to create or inherit under a Roman will </w:t>
      </w:r>
      <w:r w:rsidRPr="00EB7724">
        <w:rPr>
          <w:rStyle w:val="FontStyle92"/>
          <w:sz w:val="28"/>
          <w:szCs w:val="28"/>
          <w:lang w:val="en-US" w:eastAsia="en-US"/>
        </w:rPr>
        <w:t xml:space="preserve">(ius </w:t>
      </w:r>
      <w:r w:rsidRPr="00EB7724">
        <w:rPr>
          <w:rStyle w:val="FontStyle93"/>
          <w:sz w:val="28"/>
          <w:szCs w:val="28"/>
          <w:lang w:val="en-US" w:eastAsia="en-US"/>
        </w:rPr>
        <w:t>testamenti factio).</w:t>
      </w:r>
      <w:hyperlink w:anchor="bookmark126" w:history="1">
        <w:r w:rsidRPr="00EB7724">
          <w:rPr>
            <w:rStyle w:val="FontStyle93"/>
            <w:sz w:val="28"/>
            <w:szCs w:val="28"/>
            <w:vertAlign w:val="superscript"/>
            <w:lang w:val="en-US" w:eastAsia="en-US"/>
          </w:rPr>
          <w:t>10</w:t>
        </w:r>
      </w:hyperlink>
    </w:p>
    <w:p w:rsidR="00F3088A" w:rsidRPr="00EB7724" w:rsidRDefault="00F3088A"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 person entitled to all the rights of the citizenship </w:t>
      </w:r>
      <w:r w:rsidRPr="00EB7724">
        <w:rPr>
          <w:rStyle w:val="FontStyle93"/>
          <w:sz w:val="28"/>
          <w:szCs w:val="28"/>
          <w:lang w:val="en-US" w:eastAsia="en-US"/>
        </w:rPr>
        <w:t xml:space="preserve">(ius civitatis) </w:t>
      </w:r>
      <w:r w:rsidRPr="00EB7724">
        <w:rPr>
          <w:rStyle w:val="FontStyle94"/>
          <w:sz w:val="28"/>
          <w:szCs w:val="28"/>
          <w:lang w:val="en-US" w:eastAsia="en-US"/>
        </w:rPr>
        <w:t xml:space="preserve">was referred to as </w:t>
      </w:r>
      <w:r w:rsidRPr="00EB7724">
        <w:rPr>
          <w:rStyle w:val="FontStyle93"/>
          <w:sz w:val="28"/>
          <w:szCs w:val="28"/>
          <w:lang w:val="en-US" w:eastAsia="en-US"/>
        </w:rPr>
        <w:t xml:space="preserve">civis optimo iure. </w:t>
      </w:r>
      <w:r w:rsidRPr="00EB7724">
        <w:rPr>
          <w:rStyle w:val="FontStyle94"/>
          <w:sz w:val="28"/>
          <w:szCs w:val="28"/>
          <w:lang w:val="en-US" w:eastAsia="en-US"/>
        </w:rPr>
        <w:t xml:space="preserve">However, not all Roman citizens were </w:t>
      </w:r>
      <w:r w:rsidRPr="00EB7724">
        <w:rPr>
          <w:rStyle w:val="FontStyle93"/>
          <w:sz w:val="28"/>
          <w:szCs w:val="28"/>
          <w:lang w:val="en-US" w:eastAsia="en-US"/>
        </w:rPr>
        <w:t xml:space="preserve">cives optimo iure. </w:t>
      </w:r>
      <w:r w:rsidRPr="00EB7724">
        <w:rPr>
          <w:rStyle w:val="FontStyle94"/>
          <w:sz w:val="28"/>
          <w:szCs w:val="28"/>
          <w:lang w:val="en-US" w:eastAsia="en-US"/>
        </w:rPr>
        <w:t xml:space="preserve">Roman women, for example, did not possess the </w:t>
      </w:r>
      <w:r w:rsidRPr="00EB7724">
        <w:rPr>
          <w:rStyle w:val="FontStyle93"/>
          <w:sz w:val="28"/>
          <w:szCs w:val="28"/>
          <w:lang w:val="en-US" w:eastAsia="en-US"/>
        </w:rPr>
        <w:t xml:space="preserve">ius honorum </w:t>
      </w:r>
      <w:r w:rsidRPr="00EB7724">
        <w:rPr>
          <w:rStyle w:val="FontStyle94"/>
          <w:sz w:val="28"/>
          <w:szCs w:val="28"/>
          <w:lang w:val="en-US" w:eastAsia="en-US"/>
        </w:rPr>
        <w:t xml:space="preserve">and the </w:t>
      </w:r>
      <w:r w:rsidRPr="00EB7724">
        <w:rPr>
          <w:rStyle w:val="FontStyle93"/>
          <w:sz w:val="28"/>
          <w:szCs w:val="28"/>
          <w:lang w:val="en-US" w:eastAsia="en-US"/>
        </w:rPr>
        <w:t xml:space="preserve">ius suffragii, </w:t>
      </w:r>
      <w:r w:rsidRPr="00EB7724">
        <w:rPr>
          <w:rStyle w:val="FontStyle94"/>
          <w:sz w:val="28"/>
          <w:szCs w:val="28"/>
          <w:lang w:val="en-US" w:eastAsia="en-US"/>
        </w:rPr>
        <w:t xml:space="preserve">and their contractual capacity initially depended on whether or not they fell under the authority </w:t>
      </w:r>
      <w:r w:rsidRPr="00EB7724">
        <w:rPr>
          <w:rStyle w:val="FontStyle93"/>
          <w:sz w:val="28"/>
          <w:szCs w:val="28"/>
          <w:lang w:val="en-US" w:eastAsia="en-US"/>
        </w:rPr>
        <w:t xml:space="preserve">(manus) </w:t>
      </w:r>
      <w:r w:rsidRPr="00EB7724">
        <w:rPr>
          <w:rStyle w:val="FontStyle94"/>
          <w:sz w:val="28"/>
          <w:szCs w:val="28"/>
          <w:lang w:val="en-US" w:eastAsia="en-US"/>
        </w:rPr>
        <w:t xml:space="preserve">of their husband. Furthermore, only some of the relevant rights were held by persons granted by law a limited Roman citizenship such as the members of certain communities or individuals of high standing in Italy and overseas. As explained earlier, the expansion of Roman territory prompted the granting of Roman citizenship to an ever-growing number of foreigners </w:t>
      </w:r>
      <w:r w:rsidRPr="00EB7724">
        <w:rPr>
          <w:rStyle w:val="FontStyle93"/>
          <w:sz w:val="28"/>
          <w:szCs w:val="28"/>
          <w:lang w:val="en-US" w:eastAsia="en-US"/>
        </w:rPr>
        <w:t>(peregrini</w:t>
      </w:r>
      <w:proofErr w:type="gramStart"/>
      <w:r w:rsidRPr="00EB7724">
        <w:rPr>
          <w:rStyle w:val="FontStyle93"/>
          <w:sz w:val="28"/>
          <w:szCs w:val="28"/>
          <w:lang w:val="en-US" w:eastAsia="en-US"/>
        </w:rPr>
        <w:t>)</w:t>
      </w:r>
      <w:proofErr w:type="gramEnd"/>
      <w:r w:rsidR="00043CD5">
        <w:fldChar w:fldCharType="begin"/>
      </w:r>
      <w:r w:rsidR="002650C7" w:rsidRPr="0010795F">
        <w:rPr>
          <w:lang w:val="en-US"/>
        </w:rPr>
        <w:instrText>HYPERLINK \l "bookmark127"</w:instrText>
      </w:r>
      <w:r w:rsidR="00043CD5">
        <w:fldChar w:fldCharType="separate"/>
      </w:r>
      <w:r w:rsidRPr="00EB7724">
        <w:rPr>
          <w:rStyle w:val="FontStyle93"/>
          <w:sz w:val="28"/>
          <w:szCs w:val="28"/>
          <w:vertAlign w:val="superscript"/>
          <w:lang w:val="en-US" w:eastAsia="en-US"/>
        </w:rPr>
        <w:t>11</w:t>
      </w:r>
      <w:r w:rsidR="00043CD5">
        <w:fldChar w:fldCharType="end"/>
      </w:r>
      <w:r w:rsidRPr="00EB7724">
        <w:rPr>
          <w:rStyle w:val="FontStyle93"/>
          <w:sz w:val="28"/>
          <w:szCs w:val="28"/>
          <w:lang w:val="en-US" w:eastAsia="en-US"/>
        </w:rPr>
        <w:t xml:space="preserve"> </w:t>
      </w:r>
      <w:r w:rsidRPr="00EB7724">
        <w:rPr>
          <w:rStyle w:val="FontStyle94"/>
          <w:sz w:val="28"/>
          <w:szCs w:val="28"/>
          <w:lang w:val="en-US" w:eastAsia="en-US"/>
        </w:rPr>
        <w:t xml:space="preserve">until Emperor Caracalla enacted the famous </w:t>
      </w:r>
      <w:r w:rsidRPr="00EB7724">
        <w:rPr>
          <w:rStyle w:val="FontStyle93"/>
          <w:sz w:val="28"/>
          <w:szCs w:val="28"/>
          <w:lang w:val="en-US" w:eastAsia="en-US"/>
        </w:rPr>
        <w:t xml:space="preserve">Constitutio Antoniana </w:t>
      </w:r>
      <w:r w:rsidRPr="00EB7724">
        <w:rPr>
          <w:rStyle w:val="FontStyle90"/>
          <w:sz w:val="28"/>
          <w:szCs w:val="28"/>
          <w:lang w:val="en-US" w:eastAsia="en-US"/>
        </w:rPr>
        <w:t xml:space="preserve">(AD </w:t>
      </w:r>
      <w:r w:rsidRPr="00EB7724">
        <w:rPr>
          <w:rStyle w:val="FontStyle94"/>
          <w:sz w:val="28"/>
          <w:szCs w:val="28"/>
          <w:lang w:val="en-US" w:eastAsia="en-US"/>
        </w:rPr>
        <w:t>212) whereby the citizenship was conferred upon almost all the free inhabitants of the Empire.</w:t>
      </w:r>
    </w:p>
    <w:p w:rsidR="00B464FF" w:rsidRPr="00EB7724" w:rsidRDefault="00B464FF" w:rsidP="00EB7724">
      <w:pPr>
        <w:pStyle w:val="Style17"/>
        <w:widowControl/>
        <w:spacing w:line="240" w:lineRule="auto"/>
        <w:ind w:firstLine="709"/>
        <w:rPr>
          <w:rStyle w:val="FontStyle94"/>
          <w:sz w:val="28"/>
          <w:szCs w:val="28"/>
          <w:lang w:val="en-US" w:eastAsia="en-US"/>
        </w:rPr>
      </w:pPr>
    </w:p>
    <w:p w:rsidR="00F3088A" w:rsidRPr="00EB7724" w:rsidRDefault="00F3088A" w:rsidP="00EB7724">
      <w:pPr>
        <w:pStyle w:val="Style25"/>
        <w:widowControl/>
        <w:ind w:firstLine="709"/>
        <w:jc w:val="center"/>
        <w:rPr>
          <w:rStyle w:val="FontStyle65"/>
          <w:rFonts w:ascii="Times New Roman" w:hAnsi="Times New Roman" w:cs="Times New Roman"/>
          <w:b/>
          <w:i w:val="0"/>
          <w:sz w:val="28"/>
          <w:szCs w:val="28"/>
          <w:lang w:val="en-US"/>
        </w:rPr>
      </w:pPr>
      <w:r w:rsidRPr="00EB7724">
        <w:rPr>
          <w:rStyle w:val="FontStyle65"/>
          <w:rFonts w:ascii="Times New Roman" w:hAnsi="Times New Roman" w:cs="Times New Roman"/>
          <w:b/>
          <w:i w:val="0"/>
          <w:sz w:val="28"/>
          <w:szCs w:val="28"/>
          <w:lang w:val="en-US"/>
        </w:rPr>
        <w:t>Freedmen (</w:t>
      </w:r>
      <w:r w:rsidRPr="00EB7724">
        <w:rPr>
          <w:rStyle w:val="FontStyle55"/>
          <w:b/>
          <w:i/>
          <w:sz w:val="28"/>
          <w:szCs w:val="28"/>
          <w:lang w:val="en-US"/>
        </w:rPr>
        <w:t>liberti</w:t>
      </w:r>
      <w:r w:rsidRPr="00EB7724">
        <w:rPr>
          <w:rStyle w:val="FontStyle65"/>
          <w:rFonts w:ascii="Times New Roman" w:hAnsi="Times New Roman" w:cs="Times New Roman"/>
          <w:b/>
          <w:i w:val="0"/>
          <w:sz w:val="28"/>
          <w:szCs w:val="28"/>
          <w:lang w:val="en-US"/>
        </w:rPr>
        <w:t>)</w:t>
      </w:r>
    </w:p>
    <w:p w:rsidR="00F3088A" w:rsidRPr="00EB7724" w:rsidRDefault="00F3088A" w:rsidP="00EB7724">
      <w:pPr>
        <w:pStyle w:val="Style7"/>
        <w:widowControl/>
        <w:spacing w:line="240" w:lineRule="auto"/>
        <w:ind w:firstLine="709"/>
        <w:rPr>
          <w:rStyle w:val="FontStyle66"/>
          <w:rFonts w:ascii="Times New Roman" w:hAnsi="Times New Roman" w:cs="Times New Roman"/>
          <w:sz w:val="28"/>
          <w:szCs w:val="28"/>
          <w:lang w:val="en-US" w:eastAsia="en-US"/>
        </w:rPr>
      </w:pPr>
      <w:r w:rsidRPr="00EB7724">
        <w:rPr>
          <w:rStyle w:val="FontStyle55"/>
          <w:sz w:val="28"/>
          <w:szCs w:val="28"/>
          <w:lang w:val="en-US" w:eastAsia="en-US"/>
        </w:rPr>
        <w:t xml:space="preserve">Slaves could be freed by their owners and, if freed in due form by Roman citizens, with their freedom they also obtained Roman citizenship. After the </w:t>
      </w:r>
      <w:r w:rsidRPr="00EB7724">
        <w:rPr>
          <w:rStyle w:val="FontStyle65"/>
          <w:rFonts w:ascii="Times New Roman" w:hAnsi="Times New Roman" w:cs="Times New Roman"/>
          <w:sz w:val="28"/>
          <w:szCs w:val="28"/>
          <w:lang w:val="en-US" w:eastAsia="en-US"/>
        </w:rPr>
        <w:t xml:space="preserve">lex Aelia Sentia </w:t>
      </w:r>
      <w:r w:rsidRPr="00EB7724">
        <w:rPr>
          <w:rStyle w:val="FontStyle55"/>
          <w:sz w:val="28"/>
          <w:szCs w:val="28"/>
          <w:lang w:val="en-US" w:eastAsia="en-US"/>
        </w:rPr>
        <w:t xml:space="preserve">of </w:t>
      </w:r>
      <w:r w:rsidRPr="00EB7724">
        <w:rPr>
          <w:rStyle w:val="FontStyle56"/>
          <w:rFonts w:ascii="Times New Roman" w:hAnsi="Times New Roman" w:cs="Times New Roman"/>
          <w:sz w:val="28"/>
          <w:szCs w:val="28"/>
          <w:lang w:val="en-US" w:eastAsia="en-US"/>
        </w:rPr>
        <w:t xml:space="preserve">ad </w:t>
      </w:r>
      <w:r w:rsidRPr="00EB7724">
        <w:rPr>
          <w:rStyle w:val="FontStyle66"/>
          <w:rFonts w:ascii="Times New Roman" w:hAnsi="Times New Roman" w:cs="Times New Roman"/>
          <w:sz w:val="28"/>
          <w:szCs w:val="28"/>
          <w:lang w:val="en-US" w:eastAsia="en-US"/>
        </w:rPr>
        <w:t xml:space="preserve">4, </w:t>
      </w:r>
      <w:r w:rsidRPr="00EB7724">
        <w:rPr>
          <w:rStyle w:val="FontStyle55"/>
          <w:sz w:val="28"/>
          <w:szCs w:val="28"/>
          <w:lang w:val="en-US" w:eastAsia="en-US"/>
        </w:rPr>
        <w:t xml:space="preserve">however, only slaves over the age of thirty could be freed and this must be done in proper form; those 'freed' in breach of this statute became only 'Junian Latins', a lesser status which meant in particular that they had no right to dispose of their property on death. If freedmen were already second-class citizens, Junian Latins were </w:t>
      </w:r>
      <w:r w:rsidRPr="00EB7724">
        <w:rPr>
          <w:rStyle w:val="FontStyle55"/>
          <w:sz w:val="28"/>
          <w:szCs w:val="28"/>
          <w:lang w:val="en-US" w:eastAsia="en-US"/>
        </w:rPr>
        <w:lastRenderedPageBreak/>
        <w:t xml:space="preserve">third-class. While the size of this class is not clear, it may have been very substantial (Weaver </w:t>
      </w:r>
      <w:r w:rsidRPr="00EB7724">
        <w:rPr>
          <w:rStyle w:val="FontStyle66"/>
          <w:rFonts w:ascii="Times New Roman" w:hAnsi="Times New Roman" w:cs="Times New Roman"/>
          <w:sz w:val="28"/>
          <w:szCs w:val="28"/>
          <w:lang w:val="en-US" w:eastAsia="en-US"/>
        </w:rPr>
        <w:t>i997).</w:t>
      </w:r>
    </w:p>
    <w:p w:rsidR="00F3088A" w:rsidRPr="00EB7724" w:rsidRDefault="00F3088A" w:rsidP="00EB7724">
      <w:pPr>
        <w:pStyle w:val="Style1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Freedmen were, although free, subject to a number of piecemeal and not very interesting restrictions: from the time of Augustus they could not, for example, marry members of the senatorial class. </w:t>
      </w:r>
      <w:proofErr w:type="gramStart"/>
      <w:r w:rsidRPr="00EB7724">
        <w:rPr>
          <w:rStyle w:val="FontStyle55"/>
          <w:sz w:val="28"/>
          <w:szCs w:val="28"/>
          <w:lang w:val="en-US" w:eastAsia="en-US"/>
        </w:rPr>
        <w:t>More impor</w:t>
      </w:r>
      <w:r w:rsidRPr="00EB7724">
        <w:rPr>
          <w:rStyle w:val="FontStyle55"/>
          <w:sz w:val="28"/>
          <w:szCs w:val="28"/>
          <w:lang w:val="en-US" w:eastAsia="en-US"/>
        </w:rPr>
        <w:softHyphen/>
        <w:t>tant for present purposes is that they owed obligations to their former owners (or 'patrons').</w:t>
      </w:r>
      <w:proofErr w:type="gramEnd"/>
      <w:r w:rsidRPr="00EB7724">
        <w:rPr>
          <w:rStyle w:val="FontStyle55"/>
          <w:sz w:val="28"/>
          <w:szCs w:val="28"/>
          <w:lang w:val="en-US" w:eastAsia="en-US"/>
        </w:rPr>
        <w:t xml:space="preserve"> In particular, the freedman or freedwoman was under a duty to show respect </w:t>
      </w:r>
      <w:r w:rsidRPr="00EB7724">
        <w:rPr>
          <w:rStyle w:val="FontStyle65"/>
          <w:rFonts w:ascii="Times New Roman" w:hAnsi="Times New Roman" w:cs="Times New Roman"/>
          <w:sz w:val="28"/>
          <w:szCs w:val="28"/>
          <w:lang w:val="en-US" w:eastAsia="en-US"/>
        </w:rPr>
        <w:t xml:space="preserve">(obsequium) </w:t>
      </w:r>
      <w:r w:rsidRPr="00EB7724">
        <w:rPr>
          <w:rStyle w:val="FontStyle55"/>
          <w:sz w:val="28"/>
          <w:szCs w:val="28"/>
          <w:lang w:val="en-US" w:eastAsia="en-US"/>
        </w:rPr>
        <w:t xml:space="preserve">to the patron, which had some practical effects, such as the fact that he or she could summon the patron to court only with the praetor's permission; the freedman or freed-woman also had to provide services </w:t>
      </w:r>
      <w:r w:rsidRPr="00EB7724">
        <w:rPr>
          <w:rStyle w:val="FontStyle65"/>
          <w:rFonts w:ascii="Times New Roman" w:hAnsi="Times New Roman" w:cs="Times New Roman"/>
          <w:sz w:val="28"/>
          <w:szCs w:val="28"/>
          <w:lang w:val="en-US" w:eastAsia="en-US"/>
        </w:rPr>
        <w:t xml:space="preserve">(operae) </w:t>
      </w:r>
      <w:r w:rsidRPr="00EB7724">
        <w:rPr>
          <w:rStyle w:val="FontStyle55"/>
          <w:sz w:val="28"/>
          <w:szCs w:val="28"/>
          <w:lang w:val="en-US" w:eastAsia="en-US"/>
        </w:rPr>
        <w:t>to the patron, the extent of which in days per year would normally be agreed at the time the slave was freed. In addition, if the freed slave died intestate the patron had certain rights of succession in his or her estate.</w:t>
      </w:r>
    </w:p>
    <w:p w:rsidR="00B464FF" w:rsidRPr="00EB7724" w:rsidRDefault="00B464FF" w:rsidP="00EB7724">
      <w:pPr>
        <w:pStyle w:val="Style17"/>
        <w:widowControl/>
        <w:spacing w:line="240" w:lineRule="auto"/>
        <w:ind w:firstLine="709"/>
        <w:rPr>
          <w:rStyle w:val="FontStyle94"/>
          <w:sz w:val="28"/>
          <w:szCs w:val="28"/>
          <w:lang w:val="en-US" w:eastAsia="en-US"/>
        </w:rPr>
      </w:pPr>
    </w:p>
    <w:p w:rsidR="004E59A0" w:rsidRPr="00DC2C89" w:rsidRDefault="004E59A0" w:rsidP="004E59A0">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B464FF" w:rsidRPr="00EB7724" w:rsidRDefault="00024268" w:rsidP="00EB7724">
      <w:pPr>
        <w:pStyle w:val="Style17"/>
        <w:widowControl/>
        <w:spacing w:line="240" w:lineRule="auto"/>
        <w:ind w:firstLine="709"/>
        <w:rPr>
          <w:rStyle w:val="FontStyle94"/>
          <w:sz w:val="28"/>
          <w:szCs w:val="28"/>
          <w:lang w:val="en-US" w:eastAsia="en-US"/>
        </w:rPr>
      </w:pPr>
      <w:r w:rsidRPr="00024268">
        <w:rPr>
          <w:rStyle w:val="FontStyle94"/>
          <w:b/>
          <w:sz w:val="28"/>
          <w:szCs w:val="28"/>
          <w:lang w:val="en-US" w:eastAsia="en-US"/>
        </w:rPr>
        <w:t>Persona</w:t>
      </w:r>
      <w:proofErr w:type="gramStart"/>
      <w:r>
        <w:rPr>
          <w:rStyle w:val="FontStyle94"/>
          <w:sz w:val="28"/>
          <w:szCs w:val="28"/>
          <w:lang w:val="en-US" w:eastAsia="en-US"/>
        </w:rPr>
        <w:t>-</w:t>
      </w:r>
      <w:r w:rsidRPr="00024268">
        <w:rPr>
          <w:rStyle w:val="FontStyle94"/>
          <w:sz w:val="28"/>
          <w:szCs w:val="28"/>
          <w:lang w:val="en-US" w:eastAsia="en-US"/>
        </w:rPr>
        <w:t xml:space="preserve">  A</w:t>
      </w:r>
      <w:proofErr w:type="gramEnd"/>
      <w:r w:rsidRPr="00024268">
        <w:rPr>
          <w:rStyle w:val="FontStyle94"/>
          <w:sz w:val="28"/>
          <w:szCs w:val="28"/>
          <w:lang w:val="en-US" w:eastAsia="en-US"/>
        </w:rPr>
        <w:t xml:space="preserve"> person, an individual,  a human being.</w:t>
      </w:r>
    </w:p>
    <w:p w:rsidR="00024268" w:rsidRDefault="00BC1308" w:rsidP="00BC1308">
      <w:pPr>
        <w:pStyle w:val="Style26"/>
        <w:ind w:firstLine="709"/>
        <w:rPr>
          <w:rStyle w:val="FontStyle91"/>
          <w:i w:val="0"/>
          <w:sz w:val="28"/>
          <w:szCs w:val="28"/>
          <w:lang w:val="en-US"/>
        </w:rPr>
      </w:pPr>
      <w:r w:rsidRPr="00BC1308">
        <w:rPr>
          <w:rStyle w:val="FontStyle91"/>
          <w:i w:val="0"/>
          <w:sz w:val="28"/>
          <w:szCs w:val="28"/>
          <w:lang w:val="en-US"/>
        </w:rPr>
        <w:t>Status</w:t>
      </w:r>
      <w:proofErr w:type="gramStart"/>
      <w:r>
        <w:rPr>
          <w:rStyle w:val="FontStyle91"/>
          <w:i w:val="0"/>
          <w:sz w:val="28"/>
          <w:szCs w:val="28"/>
          <w:lang w:val="en-US"/>
        </w:rPr>
        <w:t>-</w:t>
      </w:r>
      <w:r w:rsidRPr="00BC1308">
        <w:rPr>
          <w:rStyle w:val="FontStyle91"/>
          <w:i w:val="0"/>
          <w:sz w:val="28"/>
          <w:szCs w:val="28"/>
          <w:lang w:val="en-US"/>
        </w:rPr>
        <w:t xml:space="preserve">  </w:t>
      </w:r>
      <w:r w:rsidRPr="00BC1308">
        <w:rPr>
          <w:rStyle w:val="FontStyle91"/>
          <w:b w:val="0"/>
          <w:i w:val="0"/>
          <w:sz w:val="28"/>
          <w:szCs w:val="28"/>
          <w:lang w:val="en-US"/>
        </w:rPr>
        <w:t>Generally</w:t>
      </w:r>
      <w:proofErr w:type="gramEnd"/>
      <w:r w:rsidRPr="00BC1308">
        <w:rPr>
          <w:rStyle w:val="FontStyle91"/>
          <w:b w:val="0"/>
          <w:i w:val="0"/>
          <w:sz w:val="28"/>
          <w:szCs w:val="28"/>
          <w:lang w:val="en-US"/>
        </w:rPr>
        <w:t xml:space="preserve"> indicates a legal  situation or condition.  With regard to an individual, the term refers either to his official rank or to his position as a free citizen and head of a family.</w:t>
      </w:r>
    </w:p>
    <w:p w:rsidR="00024268" w:rsidRDefault="00DD2D78" w:rsidP="00DD2D78">
      <w:pPr>
        <w:pStyle w:val="Style26"/>
        <w:ind w:firstLine="709"/>
        <w:rPr>
          <w:rStyle w:val="FontStyle91"/>
          <w:i w:val="0"/>
          <w:sz w:val="28"/>
          <w:szCs w:val="28"/>
          <w:lang w:val="en-US"/>
        </w:rPr>
      </w:pPr>
      <w:r w:rsidRPr="00DD2D78">
        <w:rPr>
          <w:rStyle w:val="FontStyle91"/>
          <w:i w:val="0"/>
          <w:sz w:val="28"/>
          <w:szCs w:val="28"/>
          <w:lang w:val="en-US"/>
        </w:rPr>
        <w:t>Status civitatis</w:t>
      </w:r>
      <w:proofErr w:type="gramStart"/>
      <w:r>
        <w:rPr>
          <w:rStyle w:val="FontStyle91"/>
          <w:i w:val="0"/>
          <w:sz w:val="28"/>
          <w:szCs w:val="28"/>
          <w:lang w:val="en-US"/>
        </w:rPr>
        <w:t>-</w:t>
      </w:r>
      <w:r w:rsidRPr="00DD2D78">
        <w:rPr>
          <w:rStyle w:val="FontStyle91"/>
          <w:i w:val="0"/>
          <w:sz w:val="28"/>
          <w:szCs w:val="28"/>
          <w:lang w:val="en-US"/>
        </w:rPr>
        <w:t xml:space="preserve">  </w:t>
      </w:r>
      <w:r w:rsidRPr="00DD2D78">
        <w:rPr>
          <w:rStyle w:val="FontStyle91"/>
          <w:b w:val="0"/>
          <w:i w:val="0"/>
          <w:sz w:val="28"/>
          <w:szCs w:val="28"/>
          <w:lang w:val="en-US"/>
        </w:rPr>
        <w:t>The</w:t>
      </w:r>
      <w:proofErr w:type="gramEnd"/>
      <w:r w:rsidRPr="00DD2D78">
        <w:rPr>
          <w:rStyle w:val="FontStyle91"/>
          <w:b w:val="0"/>
          <w:i w:val="0"/>
          <w:sz w:val="28"/>
          <w:szCs w:val="28"/>
          <w:lang w:val="en-US"/>
        </w:rPr>
        <w:t xml:space="preserve"> legal  status of  a person as a Roman citizen.</w:t>
      </w:r>
    </w:p>
    <w:p w:rsidR="00BC1308" w:rsidRDefault="00DD2D78" w:rsidP="00926F36">
      <w:pPr>
        <w:pStyle w:val="Style26"/>
        <w:ind w:firstLine="709"/>
        <w:jc w:val="both"/>
        <w:rPr>
          <w:rStyle w:val="FontStyle91"/>
          <w:i w:val="0"/>
          <w:sz w:val="28"/>
          <w:szCs w:val="28"/>
          <w:lang w:val="en-US"/>
        </w:rPr>
      </w:pPr>
      <w:r w:rsidRPr="00DD2D78">
        <w:rPr>
          <w:rStyle w:val="FontStyle91"/>
          <w:i w:val="0"/>
          <w:sz w:val="28"/>
          <w:szCs w:val="28"/>
          <w:lang w:val="en-US"/>
        </w:rPr>
        <w:t xml:space="preserve">Status </w:t>
      </w:r>
      <w:r>
        <w:rPr>
          <w:rStyle w:val="FontStyle91"/>
          <w:i w:val="0"/>
          <w:sz w:val="28"/>
          <w:szCs w:val="28"/>
          <w:lang w:val="en-US"/>
        </w:rPr>
        <w:t>defunct</w:t>
      </w:r>
      <w:proofErr w:type="gramStart"/>
      <w:r>
        <w:rPr>
          <w:rStyle w:val="FontStyle91"/>
          <w:i w:val="0"/>
          <w:sz w:val="28"/>
          <w:szCs w:val="28"/>
          <w:lang w:val="en-US"/>
        </w:rPr>
        <w:t>-</w:t>
      </w:r>
      <w:r w:rsidRPr="00DD2D78">
        <w:rPr>
          <w:rStyle w:val="FontStyle91"/>
          <w:i w:val="0"/>
          <w:sz w:val="28"/>
          <w:szCs w:val="28"/>
          <w:lang w:val="en-US"/>
        </w:rPr>
        <w:t xml:space="preserve">  </w:t>
      </w:r>
      <w:r w:rsidRPr="00DD2D78">
        <w:rPr>
          <w:rStyle w:val="FontStyle91"/>
          <w:b w:val="0"/>
          <w:i w:val="0"/>
          <w:sz w:val="28"/>
          <w:szCs w:val="28"/>
          <w:lang w:val="en-US"/>
        </w:rPr>
        <w:t>The</w:t>
      </w:r>
      <w:proofErr w:type="gramEnd"/>
      <w:r w:rsidRPr="00DD2D78">
        <w:rPr>
          <w:rStyle w:val="FontStyle91"/>
          <w:b w:val="0"/>
          <w:i w:val="0"/>
          <w:sz w:val="28"/>
          <w:szCs w:val="28"/>
          <w:lang w:val="en-US"/>
        </w:rPr>
        <w:t xml:space="preserve"> legal status of a person before his death, primarily th</w:t>
      </w:r>
      <w:r w:rsidR="00926F36">
        <w:rPr>
          <w:rStyle w:val="FontStyle91"/>
          <w:b w:val="0"/>
          <w:i w:val="0"/>
          <w:sz w:val="28"/>
          <w:szCs w:val="28"/>
          <w:lang w:val="en-US"/>
        </w:rPr>
        <w:t>e</w:t>
      </w:r>
      <w:r w:rsidRPr="00DD2D78">
        <w:rPr>
          <w:rStyle w:val="FontStyle91"/>
          <w:b w:val="0"/>
          <w:i w:val="0"/>
          <w:sz w:val="28"/>
          <w:szCs w:val="28"/>
          <w:lang w:val="en-US"/>
        </w:rPr>
        <w:t xml:space="preserve">  question of whether he was free or a slave.</w:t>
      </w:r>
      <w:r w:rsidRPr="00DD2D78">
        <w:rPr>
          <w:rStyle w:val="FontStyle91"/>
          <w:i w:val="0"/>
          <w:sz w:val="28"/>
          <w:szCs w:val="28"/>
          <w:lang w:val="en-US"/>
        </w:rPr>
        <w:t xml:space="preserve">  </w:t>
      </w:r>
    </w:p>
    <w:p w:rsidR="00BC1308" w:rsidRPr="0088678A" w:rsidRDefault="0088678A" w:rsidP="0088678A">
      <w:pPr>
        <w:pStyle w:val="Style26"/>
        <w:ind w:firstLine="709"/>
        <w:jc w:val="both"/>
        <w:rPr>
          <w:rStyle w:val="FontStyle91"/>
          <w:b w:val="0"/>
          <w:i w:val="0"/>
          <w:sz w:val="28"/>
          <w:szCs w:val="28"/>
          <w:lang w:val="en-US"/>
        </w:rPr>
      </w:pPr>
      <w:r w:rsidRPr="0088678A">
        <w:rPr>
          <w:rStyle w:val="FontStyle91"/>
          <w:i w:val="0"/>
          <w:sz w:val="28"/>
          <w:szCs w:val="28"/>
          <w:lang w:val="en-US"/>
        </w:rPr>
        <w:t>Status familiae</w:t>
      </w:r>
      <w:r>
        <w:rPr>
          <w:rStyle w:val="FontStyle91"/>
          <w:i w:val="0"/>
          <w:sz w:val="28"/>
          <w:szCs w:val="28"/>
          <w:lang w:val="en-US"/>
        </w:rPr>
        <w:t>-</w:t>
      </w:r>
      <w:r w:rsidRPr="0088678A">
        <w:rPr>
          <w:rStyle w:val="FontStyle91"/>
          <w:i w:val="0"/>
          <w:sz w:val="28"/>
          <w:szCs w:val="28"/>
          <w:lang w:val="en-US"/>
        </w:rPr>
        <w:t xml:space="preserve"> </w:t>
      </w:r>
      <w:r w:rsidRPr="0088678A">
        <w:rPr>
          <w:rStyle w:val="FontStyle91"/>
          <w:i w:val="0"/>
          <w:sz w:val="28"/>
          <w:szCs w:val="28"/>
          <w:lang w:val="en-US"/>
        </w:rPr>
        <w:tab/>
        <w:t xml:space="preserve"> </w:t>
      </w:r>
      <w:r w:rsidRPr="0088678A">
        <w:rPr>
          <w:rStyle w:val="FontStyle91"/>
          <w:b w:val="0"/>
          <w:i w:val="0"/>
          <w:sz w:val="28"/>
          <w:szCs w:val="28"/>
          <w:lang w:val="en-US"/>
        </w:rPr>
        <w:t xml:space="preserve">The </w:t>
      </w:r>
      <w:proofErr w:type="gramStart"/>
      <w:r w:rsidRPr="0088678A">
        <w:rPr>
          <w:rStyle w:val="FontStyle91"/>
          <w:b w:val="0"/>
          <w:i w:val="0"/>
          <w:sz w:val="28"/>
          <w:szCs w:val="28"/>
          <w:lang w:val="en-US"/>
        </w:rPr>
        <w:t>legal  connection</w:t>
      </w:r>
      <w:proofErr w:type="gramEnd"/>
      <w:r w:rsidRPr="0088678A">
        <w:rPr>
          <w:rStyle w:val="FontStyle91"/>
          <w:b w:val="0"/>
          <w:i w:val="0"/>
          <w:sz w:val="28"/>
          <w:szCs w:val="28"/>
          <w:lang w:val="en-US"/>
        </w:rPr>
        <w:t xml:space="preserve">  of  a person with a family either as its head (pater familias) or member.</w:t>
      </w:r>
    </w:p>
    <w:p w:rsidR="00926F36" w:rsidRPr="00FC2682" w:rsidRDefault="00FC2682" w:rsidP="00FC2682">
      <w:pPr>
        <w:pStyle w:val="Style26"/>
        <w:ind w:firstLine="709"/>
        <w:jc w:val="both"/>
        <w:rPr>
          <w:rStyle w:val="FontStyle91"/>
          <w:b w:val="0"/>
          <w:i w:val="0"/>
          <w:sz w:val="28"/>
          <w:szCs w:val="28"/>
          <w:lang w:val="en-US"/>
        </w:rPr>
      </w:pPr>
      <w:r w:rsidRPr="00FC2682">
        <w:rPr>
          <w:rStyle w:val="FontStyle91"/>
          <w:i w:val="0"/>
          <w:sz w:val="28"/>
          <w:szCs w:val="28"/>
          <w:lang w:val="en-US"/>
        </w:rPr>
        <w:t>Status libertatis</w:t>
      </w:r>
      <w:proofErr w:type="gramStart"/>
      <w:r>
        <w:rPr>
          <w:rStyle w:val="FontStyle91"/>
          <w:i w:val="0"/>
          <w:sz w:val="28"/>
          <w:szCs w:val="28"/>
          <w:lang w:val="en-US"/>
        </w:rPr>
        <w:t>-</w:t>
      </w:r>
      <w:r w:rsidRPr="00FC2682">
        <w:rPr>
          <w:rStyle w:val="FontStyle91"/>
          <w:i w:val="0"/>
          <w:sz w:val="28"/>
          <w:szCs w:val="28"/>
          <w:lang w:val="en-US"/>
        </w:rPr>
        <w:t xml:space="preserve">  </w:t>
      </w:r>
      <w:r w:rsidRPr="00FC2682">
        <w:rPr>
          <w:rStyle w:val="FontStyle91"/>
          <w:b w:val="0"/>
          <w:i w:val="0"/>
          <w:sz w:val="28"/>
          <w:szCs w:val="28"/>
          <w:lang w:val="en-US"/>
        </w:rPr>
        <w:t>The</w:t>
      </w:r>
      <w:proofErr w:type="gramEnd"/>
      <w:r w:rsidRPr="00FC2682">
        <w:rPr>
          <w:rStyle w:val="FontStyle91"/>
          <w:b w:val="0"/>
          <w:i w:val="0"/>
          <w:sz w:val="28"/>
          <w:szCs w:val="28"/>
          <w:lang w:val="en-US"/>
        </w:rPr>
        <w:t xml:space="preserve"> legal  status of  a  person of being free, and not a slave.  With regard-to a free person the question might arise as to whether He was free-born or a freedman.</w:t>
      </w:r>
    </w:p>
    <w:p w:rsidR="00926F36" w:rsidRDefault="00AA1A70" w:rsidP="00EB7724">
      <w:pPr>
        <w:pStyle w:val="Style26"/>
        <w:widowControl/>
        <w:ind w:firstLine="709"/>
        <w:rPr>
          <w:rStyle w:val="FontStyle91"/>
          <w:i w:val="0"/>
          <w:sz w:val="28"/>
          <w:szCs w:val="28"/>
          <w:lang w:val="en-US"/>
        </w:rPr>
      </w:pPr>
      <w:r w:rsidRPr="00AA1A70">
        <w:rPr>
          <w:rStyle w:val="FontStyle91"/>
          <w:i w:val="0"/>
          <w:sz w:val="28"/>
          <w:szCs w:val="28"/>
          <w:lang w:val="en-US"/>
        </w:rPr>
        <w:t>Servus</w:t>
      </w:r>
      <w:r>
        <w:rPr>
          <w:rStyle w:val="FontStyle91"/>
          <w:i w:val="0"/>
          <w:sz w:val="28"/>
          <w:szCs w:val="28"/>
          <w:lang w:val="en-US"/>
        </w:rPr>
        <w:t xml:space="preserve"> </w:t>
      </w:r>
      <w:proofErr w:type="gramStart"/>
      <w:r>
        <w:rPr>
          <w:rStyle w:val="FontStyle91"/>
          <w:i w:val="0"/>
          <w:sz w:val="28"/>
          <w:szCs w:val="28"/>
          <w:lang w:val="en-US"/>
        </w:rPr>
        <w:t xml:space="preserve">- </w:t>
      </w:r>
      <w:r w:rsidRPr="00AA1A70">
        <w:rPr>
          <w:rStyle w:val="FontStyle91"/>
          <w:i w:val="0"/>
          <w:sz w:val="28"/>
          <w:szCs w:val="28"/>
          <w:lang w:val="en-US"/>
        </w:rPr>
        <w:t xml:space="preserve"> </w:t>
      </w:r>
      <w:r w:rsidRPr="00AA1A70">
        <w:rPr>
          <w:rStyle w:val="FontStyle91"/>
          <w:b w:val="0"/>
          <w:i w:val="0"/>
          <w:sz w:val="28"/>
          <w:szCs w:val="28"/>
          <w:lang w:val="en-US"/>
        </w:rPr>
        <w:t>A</w:t>
      </w:r>
      <w:proofErr w:type="gramEnd"/>
      <w:r w:rsidRPr="00AA1A70">
        <w:rPr>
          <w:rStyle w:val="FontStyle91"/>
          <w:b w:val="0"/>
          <w:i w:val="0"/>
          <w:sz w:val="28"/>
          <w:szCs w:val="28"/>
          <w:lang w:val="en-US"/>
        </w:rPr>
        <w:t xml:space="preserve"> slave.</w:t>
      </w:r>
    </w:p>
    <w:p w:rsidR="00BC1308" w:rsidRDefault="00943928" w:rsidP="00943928">
      <w:pPr>
        <w:pStyle w:val="Style26"/>
        <w:ind w:firstLine="709"/>
        <w:jc w:val="both"/>
        <w:rPr>
          <w:rStyle w:val="FontStyle91"/>
          <w:i w:val="0"/>
          <w:sz w:val="28"/>
          <w:szCs w:val="28"/>
          <w:lang w:val="en-US"/>
        </w:rPr>
      </w:pPr>
      <w:r w:rsidRPr="00943928">
        <w:rPr>
          <w:rStyle w:val="FontStyle91"/>
          <w:i w:val="0"/>
          <w:sz w:val="28"/>
          <w:szCs w:val="28"/>
          <w:lang w:val="en-US"/>
        </w:rPr>
        <w:t>Libertinus (libertina</w:t>
      </w:r>
      <w:proofErr w:type="gramStart"/>
      <w:r w:rsidRPr="00943928">
        <w:rPr>
          <w:rStyle w:val="FontStyle91"/>
          <w:i w:val="0"/>
          <w:sz w:val="28"/>
          <w:szCs w:val="28"/>
          <w:lang w:val="en-US"/>
        </w:rPr>
        <w:t>)</w:t>
      </w:r>
      <w:r>
        <w:rPr>
          <w:rStyle w:val="FontStyle91"/>
          <w:i w:val="0"/>
          <w:sz w:val="28"/>
          <w:szCs w:val="28"/>
          <w:lang w:val="en-US"/>
        </w:rPr>
        <w:t>-</w:t>
      </w:r>
      <w:proofErr w:type="gramEnd"/>
      <w:r w:rsidRPr="00943928">
        <w:rPr>
          <w:rStyle w:val="FontStyle91"/>
          <w:i w:val="0"/>
          <w:sz w:val="28"/>
          <w:szCs w:val="28"/>
          <w:lang w:val="en-US"/>
        </w:rPr>
        <w:t xml:space="preserve">  </w:t>
      </w:r>
      <w:r w:rsidRPr="00943928">
        <w:rPr>
          <w:rStyle w:val="FontStyle91"/>
          <w:b w:val="0"/>
          <w:i w:val="0"/>
          <w:sz w:val="28"/>
          <w:szCs w:val="28"/>
          <w:lang w:val="en-US"/>
        </w:rPr>
        <w:t>A  person born as a slave, but set free later by manumission  (see MANUMISSIO),  a freedman.</w:t>
      </w:r>
    </w:p>
    <w:p w:rsidR="00943928" w:rsidRDefault="000D7BF9" w:rsidP="000D7BF9">
      <w:pPr>
        <w:pStyle w:val="Style26"/>
        <w:ind w:firstLine="709"/>
        <w:jc w:val="both"/>
        <w:rPr>
          <w:rStyle w:val="FontStyle91"/>
          <w:i w:val="0"/>
          <w:sz w:val="28"/>
          <w:szCs w:val="28"/>
          <w:lang w:val="en-US"/>
        </w:rPr>
      </w:pPr>
      <w:r w:rsidRPr="000D7BF9">
        <w:rPr>
          <w:rStyle w:val="FontStyle91"/>
          <w:i w:val="0"/>
          <w:sz w:val="28"/>
          <w:szCs w:val="28"/>
          <w:lang w:val="en-US"/>
        </w:rPr>
        <w:t>Latini</w:t>
      </w:r>
      <w:proofErr w:type="gramStart"/>
      <w:r>
        <w:rPr>
          <w:rStyle w:val="FontStyle91"/>
          <w:i w:val="0"/>
          <w:sz w:val="28"/>
          <w:szCs w:val="28"/>
          <w:lang w:val="en-US"/>
        </w:rPr>
        <w:t xml:space="preserve">- </w:t>
      </w:r>
      <w:r w:rsidRPr="000D7BF9">
        <w:rPr>
          <w:rStyle w:val="FontStyle91"/>
          <w:i w:val="0"/>
          <w:sz w:val="28"/>
          <w:szCs w:val="28"/>
          <w:lang w:val="en-US"/>
        </w:rPr>
        <w:t xml:space="preserve"> </w:t>
      </w:r>
      <w:r w:rsidRPr="000D7BF9">
        <w:rPr>
          <w:rStyle w:val="FontStyle91"/>
          <w:b w:val="0"/>
          <w:i w:val="0"/>
          <w:sz w:val="28"/>
          <w:szCs w:val="28"/>
          <w:lang w:val="en-US"/>
        </w:rPr>
        <w:t>The</w:t>
      </w:r>
      <w:proofErr w:type="gramEnd"/>
      <w:r w:rsidRPr="000D7BF9">
        <w:rPr>
          <w:rStyle w:val="FontStyle91"/>
          <w:b w:val="0"/>
          <w:i w:val="0"/>
          <w:sz w:val="28"/>
          <w:szCs w:val="28"/>
          <w:lang w:val="en-US"/>
        </w:rPr>
        <w:t xml:space="preserve"> descendants of the population of  ancient Latium (Latini prisci), which was organized as a federation of various smaller civitates.</w:t>
      </w:r>
      <w:r w:rsidRPr="000D7BF9">
        <w:rPr>
          <w:rStyle w:val="FontStyle91"/>
          <w:i w:val="0"/>
          <w:sz w:val="28"/>
          <w:szCs w:val="28"/>
          <w:lang w:val="en-US"/>
        </w:rPr>
        <w:t xml:space="preserve">  </w:t>
      </w:r>
    </w:p>
    <w:p w:rsidR="00943928" w:rsidRDefault="00480E0F" w:rsidP="00480E0F">
      <w:pPr>
        <w:pStyle w:val="Style26"/>
        <w:tabs>
          <w:tab w:val="left" w:pos="2658"/>
        </w:tabs>
        <w:ind w:firstLine="709"/>
        <w:jc w:val="both"/>
        <w:rPr>
          <w:rStyle w:val="FontStyle91"/>
          <w:i w:val="0"/>
          <w:sz w:val="28"/>
          <w:szCs w:val="28"/>
          <w:lang w:val="en-US"/>
        </w:rPr>
      </w:pPr>
      <w:r w:rsidRPr="00480E0F">
        <w:rPr>
          <w:rStyle w:val="FontStyle91"/>
          <w:i w:val="0"/>
          <w:sz w:val="28"/>
          <w:szCs w:val="28"/>
          <w:lang w:val="en-US"/>
        </w:rPr>
        <w:t>Peregrinus</w:t>
      </w:r>
      <w:r>
        <w:rPr>
          <w:rStyle w:val="FontStyle91"/>
          <w:i w:val="0"/>
          <w:sz w:val="28"/>
          <w:szCs w:val="28"/>
          <w:lang w:val="en-US"/>
        </w:rPr>
        <w:t xml:space="preserve">- </w:t>
      </w:r>
      <w:r w:rsidRPr="00480E0F">
        <w:rPr>
          <w:rStyle w:val="FontStyle91"/>
          <w:i w:val="0"/>
          <w:sz w:val="28"/>
          <w:szCs w:val="28"/>
          <w:lang w:val="en-US"/>
        </w:rPr>
        <w:t xml:space="preserve">  </w:t>
      </w:r>
      <w:r w:rsidRPr="00480E0F">
        <w:rPr>
          <w:rStyle w:val="FontStyle91"/>
          <w:b w:val="0"/>
          <w:i w:val="0"/>
          <w:sz w:val="28"/>
          <w:szCs w:val="28"/>
          <w:lang w:val="en-US"/>
        </w:rPr>
        <w:t xml:space="preserve">A foreigner, a stranger, a citizen </w:t>
      </w:r>
      <w:proofErr w:type="gramStart"/>
      <w:r w:rsidRPr="00480E0F">
        <w:rPr>
          <w:rStyle w:val="FontStyle91"/>
          <w:b w:val="0"/>
          <w:i w:val="0"/>
          <w:sz w:val="28"/>
          <w:szCs w:val="28"/>
          <w:lang w:val="en-US"/>
        </w:rPr>
        <w:t>of  a</w:t>
      </w:r>
      <w:proofErr w:type="gramEnd"/>
      <w:r w:rsidRPr="00480E0F">
        <w:rPr>
          <w:rStyle w:val="FontStyle91"/>
          <w:b w:val="0"/>
          <w:i w:val="0"/>
          <w:sz w:val="28"/>
          <w:szCs w:val="28"/>
          <w:lang w:val="en-US"/>
        </w:rPr>
        <w:t xml:space="preserve"> state other than  Rome.  A great majority </w:t>
      </w:r>
      <w:proofErr w:type="gramStart"/>
      <w:r w:rsidRPr="00480E0F">
        <w:rPr>
          <w:rStyle w:val="FontStyle91"/>
          <w:b w:val="0"/>
          <w:i w:val="0"/>
          <w:sz w:val="28"/>
          <w:szCs w:val="28"/>
          <w:lang w:val="en-US"/>
        </w:rPr>
        <w:t>of  the</w:t>
      </w:r>
      <w:proofErr w:type="gramEnd"/>
      <w:r w:rsidRPr="00480E0F">
        <w:rPr>
          <w:rStyle w:val="FontStyle91"/>
          <w:b w:val="0"/>
          <w:i w:val="0"/>
          <w:sz w:val="28"/>
          <w:szCs w:val="28"/>
          <w:lang w:val="en-US"/>
        </w:rPr>
        <w:t xml:space="preserve"> population of  Rome were peregrines,  subjects  of Rome after the conquest of  their country by Rome.</w:t>
      </w:r>
      <w:r w:rsidR="000D7BF9">
        <w:rPr>
          <w:rStyle w:val="FontStyle91"/>
          <w:i w:val="0"/>
          <w:sz w:val="28"/>
          <w:szCs w:val="28"/>
          <w:lang w:val="en-US"/>
        </w:rPr>
        <w:tab/>
      </w:r>
    </w:p>
    <w:p w:rsidR="00943928" w:rsidRPr="00A264D8" w:rsidRDefault="00A264D8" w:rsidP="00A264D8">
      <w:pPr>
        <w:pStyle w:val="Style26"/>
        <w:ind w:firstLine="709"/>
        <w:jc w:val="both"/>
        <w:rPr>
          <w:rStyle w:val="FontStyle91"/>
          <w:b w:val="0"/>
          <w:i w:val="0"/>
          <w:sz w:val="28"/>
          <w:szCs w:val="28"/>
          <w:lang w:val="en-US"/>
        </w:rPr>
      </w:pPr>
      <w:r w:rsidRPr="00A264D8">
        <w:rPr>
          <w:rStyle w:val="FontStyle91"/>
          <w:i w:val="0"/>
          <w:sz w:val="28"/>
          <w:szCs w:val="28"/>
          <w:lang w:val="en-US"/>
        </w:rPr>
        <w:t>Pater familias</w:t>
      </w:r>
      <w:r>
        <w:rPr>
          <w:rStyle w:val="FontStyle91"/>
          <w:i w:val="0"/>
          <w:sz w:val="28"/>
          <w:szCs w:val="28"/>
          <w:lang w:val="en-US"/>
        </w:rPr>
        <w:t>-</w:t>
      </w:r>
      <w:r w:rsidRPr="00A264D8">
        <w:rPr>
          <w:rStyle w:val="FontStyle91"/>
          <w:i w:val="0"/>
          <w:sz w:val="28"/>
          <w:szCs w:val="28"/>
          <w:lang w:val="en-US"/>
        </w:rPr>
        <w:t xml:space="preserve">  </w:t>
      </w:r>
      <w:r w:rsidRPr="00A264D8">
        <w:rPr>
          <w:rStyle w:val="FontStyle91"/>
          <w:b w:val="0"/>
          <w:i w:val="0"/>
          <w:sz w:val="28"/>
          <w:szCs w:val="28"/>
          <w:lang w:val="en-US"/>
        </w:rPr>
        <w:t>The head of a family, without regard as to whether or not a person so designated has children, whether he is married or is below the age of puberty.  A pater fa</w:t>
      </w:r>
      <w:r w:rsidR="00C748E3">
        <w:rPr>
          <w:rStyle w:val="FontStyle91"/>
          <w:b w:val="0"/>
          <w:i w:val="0"/>
          <w:sz w:val="28"/>
          <w:szCs w:val="28"/>
          <w:lang w:val="en-US"/>
        </w:rPr>
        <w:t>m</w:t>
      </w:r>
      <w:r w:rsidRPr="00A264D8">
        <w:rPr>
          <w:rStyle w:val="FontStyle91"/>
          <w:b w:val="0"/>
          <w:i w:val="0"/>
          <w:sz w:val="28"/>
          <w:szCs w:val="28"/>
          <w:lang w:val="en-US"/>
        </w:rPr>
        <w:t xml:space="preserve">ilias must be a Roman citizen and not under paternal power </w:t>
      </w:r>
      <w:proofErr w:type="gramStart"/>
      <w:r w:rsidRPr="00A264D8">
        <w:rPr>
          <w:rStyle w:val="FontStyle91"/>
          <w:b w:val="0"/>
          <w:i w:val="0"/>
          <w:sz w:val="28"/>
          <w:szCs w:val="28"/>
          <w:lang w:val="en-US"/>
        </w:rPr>
        <w:t>of  another</w:t>
      </w:r>
      <w:proofErr w:type="gramEnd"/>
      <w:r w:rsidRPr="00A264D8">
        <w:rPr>
          <w:rStyle w:val="FontStyle91"/>
          <w:b w:val="0"/>
          <w:i w:val="0"/>
          <w:sz w:val="28"/>
          <w:szCs w:val="28"/>
          <w:lang w:val="en-US"/>
        </w:rPr>
        <w:t xml:space="preserve">.  </w:t>
      </w:r>
    </w:p>
    <w:p w:rsidR="00480E0F" w:rsidRDefault="00480E0F" w:rsidP="00EB7724">
      <w:pPr>
        <w:pStyle w:val="Style26"/>
        <w:widowControl/>
        <w:ind w:firstLine="709"/>
        <w:rPr>
          <w:rStyle w:val="FontStyle91"/>
          <w:i w:val="0"/>
          <w:sz w:val="28"/>
          <w:szCs w:val="28"/>
          <w:lang w:val="en-US"/>
        </w:rPr>
      </w:pPr>
    </w:p>
    <w:p w:rsidR="00480E0F" w:rsidRDefault="00480E0F" w:rsidP="00EB7724">
      <w:pPr>
        <w:pStyle w:val="Style26"/>
        <w:widowControl/>
        <w:ind w:firstLine="709"/>
        <w:rPr>
          <w:rStyle w:val="FontStyle91"/>
          <w:i w:val="0"/>
          <w:sz w:val="28"/>
          <w:szCs w:val="28"/>
          <w:lang w:val="en-US"/>
        </w:rPr>
      </w:pPr>
    </w:p>
    <w:p w:rsidR="007C0941" w:rsidRPr="00024268" w:rsidRDefault="00BC3EA7" w:rsidP="00EB7724">
      <w:pPr>
        <w:pStyle w:val="Style26"/>
        <w:widowControl/>
        <w:ind w:firstLine="709"/>
        <w:rPr>
          <w:rStyle w:val="FontStyle91"/>
          <w:i w:val="0"/>
          <w:sz w:val="28"/>
          <w:szCs w:val="28"/>
          <w:lang w:val="en-US"/>
        </w:rPr>
      </w:pPr>
      <w:proofErr w:type="gramStart"/>
      <w:r w:rsidRPr="00024268">
        <w:rPr>
          <w:rStyle w:val="FontStyle91"/>
          <w:i w:val="0"/>
          <w:sz w:val="28"/>
          <w:szCs w:val="28"/>
          <w:lang w:val="en-US"/>
        </w:rPr>
        <w:t>Lecture 5.</w:t>
      </w:r>
      <w:proofErr w:type="gramEnd"/>
      <w:r w:rsidRPr="00024268">
        <w:rPr>
          <w:rStyle w:val="FontStyle91"/>
          <w:i w:val="0"/>
          <w:sz w:val="28"/>
          <w:szCs w:val="28"/>
          <w:lang w:val="en-US"/>
        </w:rPr>
        <w:t xml:space="preserve"> </w:t>
      </w:r>
      <w:r w:rsidR="007C0941" w:rsidRPr="00024268">
        <w:rPr>
          <w:rStyle w:val="FontStyle91"/>
          <w:i w:val="0"/>
          <w:sz w:val="28"/>
          <w:szCs w:val="28"/>
          <w:lang w:val="en-US"/>
        </w:rPr>
        <w:t>Family Relationship</w:t>
      </w:r>
    </w:p>
    <w:p w:rsidR="007C0941" w:rsidRPr="00EB7724" w:rsidRDefault="007C0941" w:rsidP="00EB7724">
      <w:pPr>
        <w:pStyle w:val="Style32"/>
        <w:widowControl/>
        <w:ind w:firstLine="709"/>
        <w:rPr>
          <w:rFonts w:ascii="Times New Roman" w:hAnsi="Times New Roman" w:cs="Times New Roman"/>
          <w:sz w:val="28"/>
          <w:szCs w:val="28"/>
          <w:lang w:val="en-US"/>
        </w:rPr>
      </w:pPr>
    </w:p>
    <w:p w:rsidR="007C0941" w:rsidRPr="00943928" w:rsidRDefault="007C0941" w:rsidP="00EB7724">
      <w:pPr>
        <w:pStyle w:val="Style32"/>
        <w:widowControl/>
        <w:ind w:firstLine="709"/>
        <w:rPr>
          <w:rStyle w:val="FontStyle100"/>
          <w:i w:val="0"/>
          <w:sz w:val="28"/>
          <w:szCs w:val="28"/>
          <w:lang w:val="en-US"/>
        </w:rPr>
      </w:pPr>
      <w:r w:rsidRPr="00943928">
        <w:rPr>
          <w:rStyle w:val="FontStyle87"/>
          <w:sz w:val="28"/>
          <w:szCs w:val="28"/>
          <w:lang w:val="en-US"/>
        </w:rPr>
        <w:t>1</w:t>
      </w:r>
      <w:r w:rsidR="00937847">
        <w:rPr>
          <w:rStyle w:val="FontStyle87"/>
          <w:sz w:val="28"/>
          <w:szCs w:val="28"/>
          <w:lang w:val="en-US"/>
        </w:rPr>
        <w:t>.</w:t>
      </w:r>
      <w:r w:rsidRPr="00943928">
        <w:rPr>
          <w:rStyle w:val="FontStyle87"/>
          <w:i/>
          <w:sz w:val="28"/>
          <w:szCs w:val="28"/>
          <w:lang w:val="en-US"/>
        </w:rPr>
        <w:t xml:space="preserve">   </w:t>
      </w:r>
      <w:r w:rsidRPr="00943928">
        <w:rPr>
          <w:rStyle w:val="FontStyle100"/>
          <w:i w:val="0"/>
          <w:sz w:val="28"/>
          <w:szCs w:val="28"/>
          <w:lang w:val="en-US"/>
        </w:rPr>
        <w:t xml:space="preserve">Status Familiae </w:t>
      </w:r>
      <w:r w:rsidRPr="00943928">
        <w:rPr>
          <w:rStyle w:val="FontStyle87"/>
          <w:sz w:val="28"/>
          <w:szCs w:val="28"/>
          <w:lang w:val="en-US"/>
        </w:rPr>
        <w:t>and</w:t>
      </w:r>
      <w:r w:rsidRPr="00943928">
        <w:rPr>
          <w:rStyle w:val="FontStyle87"/>
          <w:i/>
          <w:sz w:val="28"/>
          <w:szCs w:val="28"/>
          <w:lang w:val="en-US"/>
        </w:rPr>
        <w:t xml:space="preserve"> </w:t>
      </w:r>
      <w:r w:rsidRPr="00943928">
        <w:rPr>
          <w:rStyle w:val="FontStyle100"/>
          <w:i w:val="0"/>
          <w:sz w:val="28"/>
          <w:szCs w:val="28"/>
          <w:lang w:val="en-US"/>
        </w:rPr>
        <w:t>Patria Potestas</w:t>
      </w:r>
    </w:p>
    <w:p w:rsidR="007C0941" w:rsidRPr="00EB7724" w:rsidRDefault="007C0941"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 person's position as a member of a family group </w:t>
      </w:r>
      <w:r w:rsidRPr="00EB7724">
        <w:rPr>
          <w:rStyle w:val="FontStyle93"/>
          <w:sz w:val="28"/>
          <w:szCs w:val="28"/>
          <w:lang w:val="en-US" w:eastAsia="en-US"/>
        </w:rPr>
        <w:t xml:space="preserve">(familia) </w:t>
      </w:r>
      <w:r w:rsidRPr="00EB7724">
        <w:rPr>
          <w:rStyle w:val="FontStyle94"/>
          <w:sz w:val="28"/>
          <w:szCs w:val="28"/>
          <w:lang w:val="en-US" w:eastAsia="en-US"/>
        </w:rPr>
        <w:t xml:space="preserve">played an important part in Roman social and legal life, and was a factor determining the question of whether a person was independent </w:t>
      </w:r>
      <w:r w:rsidRPr="00EB7724">
        <w:rPr>
          <w:rStyle w:val="FontStyle93"/>
          <w:sz w:val="28"/>
          <w:szCs w:val="28"/>
          <w:lang w:val="en-US" w:eastAsia="en-US"/>
        </w:rPr>
        <w:t>(</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 xml:space="preserve">or subject to the control of another </w:t>
      </w:r>
      <w:r w:rsidRPr="00EB7724">
        <w:rPr>
          <w:rStyle w:val="FontStyle93"/>
          <w:sz w:val="28"/>
          <w:szCs w:val="28"/>
          <w:lang w:val="en-US" w:eastAsia="en-US"/>
        </w:rPr>
        <w:t xml:space="preserve">(alieni iuris). </w:t>
      </w:r>
      <w:r w:rsidRPr="00EB7724">
        <w:rPr>
          <w:rStyle w:val="FontStyle94"/>
          <w:sz w:val="28"/>
          <w:szCs w:val="28"/>
          <w:lang w:val="en-US" w:eastAsia="en-US"/>
        </w:rPr>
        <w:t xml:space="preserve">The </w:t>
      </w:r>
      <w:r w:rsidRPr="00EB7724">
        <w:rPr>
          <w:rStyle w:val="FontStyle93"/>
          <w:sz w:val="28"/>
          <w:szCs w:val="28"/>
          <w:lang w:val="en-US" w:eastAsia="en-US"/>
        </w:rPr>
        <w:t xml:space="preserve">alieni iuris </w:t>
      </w:r>
      <w:r w:rsidRPr="00EB7724">
        <w:rPr>
          <w:rStyle w:val="FontStyle94"/>
          <w:sz w:val="28"/>
          <w:szCs w:val="28"/>
          <w:lang w:val="en-US" w:eastAsia="en-US"/>
        </w:rPr>
        <w:t xml:space="preserve">persons were under the authority of the father of the family </w:t>
      </w:r>
      <w:r w:rsidRPr="00EB7724">
        <w:rPr>
          <w:rStyle w:val="FontStyle93"/>
          <w:sz w:val="28"/>
          <w:szCs w:val="28"/>
          <w:lang w:val="en-US" w:eastAsia="en-US"/>
        </w:rPr>
        <w:t xml:space="preserve">(paterfamilias), </w:t>
      </w:r>
      <w:r w:rsidRPr="00EB7724">
        <w:rPr>
          <w:rStyle w:val="FontStyle94"/>
          <w:sz w:val="28"/>
          <w:szCs w:val="28"/>
          <w:lang w:val="en-US" w:eastAsia="en-US"/>
        </w:rPr>
        <w:t xml:space="preserve">the oldest male member of the family, who was entitled as a person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w:t>
      </w:r>
      <w:r w:rsidRPr="00EB7724">
        <w:rPr>
          <w:rStyle w:val="FontStyle93"/>
          <w:sz w:val="28"/>
          <w:szCs w:val="28"/>
          <w:lang w:val="en-US" w:eastAsia="en-US"/>
        </w:rPr>
        <w:lastRenderedPageBreak/>
        <w:t xml:space="preserve">iuris </w:t>
      </w:r>
      <w:r w:rsidRPr="00EB7724">
        <w:rPr>
          <w:rStyle w:val="FontStyle94"/>
          <w:sz w:val="28"/>
          <w:szCs w:val="28"/>
          <w:lang w:val="en-US" w:eastAsia="en-US"/>
        </w:rPr>
        <w:t xml:space="preserve">to enjoy the maximum number of rights or capacities that a Roman citizen could possess. The </w:t>
      </w:r>
      <w:r w:rsidRPr="00EB7724">
        <w:rPr>
          <w:rStyle w:val="FontStyle93"/>
          <w:sz w:val="28"/>
          <w:szCs w:val="28"/>
          <w:lang w:val="en-US" w:eastAsia="en-US"/>
        </w:rPr>
        <w:t xml:space="preserve">paterfamilias </w:t>
      </w:r>
      <w:r w:rsidRPr="00EB7724">
        <w:rPr>
          <w:rStyle w:val="FontStyle94"/>
          <w:sz w:val="28"/>
          <w:szCs w:val="28"/>
          <w:lang w:val="en-US" w:eastAsia="en-US"/>
        </w:rPr>
        <w:t xml:space="preserve">was the pivot of the Roman family system, as his power and authority </w:t>
      </w:r>
      <w:r w:rsidRPr="00EB7724">
        <w:rPr>
          <w:rStyle w:val="FontStyle93"/>
          <w:sz w:val="28"/>
          <w:szCs w:val="28"/>
          <w:lang w:val="en-US" w:eastAsia="en-US"/>
        </w:rPr>
        <w:t xml:space="preserve">(patria potestas) </w:t>
      </w:r>
      <w:r w:rsidRPr="00EB7724">
        <w:rPr>
          <w:rStyle w:val="FontStyle94"/>
          <w:sz w:val="28"/>
          <w:szCs w:val="28"/>
          <w:lang w:val="en-US" w:eastAsia="en-US"/>
        </w:rPr>
        <w:t xml:space="preserve">over the members of his family was the tie that held the family together. Usually, the </w:t>
      </w:r>
      <w:r w:rsidRPr="00EB7724">
        <w:rPr>
          <w:rStyle w:val="FontStyle93"/>
          <w:sz w:val="28"/>
          <w:szCs w:val="28"/>
          <w:lang w:val="en-US" w:eastAsia="en-US"/>
        </w:rPr>
        <w:t xml:space="preserve">paterfamilias </w:t>
      </w:r>
      <w:r w:rsidRPr="00EB7724">
        <w:rPr>
          <w:rStyle w:val="FontStyle94"/>
          <w:sz w:val="28"/>
          <w:szCs w:val="28"/>
          <w:lang w:val="en-US" w:eastAsia="en-US"/>
        </w:rPr>
        <w:t xml:space="preserve">had authority over his wife </w:t>
      </w:r>
      <w:r w:rsidRPr="00EB7724">
        <w:rPr>
          <w:rStyle w:val="FontStyle93"/>
          <w:sz w:val="28"/>
          <w:szCs w:val="28"/>
          <w:lang w:val="en-US" w:eastAsia="en-US"/>
        </w:rPr>
        <w:t xml:space="preserve">(uxor), </w:t>
      </w:r>
      <w:r w:rsidRPr="00EB7724">
        <w:rPr>
          <w:rStyle w:val="FontStyle94"/>
          <w:sz w:val="28"/>
          <w:szCs w:val="28"/>
          <w:lang w:val="en-US" w:eastAsia="en-US"/>
        </w:rPr>
        <w:t xml:space="preserve">provided that she had been married to him by virtue of a </w:t>
      </w:r>
      <w:r w:rsidRPr="00EB7724">
        <w:rPr>
          <w:rStyle w:val="FontStyle93"/>
          <w:sz w:val="28"/>
          <w:szCs w:val="28"/>
          <w:lang w:val="en-US" w:eastAsia="en-US"/>
        </w:rPr>
        <w:t>cum manu</w:t>
      </w:r>
      <w:r w:rsidRPr="00EB7724">
        <w:rPr>
          <w:rStyle w:val="FontStyle94"/>
          <w:sz w:val="28"/>
          <w:szCs w:val="28"/>
          <w:lang w:val="en-US" w:eastAsia="en-US"/>
        </w:rPr>
        <w:t xml:space="preserve"> marriage; his children; his grandchildren and further descendants from marriages of sons in his </w:t>
      </w:r>
      <w:r w:rsidRPr="00EB7724">
        <w:rPr>
          <w:rStyle w:val="FontStyle93"/>
          <w:sz w:val="28"/>
          <w:szCs w:val="28"/>
          <w:lang w:val="en-US" w:eastAsia="en-US"/>
        </w:rPr>
        <w:t xml:space="preserve">potestas; </w:t>
      </w:r>
      <w:r w:rsidRPr="00EB7724">
        <w:rPr>
          <w:rStyle w:val="FontStyle94"/>
          <w:sz w:val="28"/>
          <w:szCs w:val="28"/>
          <w:lang w:val="en-US" w:eastAsia="en-US"/>
        </w:rPr>
        <w:t xml:space="preserve">his legitimised and adopted children; as well as slaves or other individuals similarly dependent on him. The term </w:t>
      </w:r>
      <w:r w:rsidRPr="00EB7724">
        <w:rPr>
          <w:rStyle w:val="FontStyle93"/>
          <w:sz w:val="28"/>
          <w:szCs w:val="28"/>
          <w:lang w:val="en-US" w:eastAsia="en-US"/>
        </w:rPr>
        <w:t xml:space="preserve">agnatio </w:t>
      </w:r>
      <w:r w:rsidRPr="00EB7724">
        <w:rPr>
          <w:rStyle w:val="FontStyle94"/>
          <w:sz w:val="28"/>
          <w:szCs w:val="28"/>
          <w:lang w:val="en-US" w:eastAsia="en-US"/>
        </w:rPr>
        <w:t xml:space="preserve">denoted the relationship between all persons under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the same </w:t>
      </w:r>
      <w:r w:rsidRPr="00EB7724">
        <w:rPr>
          <w:rStyle w:val="FontStyle93"/>
          <w:sz w:val="28"/>
          <w:szCs w:val="28"/>
          <w:lang w:val="en-US" w:eastAsia="en-US"/>
        </w:rPr>
        <w:t xml:space="preserve">pater, </w:t>
      </w:r>
      <w:r w:rsidRPr="00EB7724">
        <w:rPr>
          <w:rStyle w:val="FontStyle94"/>
          <w:sz w:val="28"/>
          <w:szCs w:val="28"/>
          <w:lang w:val="en-US" w:eastAsia="en-US"/>
        </w:rPr>
        <w:t xml:space="preserve">or persons who would have been under such </w:t>
      </w:r>
      <w:r w:rsidRPr="00EB7724">
        <w:rPr>
          <w:rStyle w:val="FontStyle93"/>
          <w:sz w:val="28"/>
          <w:szCs w:val="28"/>
          <w:lang w:val="en-US" w:eastAsia="en-US"/>
        </w:rPr>
        <w:t xml:space="preserve">potestas </w:t>
      </w:r>
      <w:r w:rsidRPr="00EB7724">
        <w:rPr>
          <w:rStyle w:val="FontStyle94"/>
          <w:sz w:val="28"/>
          <w:szCs w:val="28"/>
          <w:lang w:val="en-US" w:eastAsia="en-US"/>
        </w:rPr>
        <w:t xml:space="preserve">if their common </w:t>
      </w:r>
      <w:r w:rsidRPr="00EB7724">
        <w:rPr>
          <w:rStyle w:val="FontStyle93"/>
          <w:sz w:val="28"/>
          <w:szCs w:val="28"/>
          <w:lang w:val="en-US" w:eastAsia="en-US"/>
        </w:rPr>
        <w:t xml:space="preserve">paterfamilias </w:t>
      </w:r>
      <w:r w:rsidRPr="00EB7724">
        <w:rPr>
          <w:rStyle w:val="FontStyle94"/>
          <w:sz w:val="28"/>
          <w:szCs w:val="28"/>
          <w:lang w:val="en-US" w:eastAsia="en-US"/>
        </w:rPr>
        <w:t xml:space="preserve">had still been alive. Regarding persons under the </w:t>
      </w:r>
      <w:r w:rsidRPr="00EB7724">
        <w:rPr>
          <w:rStyle w:val="FontStyle93"/>
          <w:sz w:val="28"/>
          <w:szCs w:val="28"/>
          <w:lang w:val="en-US" w:eastAsia="en-US"/>
        </w:rPr>
        <w:t xml:space="preserve">patria potestas, </w:t>
      </w:r>
      <w:r w:rsidRPr="00EB7724">
        <w:rPr>
          <w:rStyle w:val="FontStyle94"/>
          <w:sz w:val="28"/>
          <w:szCs w:val="28"/>
          <w:lang w:val="en-US" w:eastAsia="en-US"/>
        </w:rPr>
        <w:t xml:space="preserve">it should be noted that a blood relationship </w:t>
      </w:r>
      <w:r w:rsidRPr="00EB7724">
        <w:rPr>
          <w:rStyle w:val="FontStyle93"/>
          <w:sz w:val="28"/>
          <w:szCs w:val="28"/>
          <w:lang w:val="en-US" w:eastAsia="en-US"/>
        </w:rPr>
        <w:t xml:space="preserve">(cognatio) </w:t>
      </w:r>
      <w:r w:rsidRPr="00EB7724">
        <w:rPr>
          <w:rStyle w:val="FontStyle94"/>
          <w:sz w:val="28"/>
          <w:szCs w:val="28"/>
          <w:lang w:val="en-US" w:eastAsia="en-US"/>
        </w:rPr>
        <w:t>was irrelevant in early Roman law but gradually evolved as a factor of central importance in the time of Justinian (especially in the field of intestate succession).</w:t>
      </w:r>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Originally, the power of the </w:t>
      </w:r>
      <w:r w:rsidRPr="00EB7724">
        <w:rPr>
          <w:rStyle w:val="FontStyle93"/>
          <w:sz w:val="28"/>
          <w:szCs w:val="28"/>
          <w:lang w:val="en-US" w:eastAsia="en-US"/>
        </w:rPr>
        <w:t xml:space="preserve">paterfamilias </w:t>
      </w:r>
      <w:r w:rsidRPr="00EB7724">
        <w:rPr>
          <w:rStyle w:val="FontStyle94"/>
          <w:sz w:val="28"/>
          <w:szCs w:val="28"/>
          <w:lang w:val="en-US" w:eastAsia="en-US"/>
        </w:rPr>
        <w:t xml:space="preserve">over his dependants was theoretically almost unlimited. He had the right of life and death </w:t>
      </w:r>
      <w:r w:rsidRPr="00EB7724">
        <w:rPr>
          <w:rStyle w:val="FontStyle93"/>
          <w:sz w:val="28"/>
          <w:szCs w:val="28"/>
          <w:lang w:val="en-US" w:eastAsia="en-US"/>
        </w:rPr>
        <w:t xml:space="preserve">(ius vitae necisque) </w:t>
      </w:r>
      <w:r w:rsidRPr="00EB7724">
        <w:rPr>
          <w:rStyle w:val="FontStyle94"/>
          <w:sz w:val="28"/>
          <w:szCs w:val="28"/>
          <w:lang w:val="en-US" w:eastAsia="en-US"/>
        </w:rPr>
        <w:t xml:space="preserve">over the members of his family; that is, the power to kill them, sell them into slavery beyond the city limits of Rome, or simply abandon them if he so wished. However, in practice, such power was limited by custom and public opinion and was only exercised in exceptional circumstances. Furthermore, the </w:t>
      </w:r>
      <w:r w:rsidRPr="00EB7724">
        <w:rPr>
          <w:rStyle w:val="FontStyle93"/>
          <w:sz w:val="28"/>
          <w:szCs w:val="28"/>
          <w:lang w:val="en-US" w:eastAsia="en-US"/>
        </w:rPr>
        <w:t xml:space="preserve">paterfamilias </w:t>
      </w:r>
      <w:r w:rsidRPr="00EB7724">
        <w:rPr>
          <w:rStyle w:val="FontStyle94"/>
          <w:sz w:val="28"/>
          <w:szCs w:val="28"/>
          <w:lang w:val="en-US" w:eastAsia="en-US"/>
        </w:rPr>
        <w:t xml:space="preserve">could marry-off or forbid the marriage or divorce of a dependant as well as give them away for adoption or emancipate them. A </w:t>
      </w:r>
      <w:r w:rsidRPr="00EB7724">
        <w:rPr>
          <w:rStyle w:val="FontStyle93"/>
          <w:sz w:val="28"/>
          <w:szCs w:val="28"/>
          <w:lang w:val="en-US" w:eastAsia="en-US"/>
        </w:rPr>
        <w:t xml:space="preserve">paterfamilias </w:t>
      </w:r>
      <w:r w:rsidRPr="00EB7724">
        <w:rPr>
          <w:rStyle w:val="FontStyle94"/>
          <w:sz w:val="28"/>
          <w:szCs w:val="28"/>
          <w:lang w:val="en-US" w:eastAsia="en-US"/>
        </w:rPr>
        <w:t>had a right of action against any person who unlawfully prevented him from exercising control over a child or other dependant.</w:t>
      </w:r>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Those subject to the authority of the </w:t>
      </w:r>
      <w:r w:rsidRPr="00EB7724">
        <w:rPr>
          <w:rStyle w:val="FontStyle93"/>
          <w:sz w:val="28"/>
          <w:szCs w:val="28"/>
          <w:lang w:val="en-US" w:eastAsia="en-US"/>
        </w:rPr>
        <w:t xml:space="preserve">paterfamilias </w:t>
      </w:r>
      <w:r w:rsidRPr="00EB7724">
        <w:rPr>
          <w:rStyle w:val="FontStyle94"/>
          <w:sz w:val="28"/>
          <w:szCs w:val="28"/>
          <w:lang w:val="en-US" w:eastAsia="en-US"/>
        </w:rPr>
        <w:t>could not own or acquire any property of their own. Everything a dependant acquired or already had in his possession was deemed the property of the head of the family. However, an exception to this rule emerged in respect of the male descendants of the</w:t>
      </w:r>
      <w:r w:rsidRPr="00EB7724">
        <w:rPr>
          <w:rStyle w:val="FontStyle93"/>
          <w:sz w:val="28"/>
          <w:szCs w:val="28"/>
          <w:lang w:val="en-US" w:eastAsia="en-US"/>
        </w:rPr>
        <w:t xml:space="preserve"> paterfamilias-the filiifamilias. </w:t>
      </w:r>
      <w:r w:rsidRPr="00EB7724">
        <w:rPr>
          <w:rStyle w:val="FontStyle94"/>
          <w:sz w:val="28"/>
          <w:szCs w:val="28"/>
          <w:lang w:val="en-US" w:eastAsia="en-US"/>
        </w:rPr>
        <w:t xml:space="preserve">Like competent slaves, the </w:t>
      </w:r>
      <w:r w:rsidRPr="00EB7724">
        <w:rPr>
          <w:rStyle w:val="FontStyle93"/>
          <w:sz w:val="28"/>
          <w:szCs w:val="28"/>
          <w:lang w:val="en-US" w:eastAsia="en-US"/>
        </w:rPr>
        <w:t xml:space="preserve">filiifamilias </w:t>
      </w:r>
      <w:r w:rsidRPr="00EB7724">
        <w:rPr>
          <w:rStyle w:val="FontStyle94"/>
          <w:sz w:val="28"/>
          <w:szCs w:val="28"/>
          <w:lang w:val="en-US" w:eastAsia="en-US"/>
        </w:rPr>
        <w:t xml:space="preserve">were allowed </w:t>
      </w:r>
      <w:r w:rsidRPr="00EB7724">
        <w:rPr>
          <w:rStyle w:val="FontStyle93"/>
          <w:sz w:val="28"/>
          <w:szCs w:val="28"/>
          <w:lang w:val="en-US" w:eastAsia="en-US"/>
        </w:rPr>
        <w:t xml:space="preserve">de facto </w:t>
      </w:r>
      <w:r w:rsidRPr="00EB7724">
        <w:rPr>
          <w:rStyle w:val="FontStyle94"/>
          <w:sz w:val="28"/>
          <w:szCs w:val="28"/>
          <w:lang w:val="en-US" w:eastAsia="en-US"/>
        </w:rPr>
        <w:t xml:space="preserve">enjoyment of a </w:t>
      </w:r>
      <w:r w:rsidRPr="00EB7724">
        <w:rPr>
          <w:rStyle w:val="FontStyle93"/>
          <w:sz w:val="28"/>
          <w:szCs w:val="28"/>
          <w:lang w:val="en-US" w:eastAsia="en-US"/>
        </w:rPr>
        <w:t xml:space="preserve">peculium; </w:t>
      </w:r>
      <w:r w:rsidRPr="00EB7724">
        <w:rPr>
          <w:rStyle w:val="FontStyle94"/>
          <w:sz w:val="28"/>
          <w:szCs w:val="28"/>
          <w:lang w:val="en-US" w:eastAsia="en-US"/>
        </w:rPr>
        <w:t xml:space="preserve">a term denoting an estate consisting of various forms of property that gradually became considered, for all practical purposes, the property of the </w:t>
      </w:r>
      <w:r w:rsidRPr="00EB7724">
        <w:rPr>
          <w:rStyle w:val="FontStyle93"/>
          <w:sz w:val="28"/>
          <w:szCs w:val="28"/>
          <w:lang w:val="en-US" w:eastAsia="en-US"/>
        </w:rPr>
        <w:t>filiifamilias</w:t>
      </w:r>
      <w:r w:rsidRPr="00EB7724">
        <w:rPr>
          <w:rStyle w:val="FontStyle94"/>
          <w:sz w:val="28"/>
          <w:szCs w:val="28"/>
          <w:lang w:val="en-US" w:eastAsia="en-US"/>
        </w:rPr>
        <w:t>. A distinction was drawn between:</w:t>
      </w:r>
    </w:p>
    <w:p w:rsidR="007C0941" w:rsidRPr="00EB7724" w:rsidRDefault="007C0941" w:rsidP="00EB7724">
      <w:pPr>
        <w:pStyle w:val="Style34"/>
        <w:widowControl/>
        <w:numPr>
          <w:ilvl w:val="0"/>
          <w:numId w:val="2"/>
        </w:numPr>
        <w:tabs>
          <w:tab w:val="left" w:pos="283"/>
        </w:tabs>
        <w:spacing w:line="240" w:lineRule="auto"/>
        <w:ind w:firstLine="709"/>
        <w:rPr>
          <w:rStyle w:val="FontStyle94"/>
          <w:sz w:val="28"/>
          <w:szCs w:val="28"/>
          <w:lang w:val="en-US" w:eastAsia="en-US"/>
        </w:rPr>
      </w:pPr>
      <w:r w:rsidRPr="00EB7724">
        <w:rPr>
          <w:rStyle w:val="FontStyle93"/>
          <w:sz w:val="28"/>
          <w:szCs w:val="28"/>
          <w:lang w:val="en-US" w:eastAsia="en-US"/>
        </w:rPr>
        <w:t xml:space="preserve">peculium profecticium, </w:t>
      </w:r>
      <w:r w:rsidRPr="00EB7724">
        <w:rPr>
          <w:rStyle w:val="FontStyle94"/>
          <w:sz w:val="28"/>
          <w:szCs w:val="28"/>
          <w:lang w:val="en-US" w:eastAsia="en-US"/>
        </w:rPr>
        <w:t xml:space="preserve">which was largely similar to the </w:t>
      </w:r>
      <w:r w:rsidRPr="00EB7724">
        <w:rPr>
          <w:rStyle w:val="FontStyle93"/>
          <w:sz w:val="28"/>
          <w:szCs w:val="28"/>
          <w:lang w:val="en-US" w:eastAsia="en-US"/>
        </w:rPr>
        <w:t xml:space="preserve">peculium </w:t>
      </w:r>
      <w:r w:rsidRPr="00EB7724">
        <w:rPr>
          <w:rStyle w:val="FontStyle94"/>
          <w:sz w:val="28"/>
          <w:szCs w:val="28"/>
          <w:lang w:val="en-US" w:eastAsia="en-US"/>
        </w:rPr>
        <w:t xml:space="preserve">given to a slave (it remained the property of the </w:t>
      </w:r>
      <w:r w:rsidRPr="00EB7724">
        <w:rPr>
          <w:rStyle w:val="FontStyle93"/>
          <w:sz w:val="28"/>
          <w:szCs w:val="28"/>
          <w:lang w:val="en-US" w:eastAsia="en-US"/>
        </w:rPr>
        <w:t xml:space="preserve">pater, </w:t>
      </w:r>
      <w:r w:rsidRPr="00EB7724">
        <w:rPr>
          <w:rStyle w:val="FontStyle94"/>
          <w:sz w:val="28"/>
          <w:szCs w:val="28"/>
          <w:lang w:val="en-US" w:eastAsia="en-US"/>
        </w:rPr>
        <w:t xml:space="preserve">but the </w:t>
      </w:r>
      <w:r w:rsidRPr="00EB7724">
        <w:rPr>
          <w:rStyle w:val="FontStyle93"/>
          <w:sz w:val="28"/>
          <w:szCs w:val="28"/>
          <w:lang w:val="en-US" w:eastAsia="en-US"/>
        </w:rPr>
        <w:t xml:space="preserve">filius </w:t>
      </w:r>
      <w:r w:rsidRPr="00EB7724">
        <w:rPr>
          <w:rStyle w:val="FontStyle94"/>
          <w:sz w:val="28"/>
          <w:szCs w:val="28"/>
          <w:lang w:val="en-US" w:eastAsia="en-US"/>
        </w:rPr>
        <w:t>had control over it);</w:t>
      </w:r>
    </w:p>
    <w:p w:rsidR="007C0941" w:rsidRPr="00EB7724" w:rsidRDefault="007C0941" w:rsidP="00EB7724">
      <w:pPr>
        <w:pStyle w:val="Style34"/>
        <w:widowControl/>
        <w:numPr>
          <w:ilvl w:val="0"/>
          <w:numId w:val="2"/>
        </w:numPr>
        <w:tabs>
          <w:tab w:val="left" w:pos="283"/>
        </w:tabs>
        <w:spacing w:line="240" w:lineRule="auto"/>
        <w:ind w:firstLine="709"/>
        <w:rPr>
          <w:rStyle w:val="FontStyle94"/>
          <w:sz w:val="28"/>
          <w:szCs w:val="28"/>
          <w:lang w:val="en-US" w:eastAsia="en-US"/>
        </w:rPr>
      </w:pPr>
      <w:r w:rsidRPr="00EB7724">
        <w:rPr>
          <w:rStyle w:val="FontStyle93"/>
          <w:sz w:val="28"/>
          <w:szCs w:val="28"/>
          <w:lang w:val="en-US" w:eastAsia="en-US"/>
        </w:rPr>
        <w:t xml:space="preserve">peculium castrense, </w:t>
      </w:r>
      <w:r w:rsidRPr="00EB7724">
        <w:rPr>
          <w:rStyle w:val="FontStyle94"/>
          <w:sz w:val="28"/>
          <w:szCs w:val="28"/>
          <w:lang w:val="en-US" w:eastAsia="en-US"/>
        </w:rPr>
        <w:t xml:space="preserve">which was the property a </w:t>
      </w:r>
      <w:r w:rsidRPr="00EB7724">
        <w:rPr>
          <w:rStyle w:val="FontStyle93"/>
          <w:sz w:val="28"/>
          <w:szCs w:val="28"/>
          <w:lang w:val="en-US" w:eastAsia="en-US"/>
        </w:rPr>
        <w:t xml:space="preserve">filiusfamilias </w:t>
      </w:r>
      <w:r w:rsidRPr="00EB7724">
        <w:rPr>
          <w:rStyle w:val="FontStyle94"/>
          <w:sz w:val="28"/>
          <w:szCs w:val="28"/>
          <w:lang w:val="en-US" w:eastAsia="en-US"/>
        </w:rPr>
        <w:t xml:space="preserve">acquired during his service in the army (e.g. salary, gifts, plunder) and in respect of which he had total freedom of possession; (c) </w:t>
      </w:r>
      <w:r w:rsidRPr="00EB7724">
        <w:rPr>
          <w:rStyle w:val="FontStyle93"/>
          <w:sz w:val="28"/>
          <w:szCs w:val="28"/>
          <w:lang w:val="en-US" w:eastAsia="en-US"/>
        </w:rPr>
        <w:t xml:space="preserve">peculium quasi-castrense, </w:t>
      </w:r>
      <w:r w:rsidRPr="00EB7724">
        <w:rPr>
          <w:rStyle w:val="FontStyle94"/>
          <w:sz w:val="28"/>
          <w:szCs w:val="28"/>
          <w:lang w:val="en-US" w:eastAsia="en-US"/>
        </w:rPr>
        <w:t>which included every</w:t>
      </w:r>
      <w:r w:rsidRPr="00EB7724">
        <w:rPr>
          <w:rStyle w:val="FontStyle94"/>
          <w:sz w:val="28"/>
          <w:szCs w:val="28"/>
          <w:lang w:val="en-US" w:eastAsia="en-US"/>
        </w:rPr>
        <w:softHyphen/>
        <w:t xml:space="preserve">thing the </w:t>
      </w:r>
      <w:r w:rsidRPr="00EB7724">
        <w:rPr>
          <w:rStyle w:val="FontStyle93"/>
          <w:sz w:val="28"/>
          <w:szCs w:val="28"/>
          <w:lang w:val="en-US" w:eastAsia="en-US"/>
        </w:rPr>
        <w:t xml:space="preserve">filius </w:t>
      </w:r>
      <w:r w:rsidRPr="00EB7724">
        <w:rPr>
          <w:rStyle w:val="FontStyle94"/>
          <w:sz w:val="28"/>
          <w:szCs w:val="28"/>
          <w:lang w:val="en-US" w:eastAsia="en-US"/>
        </w:rPr>
        <w:t xml:space="preserve">acquired from other professions or civil employments and which, in the post-classical era, was equated with the </w:t>
      </w:r>
      <w:r w:rsidRPr="00EB7724">
        <w:rPr>
          <w:rStyle w:val="FontStyle93"/>
          <w:sz w:val="28"/>
          <w:szCs w:val="28"/>
          <w:lang w:val="en-US" w:eastAsia="en-US"/>
        </w:rPr>
        <w:t xml:space="preserve">peculium castrense; </w:t>
      </w:r>
      <w:r w:rsidRPr="00EB7724">
        <w:rPr>
          <w:rStyle w:val="FontStyle94"/>
          <w:sz w:val="28"/>
          <w:szCs w:val="28"/>
          <w:lang w:val="en-US" w:eastAsia="en-US"/>
        </w:rPr>
        <w:t xml:space="preserve">and (d) </w:t>
      </w:r>
      <w:r w:rsidRPr="00EB7724">
        <w:rPr>
          <w:rStyle w:val="FontStyle93"/>
          <w:sz w:val="28"/>
          <w:szCs w:val="28"/>
          <w:lang w:val="en-US" w:eastAsia="en-US"/>
        </w:rPr>
        <w:t xml:space="preserve">peculium adventicium, </w:t>
      </w:r>
      <w:r w:rsidRPr="00EB7724">
        <w:rPr>
          <w:rStyle w:val="FontStyle94"/>
          <w:sz w:val="28"/>
          <w:szCs w:val="28"/>
          <w:lang w:val="en-US" w:eastAsia="en-US"/>
        </w:rPr>
        <w:t xml:space="preserve">which comprised the property a </w:t>
      </w:r>
      <w:r w:rsidRPr="00EB7724">
        <w:rPr>
          <w:rStyle w:val="FontStyle93"/>
          <w:sz w:val="28"/>
          <w:szCs w:val="28"/>
          <w:lang w:val="en-US" w:eastAsia="en-US"/>
        </w:rPr>
        <w:t xml:space="preserve">filius </w:t>
      </w:r>
      <w:r w:rsidRPr="00EB7724">
        <w:rPr>
          <w:rStyle w:val="FontStyle94"/>
          <w:sz w:val="28"/>
          <w:szCs w:val="28"/>
          <w:lang w:val="en-US" w:eastAsia="en-US"/>
        </w:rPr>
        <w:t xml:space="preserve">inherited from his mother </w:t>
      </w:r>
      <w:r w:rsidRPr="00EB7724">
        <w:rPr>
          <w:rStyle w:val="FontStyle93"/>
          <w:sz w:val="28"/>
          <w:szCs w:val="28"/>
          <w:lang w:val="en-US" w:eastAsia="en-US"/>
        </w:rPr>
        <w:t xml:space="preserve">(bona materna), </w:t>
      </w:r>
      <w:r w:rsidRPr="00EB7724">
        <w:rPr>
          <w:rStyle w:val="FontStyle94"/>
          <w:sz w:val="28"/>
          <w:szCs w:val="28"/>
          <w:lang w:val="en-US" w:eastAsia="en-US"/>
        </w:rPr>
        <w:t xml:space="preserve">but was later extended to include everything that did not specifically form part of the </w:t>
      </w:r>
      <w:r w:rsidRPr="00EB7724">
        <w:rPr>
          <w:rStyle w:val="FontStyle93"/>
          <w:sz w:val="28"/>
          <w:szCs w:val="28"/>
          <w:lang w:val="en-US" w:eastAsia="en-US"/>
        </w:rPr>
        <w:t xml:space="preserve">peculium castrense </w:t>
      </w:r>
      <w:r w:rsidRPr="00EB7724">
        <w:rPr>
          <w:rStyle w:val="FontStyle94"/>
          <w:sz w:val="28"/>
          <w:szCs w:val="28"/>
          <w:lang w:val="en-US" w:eastAsia="en-US"/>
        </w:rPr>
        <w:t xml:space="preserve">or </w:t>
      </w:r>
      <w:r w:rsidRPr="00EB7724">
        <w:rPr>
          <w:rStyle w:val="FontStyle93"/>
          <w:sz w:val="28"/>
          <w:szCs w:val="28"/>
          <w:lang w:val="en-US" w:eastAsia="en-US"/>
        </w:rPr>
        <w:t xml:space="preserve">quasi-castrense. </w:t>
      </w:r>
      <w:r w:rsidRPr="00EB7724">
        <w:rPr>
          <w:rStyle w:val="FontStyle94"/>
          <w:sz w:val="28"/>
          <w:szCs w:val="28"/>
          <w:lang w:val="en-US" w:eastAsia="en-US"/>
        </w:rPr>
        <w:t xml:space="preserve">Furthermore, a </w:t>
      </w:r>
      <w:r w:rsidRPr="00EB7724">
        <w:rPr>
          <w:rStyle w:val="FontStyle93"/>
          <w:sz w:val="28"/>
          <w:szCs w:val="28"/>
          <w:lang w:val="en-US" w:eastAsia="en-US"/>
        </w:rPr>
        <w:t xml:space="preserve">filiusfamilias </w:t>
      </w:r>
      <w:r w:rsidRPr="00EB7724">
        <w:rPr>
          <w:rStyle w:val="FontStyle94"/>
          <w:sz w:val="28"/>
          <w:szCs w:val="28"/>
          <w:lang w:val="en-US" w:eastAsia="en-US"/>
        </w:rPr>
        <w:t xml:space="preserve">could be held liable for his delicts or criminal acts but such liability could only be enforced once the </w:t>
      </w:r>
      <w:r w:rsidRPr="00EB7724">
        <w:rPr>
          <w:rStyle w:val="FontStyle93"/>
          <w:sz w:val="28"/>
          <w:szCs w:val="28"/>
          <w:lang w:val="en-US" w:eastAsia="en-US"/>
        </w:rPr>
        <w:t xml:space="preserve">filius </w:t>
      </w:r>
      <w:r w:rsidRPr="00EB7724">
        <w:rPr>
          <w:rStyle w:val="FontStyle94"/>
          <w:sz w:val="28"/>
          <w:szCs w:val="28"/>
          <w:lang w:val="en-US" w:eastAsia="en-US"/>
        </w:rPr>
        <w:t xml:space="preserve">became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 xml:space="preserve">usually after the death of his </w:t>
      </w:r>
      <w:r w:rsidRPr="00EB7724">
        <w:rPr>
          <w:rStyle w:val="FontStyle93"/>
          <w:sz w:val="28"/>
          <w:szCs w:val="28"/>
          <w:lang w:val="en-US" w:eastAsia="en-US"/>
        </w:rPr>
        <w:t>paterfa</w:t>
      </w:r>
      <w:r w:rsidRPr="00EB7724">
        <w:rPr>
          <w:rStyle w:val="FontStyle93"/>
          <w:sz w:val="28"/>
          <w:szCs w:val="28"/>
          <w:lang w:val="en-US" w:eastAsia="en-US"/>
        </w:rPr>
        <w:softHyphen/>
        <w:t xml:space="preserve">milias. </w:t>
      </w:r>
      <w:r w:rsidRPr="00EB7724">
        <w:rPr>
          <w:rStyle w:val="FontStyle94"/>
          <w:sz w:val="28"/>
          <w:szCs w:val="28"/>
          <w:lang w:val="en-US" w:eastAsia="en-US"/>
        </w:rPr>
        <w:t xml:space="preserve">Originally, the </w:t>
      </w:r>
      <w:r w:rsidRPr="00EB7724">
        <w:rPr>
          <w:rStyle w:val="FontStyle93"/>
          <w:sz w:val="28"/>
          <w:szCs w:val="28"/>
          <w:lang w:val="en-US" w:eastAsia="en-US"/>
        </w:rPr>
        <w:t xml:space="preserve">paterfamilias </w:t>
      </w:r>
      <w:r w:rsidRPr="00EB7724">
        <w:rPr>
          <w:rStyle w:val="FontStyle94"/>
          <w:sz w:val="28"/>
          <w:szCs w:val="28"/>
          <w:lang w:val="en-US" w:eastAsia="en-US"/>
        </w:rPr>
        <w:t xml:space="preserve">could be held liable for delicts committed by the </w:t>
      </w:r>
      <w:r w:rsidRPr="00EB7724">
        <w:rPr>
          <w:rStyle w:val="FontStyle93"/>
          <w:sz w:val="28"/>
          <w:szCs w:val="28"/>
          <w:lang w:val="en-US" w:eastAsia="en-US"/>
        </w:rPr>
        <w:t xml:space="preserve">filiusfamilias </w:t>
      </w:r>
      <w:r w:rsidRPr="00EB7724">
        <w:rPr>
          <w:rStyle w:val="FontStyle94"/>
          <w:sz w:val="28"/>
          <w:szCs w:val="28"/>
          <w:lang w:val="en-US" w:eastAsia="en-US"/>
        </w:rPr>
        <w:t xml:space="preserve">in terms of the </w:t>
      </w:r>
      <w:r w:rsidRPr="00EB7724">
        <w:rPr>
          <w:rStyle w:val="FontStyle93"/>
          <w:sz w:val="28"/>
          <w:szCs w:val="28"/>
          <w:lang w:val="en-US" w:eastAsia="en-US"/>
        </w:rPr>
        <w:t xml:space="preserve">actio noxalis </w:t>
      </w:r>
      <w:r w:rsidRPr="00EB7724">
        <w:rPr>
          <w:rStyle w:val="FontStyle94"/>
          <w:sz w:val="28"/>
          <w:szCs w:val="28"/>
          <w:lang w:val="en-US" w:eastAsia="en-US"/>
        </w:rPr>
        <w:t xml:space="preserve">that gave the father the choice between paying the damages and surrendering the delinquent. However, in later times an action was allowed against the </w:t>
      </w:r>
      <w:r w:rsidRPr="00EB7724">
        <w:rPr>
          <w:rStyle w:val="FontStyle93"/>
          <w:sz w:val="28"/>
          <w:szCs w:val="28"/>
          <w:lang w:val="en-US" w:eastAsia="en-US"/>
        </w:rPr>
        <w:t xml:space="preserve">filiusfamilias </w:t>
      </w:r>
      <w:r w:rsidRPr="00EB7724">
        <w:rPr>
          <w:rStyle w:val="FontStyle94"/>
          <w:sz w:val="28"/>
          <w:szCs w:val="28"/>
          <w:lang w:val="en-US" w:eastAsia="en-US"/>
        </w:rPr>
        <w:t>himself.</w:t>
      </w:r>
    </w:p>
    <w:p w:rsidR="007C0941"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lastRenderedPageBreak/>
        <w:t xml:space="preserve">As Roman society evolved over the course of time, the power of the </w:t>
      </w:r>
      <w:r w:rsidRPr="00EB7724">
        <w:rPr>
          <w:rStyle w:val="FontStyle93"/>
          <w:sz w:val="28"/>
          <w:szCs w:val="28"/>
          <w:lang w:val="en-US" w:eastAsia="en-US"/>
        </w:rPr>
        <w:t>paterfamil</w:t>
      </w:r>
      <w:r w:rsidRPr="00EB7724">
        <w:rPr>
          <w:rStyle w:val="FontStyle93"/>
          <w:sz w:val="28"/>
          <w:szCs w:val="28"/>
          <w:lang w:val="en-US" w:eastAsia="en-US"/>
        </w:rPr>
        <w:softHyphen/>
        <w:t xml:space="preserve">ias </w:t>
      </w:r>
      <w:r w:rsidRPr="00EB7724">
        <w:rPr>
          <w:rStyle w:val="FontStyle94"/>
          <w:sz w:val="28"/>
          <w:szCs w:val="28"/>
          <w:lang w:val="en-US" w:eastAsia="en-US"/>
        </w:rPr>
        <w:t xml:space="preserve">over his dependants considerably decreased. The </w:t>
      </w:r>
      <w:r w:rsidRPr="00EB7724">
        <w:rPr>
          <w:rStyle w:val="FontStyle93"/>
          <w:sz w:val="28"/>
          <w:szCs w:val="28"/>
          <w:lang w:val="en-US" w:eastAsia="en-US"/>
        </w:rPr>
        <w:t xml:space="preserve">ius vitae necisque </w:t>
      </w:r>
      <w:r w:rsidRPr="00EB7724">
        <w:rPr>
          <w:rStyle w:val="FontStyle94"/>
          <w:sz w:val="28"/>
          <w:szCs w:val="28"/>
          <w:lang w:val="en-US" w:eastAsia="en-US"/>
        </w:rPr>
        <w:t xml:space="preserve">became obsolete and was abolished together with the father's power to sell his dependants into slavery. At the same time, various duties were placed on the head of the family with regard to his dependants, such as the duty to provide maintenance and the duty to give his daughter a dowry </w:t>
      </w:r>
      <w:r w:rsidRPr="00EB7724">
        <w:rPr>
          <w:rStyle w:val="FontStyle92"/>
          <w:sz w:val="28"/>
          <w:szCs w:val="28"/>
          <w:lang w:val="en-US" w:eastAsia="en-US"/>
        </w:rPr>
        <w:t xml:space="preserve">(dos) </w:t>
      </w:r>
      <w:r w:rsidRPr="00EB7724">
        <w:rPr>
          <w:rStyle w:val="FontStyle94"/>
          <w:sz w:val="28"/>
          <w:szCs w:val="28"/>
          <w:lang w:val="en-US" w:eastAsia="en-US"/>
        </w:rPr>
        <w:t>when she entered into marriage.</w:t>
      </w:r>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w:t>
      </w:r>
      <w:r w:rsidRPr="00EB7724">
        <w:rPr>
          <w:rStyle w:val="FontStyle93"/>
          <w:sz w:val="28"/>
          <w:szCs w:val="28"/>
          <w:lang w:val="en-US" w:eastAsia="en-US"/>
        </w:rPr>
        <w:t xml:space="preserve">patriapotestas </w:t>
      </w:r>
      <w:r w:rsidRPr="00EB7724">
        <w:rPr>
          <w:rStyle w:val="FontStyle94"/>
          <w:sz w:val="28"/>
          <w:szCs w:val="28"/>
          <w:lang w:val="en-US" w:eastAsia="en-US"/>
        </w:rPr>
        <w:t xml:space="preserve">came to an end in a number of ways. The most common mode was the death of the </w:t>
      </w:r>
      <w:r w:rsidRPr="00EB7724">
        <w:rPr>
          <w:rStyle w:val="FontStyle93"/>
          <w:sz w:val="28"/>
          <w:szCs w:val="28"/>
          <w:lang w:val="en-US" w:eastAsia="en-US"/>
        </w:rPr>
        <w:t xml:space="preserve">paterfamilias </w:t>
      </w:r>
      <w:r w:rsidRPr="00EB7724">
        <w:rPr>
          <w:rStyle w:val="FontStyle94"/>
          <w:sz w:val="28"/>
          <w:szCs w:val="28"/>
          <w:lang w:val="en-US" w:eastAsia="en-US"/>
        </w:rPr>
        <w:t xml:space="preserve">or a change in his status following a </w:t>
      </w:r>
      <w:r w:rsidRPr="00EB7724">
        <w:rPr>
          <w:rStyle w:val="FontStyle93"/>
          <w:sz w:val="28"/>
          <w:szCs w:val="28"/>
          <w:lang w:val="en-US" w:eastAsia="en-US"/>
        </w:rPr>
        <w:t xml:space="preserve">capitis deminutio </w:t>
      </w:r>
      <w:r w:rsidRPr="00EB7724">
        <w:rPr>
          <w:rStyle w:val="FontStyle94"/>
          <w:sz w:val="28"/>
          <w:szCs w:val="28"/>
          <w:lang w:val="en-US" w:eastAsia="en-US"/>
        </w:rPr>
        <w:t>(e.g. loss of citizenship).</w:t>
      </w:r>
      <w:hyperlink w:anchor="bookmark140" w:history="1">
        <w:r w:rsidRPr="00EB7724">
          <w:rPr>
            <w:rStyle w:val="FontStyle94"/>
            <w:sz w:val="28"/>
            <w:szCs w:val="28"/>
            <w:vertAlign w:val="superscript"/>
            <w:lang w:val="en-US" w:eastAsia="en-US"/>
          </w:rPr>
          <w:t>24</w:t>
        </w:r>
      </w:hyperlink>
      <w:r w:rsidRPr="00EB7724">
        <w:rPr>
          <w:rStyle w:val="FontStyle94"/>
          <w:sz w:val="28"/>
          <w:szCs w:val="28"/>
          <w:lang w:val="en-US" w:eastAsia="en-US"/>
        </w:rPr>
        <w:t xml:space="preserve"> Moreover, when a daughter entered into marriage </w:t>
      </w:r>
      <w:r w:rsidRPr="00EB7724">
        <w:rPr>
          <w:rStyle w:val="FontStyle93"/>
          <w:sz w:val="28"/>
          <w:szCs w:val="28"/>
          <w:lang w:val="en-US" w:eastAsia="en-US"/>
        </w:rPr>
        <w:t xml:space="preserve">cum manu </w:t>
      </w:r>
      <w:r w:rsidRPr="00EB7724">
        <w:rPr>
          <w:rStyle w:val="FontStyle94"/>
          <w:sz w:val="28"/>
          <w:szCs w:val="28"/>
          <w:lang w:val="en-US" w:eastAsia="en-US"/>
        </w:rPr>
        <w:t xml:space="preserve">she immediately fell under her husband's authority. </w:t>
      </w:r>
      <w:proofErr w:type="gramStart"/>
      <w:r w:rsidRPr="00EB7724">
        <w:rPr>
          <w:rStyle w:val="FontStyle94"/>
          <w:sz w:val="28"/>
          <w:szCs w:val="28"/>
          <w:lang w:val="en-US" w:eastAsia="en-US"/>
        </w:rPr>
        <w:t xml:space="preserve">The </w:t>
      </w:r>
      <w:r w:rsidRPr="00EB7724">
        <w:rPr>
          <w:rStyle w:val="FontStyle93"/>
          <w:sz w:val="28"/>
          <w:szCs w:val="28"/>
          <w:lang w:val="en-US" w:eastAsia="en-US"/>
        </w:rPr>
        <w:t xml:space="preserve">patriapotestas </w:t>
      </w:r>
      <w:r w:rsidRPr="00EB7724">
        <w:rPr>
          <w:rStyle w:val="FontStyle94"/>
          <w:sz w:val="28"/>
          <w:szCs w:val="28"/>
          <w:lang w:val="en-US" w:eastAsia="en-US"/>
        </w:rPr>
        <w:t xml:space="preserve">also terminated when the </w:t>
      </w:r>
      <w:r w:rsidRPr="00EB7724">
        <w:rPr>
          <w:rStyle w:val="FontStyle93"/>
          <w:sz w:val="28"/>
          <w:szCs w:val="28"/>
          <w:lang w:val="en-US" w:eastAsia="en-US"/>
        </w:rPr>
        <w:t xml:space="preserve">paterfamilias </w:t>
      </w:r>
      <w:r w:rsidRPr="00EB7724">
        <w:rPr>
          <w:rStyle w:val="FontStyle94"/>
          <w:sz w:val="28"/>
          <w:szCs w:val="28"/>
          <w:lang w:val="en-US" w:eastAsia="en-US"/>
        </w:rPr>
        <w:t xml:space="preserve">gave his child to another for adoption </w:t>
      </w:r>
      <w:r w:rsidRPr="00EB7724">
        <w:rPr>
          <w:rStyle w:val="FontStyle93"/>
          <w:sz w:val="28"/>
          <w:szCs w:val="28"/>
          <w:lang w:val="en-US" w:eastAsia="en-US"/>
        </w:rPr>
        <w:t xml:space="preserve">(in adoptione), </w:t>
      </w:r>
      <w:r w:rsidRPr="00EB7724">
        <w:rPr>
          <w:rStyle w:val="FontStyle94"/>
          <w:sz w:val="28"/>
          <w:szCs w:val="28"/>
          <w:lang w:val="en-US" w:eastAsia="en-US"/>
        </w:rPr>
        <w:t xml:space="preserve">or when he released such child from his paternal power by means of the </w:t>
      </w:r>
      <w:r w:rsidRPr="00EB7724">
        <w:rPr>
          <w:rStyle w:val="FontStyle93"/>
          <w:sz w:val="28"/>
          <w:szCs w:val="28"/>
          <w:lang w:val="en-US" w:eastAsia="en-US"/>
        </w:rPr>
        <w:t xml:space="preserve">emancipatio </w:t>
      </w:r>
      <w:r w:rsidRPr="00EB7724">
        <w:rPr>
          <w:rStyle w:val="FontStyle94"/>
          <w:sz w:val="28"/>
          <w:szCs w:val="28"/>
          <w:lang w:val="en-US" w:eastAsia="en-US"/>
        </w:rPr>
        <w:t>process.</w:t>
      </w:r>
      <w:proofErr w:type="gramEnd"/>
    </w:p>
    <w:p w:rsidR="007C0941" w:rsidRPr="00EB7724" w:rsidRDefault="007C0941" w:rsidP="00EB7724">
      <w:pPr>
        <w:pStyle w:val="Style27"/>
        <w:widowControl/>
        <w:ind w:firstLine="709"/>
        <w:rPr>
          <w:rFonts w:ascii="Times New Roman" w:hAnsi="Times New Roman" w:cs="Times New Roman"/>
          <w:sz w:val="28"/>
          <w:szCs w:val="28"/>
          <w:lang w:val="en-US"/>
        </w:rPr>
      </w:pPr>
    </w:p>
    <w:p w:rsidR="007C0941" w:rsidRPr="00EB7724" w:rsidRDefault="007C0941" w:rsidP="00EB7724">
      <w:pPr>
        <w:pStyle w:val="Style27"/>
        <w:widowControl/>
        <w:ind w:firstLine="709"/>
        <w:rPr>
          <w:rStyle w:val="FontStyle87"/>
          <w:sz w:val="28"/>
          <w:szCs w:val="28"/>
          <w:lang w:val="en-US"/>
        </w:rPr>
      </w:pPr>
      <w:r w:rsidRPr="00EB7724">
        <w:rPr>
          <w:rStyle w:val="FontStyle87"/>
          <w:sz w:val="28"/>
          <w:szCs w:val="28"/>
          <w:lang w:val="en-US"/>
        </w:rPr>
        <w:t>2.  Adoption</w:t>
      </w:r>
    </w:p>
    <w:p w:rsidR="007C0941" w:rsidRPr="00EB7724" w:rsidRDefault="007C0941" w:rsidP="00EB7724">
      <w:pPr>
        <w:pStyle w:val="Style12"/>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The institution of adoption had great importance to the ancient Romans, especially the members of the upper classes concerned with the continuation of the family line, family name and cult of their ancestors. Thus, the fear that a family might become extinct usually prompted the head of the family to adopt an outsider who, in this way, was brought under his </w:t>
      </w:r>
      <w:r w:rsidRPr="00EB7724">
        <w:rPr>
          <w:rStyle w:val="FontStyle93"/>
          <w:sz w:val="28"/>
          <w:szCs w:val="28"/>
          <w:lang w:val="en-US" w:eastAsia="en-US"/>
        </w:rPr>
        <w:t xml:space="preserve">patriapotestas. </w:t>
      </w:r>
      <w:r w:rsidRPr="00EB7724">
        <w:rPr>
          <w:rStyle w:val="FontStyle94"/>
          <w:sz w:val="28"/>
          <w:szCs w:val="28"/>
          <w:lang w:val="en-US" w:eastAsia="en-US"/>
        </w:rPr>
        <w:t xml:space="preserve">Two forms of adoption existed: </w:t>
      </w:r>
      <w:r w:rsidRPr="00EB7724">
        <w:rPr>
          <w:rStyle w:val="FontStyle93"/>
          <w:sz w:val="28"/>
          <w:szCs w:val="28"/>
          <w:lang w:val="en-US" w:eastAsia="en-US"/>
        </w:rPr>
        <w:t xml:space="preserve">adrogatio </w:t>
      </w:r>
      <w:r w:rsidRPr="00EB7724">
        <w:rPr>
          <w:rStyle w:val="FontStyle94"/>
          <w:sz w:val="28"/>
          <w:szCs w:val="28"/>
          <w:lang w:val="en-US" w:eastAsia="en-US"/>
        </w:rPr>
        <w:t xml:space="preserve">and </w:t>
      </w:r>
      <w:r w:rsidRPr="00EB7724">
        <w:rPr>
          <w:rStyle w:val="FontStyle93"/>
          <w:sz w:val="28"/>
          <w:szCs w:val="28"/>
          <w:lang w:val="en-US" w:eastAsia="en-US"/>
        </w:rPr>
        <w:t>adoptio.</w:t>
      </w:r>
      <w:r w:rsidR="00937847" w:rsidRPr="00EB7724">
        <w:rPr>
          <w:rStyle w:val="FontStyle93"/>
          <w:sz w:val="28"/>
          <w:szCs w:val="28"/>
          <w:vertAlign w:val="superscript"/>
          <w:lang w:val="en-US" w:eastAsia="en-US"/>
        </w:rPr>
        <w:t xml:space="preserve"> </w:t>
      </w:r>
    </w:p>
    <w:p w:rsidR="007C0941" w:rsidRPr="00EB7724" w:rsidRDefault="007C0941" w:rsidP="00EB7724">
      <w:pPr>
        <w:pStyle w:val="Style17"/>
        <w:widowControl/>
        <w:spacing w:line="240" w:lineRule="auto"/>
        <w:ind w:firstLine="709"/>
        <w:rPr>
          <w:rStyle w:val="FontStyle94"/>
          <w:sz w:val="28"/>
          <w:szCs w:val="28"/>
          <w:vertAlign w:val="superscript"/>
          <w:lang w:val="en-US" w:eastAsia="en-US"/>
        </w:rPr>
      </w:pPr>
      <w:r w:rsidRPr="00EB7724">
        <w:rPr>
          <w:rStyle w:val="FontStyle93"/>
          <w:sz w:val="28"/>
          <w:szCs w:val="28"/>
          <w:lang w:val="en-US" w:eastAsia="en-US"/>
        </w:rPr>
        <w:t xml:space="preserve">Adrogatio </w:t>
      </w:r>
      <w:r w:rsidRPr="00EB7724">
        <w:rPr>
          <w:rStyle w:val="FontStyle94"/>
          <w:sz w:val="28"/>
          <w:szCs w:val="28"/>
          <w:lang w:val="en-US" w:eastAsia="en-US"/>
        </w:rPr>
        <w:t xml:space="preserve">occurred when a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 xml:space="preserve">person was brought under the </w:t>
      </w:r>
      <w:r w:rsidRPr="00EB7724">
        <w:rPr>
          <w:rStyle w:val="FontStyle93"/>
          <w:sz w:val="28"/>
          <w:szCs w:val="28"/>
          <w:lang w:val="en-US" w:eastAsia="en-US"/>
        </w:rPr>
        <w:t xml:space="preserve">patriapotestas </w:t>
      </w:r>
      <w:r w:rsidRPr="00EB7724">
        <w:rPr>
          <w:rStyle w:val="FontStyle94"/>
          <w:sz w:val="28"/>
          <w:szCs w:val="28"/>
          <w:lang w:val="en-US" w:eastAsia="en-US"/>
        </w:rPr>
        <w:t xml:space="preserve">of another. The effect of the </w:t>
      </w:r>
      <w:r w:rsidRPr="00EB7724">
        <w:rPr>
          <w:rStyle w:val="FontStyle93"/>
          <w:sz w:val="28"/>
          <w:szCs w:val="28"/>
          <w:lang w:val="en-US" w:eastAsia="en-US"/>
        </w:rPr>
        <w:t xml:space="preserve">adrogatio </w:t>
      </w:r>
      <w:r w:rsidRPr="00EB7724">
        <w:rPr>
          <w:rStyle w:val="FontStyle94"/>
          <w:sz w:val="28"/>
          <w:szCs w:val="28"/>
          <w:lang w:val="en-US" w:eastAsia="en-US"/>
        </w:rPr>
        <w:t xml:space="preserve">was that all persons in the power of the adrogated person </w:t>
      </w:r>
      <w:r w:rsidRPr="00EB7724">
        <w:rPr>
          <w:rStyle w:val="FontStyle93"/>
          <w:sz w:val="28"/>
          <w:szCs w:val="28"/>
          <w:lang w:val="en-US" w:eastAsia="en-US"/>
        </w:rPr>
        <w:t xml:space="preserve">(adrogatus) </w:t>
      </w:r>
      <w:r w:rsidRPr="00EB7724">
        <w:rPr>
          <w:rStyle w:val="FontStyle94"/>
          <w:sz w:val="28"/>
          <w:szCs w:val="28"/>
          <w:lang w:val="en-US" w:eastAsia="en-US"/>
        </w:rPr>
        <w:t xml:space="preserve">as well as his property fell under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the adrogator </w:t>
      </w:r>
      <w:r w:rsidRPr="00EB7724">
        <w:rPr>
          <w:rStyle w:val="FontStyle93"/>
          <w:sz w:val="28"/>
          <w:szCs w:val="28"/>
          <w:lang w:val="en-US" w:eastAsia="en-US"/>
        </w:rPr>
        <w:t xml:space="preserve">(pater adrogans) </w:t>
      </w:r>
      <w:r w:rsidRPr="00EB7724">
        <w:rPr>
          <w:rStyle w:val="FontStyle94"/>
          <w:sz w:val="28"/>
          <w:szCs w:val="28"/>
          <w:lang w:val="en-US" w:eastAsia="en-US"/>
        </w:rPr>
        <w:t xml:space="preserve">as his new </w:t>
      </w:r>
      <w:r w:rsidRPr="00EB7724">
        <w:rPr>
          <w:rStyle w:val="FontStyle93"/>
          <w:sz w:val="28"/>
          <w:szCs w:val="28"/>
          <w:lang w:val="en-US" w:eastAsia="en-US"/>
        </w:rPr>
        <w:t>paterfamilias</w:t>
      </w:r>
      <w:r w:rsidRPr="00EB7724">
        <w:rPr>
          <w:rStyle w:val="FontStyle94"/>
          <w:sz w:val="28"/>
          <w:szCs w:val="28"/>
          <w:lang w:val="en-US" w:eastAsia="en-US"/>
        </w:rPr>
        <w:t xml:space="preserve">. Because of its important consequences for social relations, </w:t>
      </w:r>
      <w:r w:rsidRPr="00EB7724">
        <w:rPr>
          <w:rStyle w:val="FontStyle93"/>
          <w:sz w:val="28"/>
          <w:szCs w:val="28"/>
          <w:lang w:val="en-US" w:eastAsia="en-US"/>
        </w:rPr>
        <w:t xml:space="preserve">adrogatio </w:t>
      </w:r>
      <w:r w:rsidRPr="00EB7724">
        <w:rPr>
          <w:rStyle w:val="FontStyle94"/>
          <w:sz w:val="28"/>
          <w:szCs w:val="28"/>
          <w:lang w:val="en-US" w:eastAsia="en-US"/>
        </w:rPr>
        <w:t xml:space="preserve">was originally </w:t>
      </w:r>
      <w:proofErr w:type="gramStart"/>
      <w:r w:rsidRPr="00EB7724">
        <w:rPr>
          <w:rStyle w:val="FontStyle94"/>
          <w:sz w:val="28"/>
          <w:szCs w:val="28"/>
          <w:lang w:val="en-US" w:eastAsia="en-US"/>
        </w:rPr>
        <w:t>effected</w:t>
      </w:r>
      <w:proofErr w:type="gramEnd"/>
      <w:r w:rsidRPr="00EB7724">
        <w:rPr>
          <w:rStyle w:val="FontStyle94"/>
          <w:sz w:val="28"/>
          <w:szCs w:val="28"/>
          <w:lang w:val="en-US" w:eastAsia="en-US"/>
        </w:rPr>
        <w:t xml:space="preserve"> by a legislative act of the people's assembly </w:t>
      </w:r>
      <w:r w:rsidRPr="00EB7724">
        <w:rPr>
          <w:rStyle w:val="FontStyle93"/>
          <w:sz w:val="28"/>
          <w:szCs w:val="28"/>
          <w:lang w:val="en-US" w:eastAsia="en-US"/>
        </w:rPr>
        <w:t xml:space="preserve">(comitia curiata). </w:t>
      </w:r>
      <w:r w:rsidRPr="00EB7724">
        <w:rPr>
          <w:rStyle w:val="FontStyle94"/>
          <w:sz w:val="28"/>
          <w:szCs w:val="28"/>
          <w:lang w:val="en-US" w:eastAsia="en-US"/>
        </w:rPr>
        <w:t xml:space="preserve">In the imperial age, the relevant process took place before the emperor whose approval was expressed by means of an imperial order </w:t>
      </w:r>
      <w:r w:rsidRPr="00EB7724">
        <w:rPr>
          <w:rStyle w:val="FontStyle93"/>
          <w:sz w:val="28"/>
          <w:szCs w:val="28"/>
          <w:lang w:val="en-US" w:eastAsia="en-US"/>
        </w:rPr>
        <w:t xml:space="preserve">(rescriptum principis). </w:t>
      </w:r>
      <w:r w:rsidRPr="00EB7724">
        <w:rPr>
          <w:rStyle w:val="FontStyle94"/>
          <w:sz w:val="28"/>
          <w:szCs w:val="28"/>
          <w:lang w:val="en-US" w:eastAsia="en-US"/>
        </w:rPr>
        <w:t xml:space="preserve">The law of Justinian required that the adrogator was a minimum of 60 years old and unlikely to have children of his own. Moreover, there were specific safeguards in respect of the </w:t>
      </w:r>
      <w:r w:rsidRPr="00EB7724">
        <w:rPr>
          <w:rStyle w:val="FontStyle93"/>
          <w:sz w:val="28"/>
          <w:szCs w:val="28"/>
          <w:lang w:val="en-US" w:eastAsia="en-US"/>
        </w:rPr>
        <w:t xml:space="preserve">adrogatio </w:t>
      </w:r>
      <w:r w:rsidRPr="00EB7724">
        <w:rPr>
          <w:rStyle w:val="FontStyle94"/>
          <w:sz w:val="28"/>
          <w:szCs w:val="28"/>
          <w:lang w:val="en-US" w:eastAsia="en-US"/>
        </w:rPr>
        <w:t xml:space="preserve">of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 xml:space="preserve">persons under the age of puberty </w:t>
      </w:r>
      <w:r w:rsidRPr="00EB7724">
        <w:rPr>
          <w:rStyle w:val="FontStyle93"/>
          <w:sz w:val="28"/>
          <w:szCs w:val="28"/>
          <w:lang w:val="en-US" w:eastAsia="en-US"/>
        </w:rPr>
        <w:t xml:space="preserve">(impuberes). </w:t>
      </w:r>
      <w:r w:rsidRPr="00EB7724">
        <w:rPr>
          <w:rStyle w:val="FontStyle94"/>
          <w:sz w:val="28"/>
          <w:szCs w:val="28"/>
          <w:lang w:val="en-US" w:eastAsia="en-US"/>
        </w:rPr>
        <w:t xml:space="preserve">The law first required an intensive inquiry into the circumstances of each particular case to determine whether the </w:t>
      </w:r>
      <w:r w:rsidRPr="00EB7724">
        <w:rPr>
          <w:rStyle w:val="FontStyle93"/>
          <w:sz w:val="28"/>
          <w:szCs w:val="28"/>
          <w:lang w:val="en-US" w:eastAsia="en-US"/>
        </w:rPr>
        <w:t xml:space="preserve">adrogatio </w:t>
      </w:r>
      <w:r w:rsidRPr="00EB7724">
        <w:rPr>
          <w:rStyle w:val="FontStyle94"/>
          <w:sz w:val="28"/>
          <w:szCs w:val="28"/>
          <w:lang w:val="en-US" w:eastAsia="en-US"/>
        </w:rPr>
        <w:t xml:space="preserve">would be beneficial for the child. Furthermore, the adrogator had to provide security that if the </w:t>
      </w:r>
      <w:r w:rsidRPr="00EB7724">
        <w:rPr>
          <w:rStyle w:val="FontStyle93"/>
          <w:sz w:val="28"/>
          <w:szCs w:val="28"/>
          <w:lang w:val="en-US" w:eastAsia="en-US"/>
        </w:rPr>
        <w:t xml:space="preserve">adrogatus </w:t>
      </w:r>
      <w:r w:rsidRPr="00EB7724">
        <w:rPr>
          <w:rStyle w:val="FontStyle94"/>
          <w:sz w:val="28"/>
          <w:szCs w:val="28"/>
          <w:lang w:val="en-US" w:eastAsia="en-US"/>
        </w:rPr>
        <w:t xml:space="preserve">should die while still underage he would restore the property of the </w:t>
      </w:r>
      <w:r w:rsidRPr="00EB7724">
        <w:rPr>
          <w:rStyle w:val="FontStyle93"/>
          <w:sz w:val="28"/>
          <w:szCs w:val="28"/>
          <w:lang w:val="en-US" w:eastAsia="en-US"/>
        </w:rPr>
        <w:t xml:space="preserve">adrogatus </w:t>
      </w:r>
      <w:r w:rsidRPr="00EB7724">
        <w:rPr>
          <w:rStyle w:val="FontStyle94"/>
          <w:sz w:val="28"/>
          <w:szCs w:val="28"/>
          <w:lang w:val="en-US" w:eastAsia="en-US"/>
        </w:rPr>
        <w:t xml:space="preserve">to the persons who would have inherited from the latter had there been no </w:t>
      </w:r>
      <w:r w:rsidRPr="00EB7724">
        <w:rPr>
          <w:rStyle w:val="FontStyle93"/>
          <w:sz w:val="28"/>
          <w:szCs w:val="28"/>
          <w:lang w:val="en-US" w:eastAsia="en-US"/>
        </w:rPr>
        <w:t xml:space="preserve">adrogatio. </w:t>
      </w:r>
      <w:r w:rsidRPr="00EB7724">
        <w:rPr>
          <w:rStyle w:val="FontStyle94"/>
          <w:sz w:val="28"/>
          <w:szCs w:val="28"/>
          <w:lang w:val="en-US" w:eastAsia="en-US"/>
        </w:rPr>
        <w:t xml:space="preserve">The adrogator was also not entitled to disinherit or discharge the </w:t>
      </w:r>
      <w:r w:rsidRPr="00EB7724">
        <w:rPr>
          <w:rStyle w:val="FontStyle93"/>
          <w:sz w:val="28"/>
          <w:szCs w:val="28"/>
          <w:lang w:val="en-US" w:eastAsia="en-US"/>
        </w:rPr>
        <w:t xml:space="preserve">adrogatus </w:t>
      </w:r>
      <w:r w:rsidRPr="00EB7724">
        <w:rPr>
          <w:rStyle w:val="FontStyle94"/>
          <w:sz w:val="28"/>
          <w:szCs w:val="28"/>
          <w:lang w:val="en-US" w:eastAsia="en-US"/>
        </w:rPr>
        <w:t xml:space="preserve">from his </w:t>
      </w:r>
      <w:r w:rsidRPr="00EB7724">
        <w:rPr>
          <w:rStyle w:val="FontStyle93"/>
          <w:sz w:val="28"/>
          <w:szCs w:val="28"/>
          <w:lang w:val="en-US" w:eastAsia="en-US"/>
        </w:rPr>
        <w:t xml:space="preserve">potestas </w:t>
      </w:r>
      <w:r w:rsidRPr="00EB7724">
        <w:rPr>
          <w:rStyle w:val="FontStyle94"/>
          <w:sz w:val="28"/>
          <w:szCs w:val="28"/>
          <w:lang w:val="en-US" w:eastAsia="en-US"/>
        </w:rPr>
        <w:t>without good cause, in any event not without restoring the property of the latter.</w:t>
      </w:r>
      <w:r w:rsidR="00937847" w:rsidRPr="00EB7724">
        <w:rPr>
          <w:rStyle w:val="FontStyle94"/>
          <w:sz w:val="28"/>
          <w:szCs w:val="28"/>
          <w:vertAlign w:val="superscript"/>
          <w:lang w:val="en-US" w:eastAsia="en-US"/>
        </w:rPr>
        <w:t xml:space="preserve"> </w:t>
      </w:r>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Adoption in the form of </w:t>
      </w:r>
      <w:r w:rsidRPr="00EB7724">
        <w:rPr>
          <w:rStyle w:val="FontStyle93"/>
          <w:sz w:val="28"/>
          <w:szCs w:val="28"/>
          <w:lang w:val="en-US" w:eastAsia="en-US"/>
        </w:rPr>
        <w:t xml:space="preserve">adoptio </w:t>
      </w:r>
      <w:r w:rsidRPr="00EB7724">
        <w:rPr>
          <w:rStyle w:val="FontStyle94"/>
          <w:sz w:val="28"/>
          <w:szCs w:val="28"/>
          <w:lang w:val="en-US" w:eastAsia="en-US"/>
        </w:rPr>
        <w:t xml:space="preserve">transpired when a person </w:t>
      </w:r>
      <w:r w:rsidRPr="00EB7724">
        <w:rPr>
          <w:rStyle w:val="FontStyle93"/>
          <w:sz w:val="28"/>
          <w:szCs w:val="28"/>
          <w:lang w:val="en-US" w:eastAsia="en-US"/>
        </w:rPr>
        <w:t xml:space="preserve">alieni iuris, </w:t>
      </w:r>
      <w:r w:rsidRPr="00EB7724">
        <w:rPr>
          <w:rStyle w:val="FontStyle94"/>
          <w:sz w:val="28"/>
          <w:szCs w:val="28"/>
          <w:lang w:val="en-US" w:eastAsia="en-US"/>
        </w:rPr>
        <w:t xml:space="preserve">i.e. under the power of another, was transferred from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one </w:t>
      </w:r>
      <w:r w:rsidRPr="00EB7724">
        <w:rPr>
          <w:rStyle w:val="FontStyle93"/>
          <w:sz w:val="28"/>
          <w:szCs w:val="28"/>
          <w:lang w:val="en-US" w:eastAsia="en-US"/>
        </w:rPr>
        <w:t xml:space="preserve">pater </w:t>
      </w:r>
      <w:r w:rsidRPr="00EB7724">
        <w:rPr>
          <w:rStyle w:val="FontStyle94"/>
          <w:sz w:val="28"/>
          <w:szCs w:val="28"/>
          <w:lang w:val="en-US" w:eastAsia="en-US"/>
        </w:rPr>
        <w:t xml:space="preserve">to that of another. Although originally this form of adoption was not available in early Roman law, the interpretation of certain principles of the Law of the Twelve Tables and the old </w:t>
      </w:r>
      <w:r w:rsidRPr="00EB7724">
        <w:rPr>
          <w:rStyle w:val="FontStyle93"/>
          <w:sz w:val="28"/>
          <w:szCs w:val="28"/>
          <w:lang w:val="en-US" w:eastAsia="en-US"/>
        </w:rPr>
        <w:t xml:space="preserve">ius civile </w:t>
      </w:r>
      <w:r w:rsidRPr="00EB7724">
        <w:rPr>
          <w:rStyle w:val="FontStyle94"/>
          <w:sz w:val="28"/>
          <w:szCs w:val="28"/>
          <w:lang w:val="en-US" w:eastAsia="en-US"/>
        </w:rPr>
        <w:t xml:space="preserve">facilitated the establishment of </w:t>
      </w:r>
      <w:r w:rsidRPr="00EB7724">
        <w:rPr>
          <w:rStyle w:val="FontStyle93"/>
          <w:sz w:val="28"/>
          <w:szCs w:val="28"/>
          <w:lang w:val="en-US" w:eastAsia="en-US"/>
        </w:rPr>
        <w:t xml:space="preserve">adoptio. </w:t>
      </w:r>
      <w:r w:rsidRPr="00EB7724">
        <w:rPr>
          <w:rStyle w:val="FontStyle94"/>
          <w:sz w:val="28"/>
          <w:szCs w:val="28"/>
          <w:lang w:val="en-US" w:eastAsia="en-US"/>
        </w:rPr>
        <w:t>The Law of the Twelve Tables provided that if a father sold his son three times, the son would be released from his paternal authority. This provision was meant to restrain fathers from the regular exercise of the right to sell their children, but expansive interpre</w:t>
      </w:r>
      <w:r w:rsidRPr="00EB7724">
        <w:rPr>
          <w:rStyle w:val="FontStyle94"/>
          <w:sz w:val="28"/>
          <w:szCs w:val="28"/>
          <w:lang w:val="en-US" w:eastAsia="en-US"/>
        </w:rPr>
        <w:softHyphen/>
        <w:t xml:space="preserve">tation of this rule enabled the early jurists to establish </w:t>
      </w:r>
      <w:r w:rsidRPr="00EB7724">
        <w:rPr>
          <w:rStyle w:val="FontStyle93"/>
          <w:sz w:val="28"/>
          <w:szCs w:val="28"/>
          <w:lang w:val="en-US" w:eastAsia="en-US"/>
        </w:rPr>
        <w:t xml:space="preserve">adoptio. </w:t>
      </w:r>
      <w:r w:rsidRPr="00EB7724">
        <w:rPr>
          <w:rStyle w:val="FontStyle94"/>
          <w:sz w:val="28"/>
          <w:szCs w:val="28"/>
          <w:lang w:val="en-US" w:eastAsia="en-US"/>
        </w:rPr>
        <w:t xml:space="preserve">The relevant procedure was as follows: the original </w:t>
      </w:r>
      <w:r w:rsidRPr="00EB7724">
        <w:rPr>
          <w:rStyle w:val="FontStyle93"/>
          <w:sz w:val="28"/>
          <w:szCs w:val="28"/>
          <w:lang w:val="en-US" w:eastAsia="en-US"/>
        </w:rPr>
        <w:t xml:space="preserve">paterfamilias </w:t>
      </w:r>
      <w:r w:rsidRPr="00EB7724">
        <w:rPr>
          <w:rStyle w:val="FontStyle94"/>
          <w:sz w:val="28"/>
          <w:szCs w:val="28"/>
          <w:lang w:val="en-US" w:eastAsia="en-US"/>
        </w:rPr>
        <w:t xml:space="preserve">sold his son three times to a confidant </w:t>
      </w:r>
      <w:r w:rsidRPr="00EB7724">
        <w:rPr>
          <w:rStyle w:val="FontStyle93"/>
          <w:sz w:val="28"/>
          <w:szCs w:val="28"/>
          <w:lang w:val="en-US" w:eastAsia="en-US"/>
        </w:rPr>
        <w:t xml:space="preserve">(familiae emptor) </w:t>
      </w:r>
      <w:r w:rsidRPr="00EB7724">
        <w:rPr>
          <w:rStyle w:val="FontStyle94"/>
          <w:sz w:val="28"/>
          <w:szCs w:val="28"/>
          <w:lang w:val="en-US" w:eastAsia="en-US"/>
        </w:rPr>
        <w:t xml:space="preserve">by implementing </w:t>
      </w:r>
      <w:r w:rsidRPr="00EB7724">
        <w:rPr>
          <w:rStyle w:val="FontStyle94"/>
          <w:sz w:val="28"/>
          <w:szCs w:val="28"/>
          <w:lang w:val="en-US" w:eastAsia="en-US"/>
        </w:rPr>
        <w:lastRenderedPageBreak/>
        <w:t xml:space="preserve">a procedure known as </w:t>
      </w:r>
      <w:r w:rsidRPr="00EB7724">
        <w:rPr>
          <w:rStyle w:val="FontStyle93"/>
          <w:sz w:val="28"/>
          <w:szCs w:val="28"/>
          <w:lang w:val="en-US" w:eastAsia="en-US"/>
        </w:rPr>
        <w:t>mancipatio</w:t>
      </w:r>
      <w:hyperlink w:anchor="bookmark150" w:history="1">
        <w:r w:rsidRPr="00EB7724">
          <w:rPr>
            <w:rStyle w:val="FontStyle93"/>
            <w:sz w:val="28"/>
            <w:szCs w:val="28"/>
            <w:vertAlign w:val="superscript"/>
            <w:lang w:val="en-US" w:eastAsia="en-US"/>
          </w:rPr>
          <w:t xml:space="preserve">34 </w:t>
        </w:r>
      </w:hyperlink>
      <w:r w:rsidRPr="00EB7724">
        <w:rPr>
          <w:rStyle w:val="FontStyle94"/>
          <w:sz w:val="28"/>
          <w:szCs w:val="28"/>
          <w:lang w:val="en-US" w:eastAsia="en-US"/>
        </w:rPr>
        <w:t xml:space="preserve">and the confidant then immediately freed the son twice, whereupon the son reverted to his father's </w:t>
      </w:r>
      <w:r w:rsidRPr="00EB7724">
        <w:rPr>
          <w:rStyle w:val="FontStyle93"/>
          <w:sz w:val="28"/>
          <w:szCs w:val="28"/>
          <w:lang w:val="en-US" w:eastAsia="en-US"/>
        </w:rPr>
        <w:t xml:space="preserve">potestas; </w:t>
      </w:r>
      <w:r w:rsidRPr="00EB7724">
        <w:rPr>
          <w:rStyle w:val="FontStyle94"/>
          <w:sz w:val="28"/>
          <w:szCs w:val="28"/>
          <w:lang w:val="en-US" w:eastAsia="en-US"/>
        </w:rPr>
        <w:t xml:space="preserve">after the third sale the son was not, however, set free but was sold back to the original father in respect of whom he would now be </w:t>
      </w:r>
      <w:r w:rsidRPr="00EB7724">
        <w:rPr>
          <w:rStyle w:val="FontStyle93"/>
          <w:sz w:val="28"/>
          <w:szCs w:val="28"/>
          <w:lang w:val="en-US" w:eastAsia="en-US"/>
        </w:rPr>
        <w:t xml:space="preserve">in mancipio; </w:t>
      </w:r>
      <w:r w:rsidRPr="00EB7724">
        <w:rPr>
          <w:rStyle w:val="FontStyle94"/>
          <w:sz w:val="28"/>
          <w:szCs w:val="28"/>
          <w:lang w:val="en-US" w:eastAsia="en-US"/>
        </w:rPr>
        <w:t xml:space="preserve">at this point the adopting father </w:t>
      </w:r>
      <w:r w:rsidRPr="00EB7724">
        <w:rPr>
          <w:rStyle w:val="FontStyle93"/>
          <w:sz w:val="28"/>
          <w:szCs w:val="28"/>
          <w:lang w:val="en-US" w:eastAsia="en-US"/>
        </w:rPr>
        <w:t xml:space="preserve">(pater adoptans) </w:t>
      </w:r>
      <w:r w:rsidRPr="00EB7724">
        <w:rPr>
          <w:rStyle w:val="FontStyle94"/>
          <w:sz w:val="28"/>
          <w:szCs w:val="28"/>
          <w:lang w:val="en-US" w:eastAsia="en-US"/>
        </w:rPr>
        <w:t xml:space="preserve">stepped forward and instituted proceedings claiming the son from the original father; the latter offered no defence disputing the claim and the praetor (the jurisdictional magistrate) awarded the son to the adopting father. The first stage in the above procedure broke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the original </w:t>
      </w:r>
      <w:r w:rsidRPr="00EB7724">
        <w:rPr>
          <w:rStyle w:val="FontStyle93"/>
          <w:sz w:val="28"/>
          <w:szCs w:val="28"/>
          <w:lang w:val="en-US" w:eastAsia="en-US"/>
        </w:rPr>
        <w:t xml:space="preserve">paterfamilias, </w:t>
      </w:r>
      <w:r w:rsidRPr="00EB7724">
        <w:rPr>
          <w:rStyle w:val="FontStyle94"/>
          <w:sz w:val="28"/>
          <w:szCs w:val="28"/>
          <w:lang w:val="en-US" w:eastAsia="en-US"/>
        </w:rPr>
        <w:t xml:space="preserve">while the second stage transferred the </w:t>
      </w:r>
      <w:r w:rsidRPr="00EB7724">
        <w:rPr>
          <w:rStyle w:val="FontStyle93"/>
          <w:sz w:val="28"/>
          <w:szCs w:val="28"/>
          <w:lang w:val="en-US" w:eastAsia="en-US"/>
        </w:rPr>
        <w:t xml:space="preserve">potestas </w:t>
      </w:r>
      <w:r w:rsidRPr="00EB7724">
        <w:rPr>
          <w:rStyle w:val="FontStyle94"/>
          <w:sz w:val="28"/>
          <w:szCs w:val="28"/>
          <w:lang w:val="en-US" w:eastAsia="en-US"/>
        </w:rPr>
        <w:t xml:space="preserve">by </w:t>
      </w:r>
      <w:r w:rsidRPr="00EB7724">
        <w:rPr>
          <w:rStyle w:val="FontStyle93"/>
          <w:sz w:val="28"/>
          <w:szCs w:val="28"/>
          <w:lang w:val="en-US" w:eastAsia="en-US"/>
        </w:rPr>
        <w:t xml:space="preserve">in iure cessio </w:t>
      </w:r>
      <w:r w:rsidRPr="00EB7724">
        <w:rPr>
          <w:rStyle w:val="FontStyle94"/>
          <w:sz w:val="28"/>
          <w:szCs w:val="28"/>
          <w:lang w:val="en-US" w:eastAsia="en-US"/>
        </w:rPr>
        <w:t xml:space="preserve">('transfer in law'). It should be noted that only sons had to be sold thrice; where other </w:t>
      </w:r>
      <w:r w:rsidRPr="00EB7724">
        <w:rPr>
          <w:rStyle w:val="FontStyle93"/>
          <w:sz w:val="28"/>
          <w:szCs w:val="28"/>
          <w:lang w:val="en-US" w:eastAsia="en-US"/>
        </w:rPr>
        <w:t xml:space="preserve">alieni iuris </w:t>
      </w:r>
      <w:r w:rsidRPr="00EB7724">
        <w:rPr>
          <w:rStyle w:val="FontStyle94"/>
          <w:sz w:val="28"/>
          <w:szCs w:val="28"/>
          <w:lang w:val="en-US" w:eastAsia="en-US"/>
        </w:rPr>
        <w:t xml:space="preserve">persons (such as daughters or grandchildren) were given away for adoption, a single sale by </w:t>
      </w:r>
      <w:r w:rsidRPr="00EB7724">
        <w:rPr>
          <w:rStyle w:val="FontStyle93"/>
          <w:sz w:val="28"/>
          <w:szCs w:val="28"/>
          <w:lang w:val="en-US" w:eastAsia="en-US"/>
        </w:rPr>
        <w:t xml:space="preserve">mancipatio </w:t>
      </w:r>
      <w:r w:rsidRPr="00EB7724">
        <w:rPr>
          <w:rStyle w:val="FontStyle94"/>
          <w:sz w:val="28"/>
          <w:szCs w:val="28"/>
          <w:lang w:val="en-US" w:eastAsia="en-US"/>
        </w:rPr>
        <w:t xml:space="preserve">was sufficient. The transfer of the adoptee from one </w:t>
      </w:r>
      <w:r w:rsidRPr="00EB7724">
        <w:rPr>
          <w:rStyle w:val="FontStyle93"/>
          <w:sz w:val="28"/>
          <w:szCs w:val="28"/>
          <w:lang w:val="en-US" w:eastAsia="en-US"/>
        </w:rPr>
        <w:t xml:space="preserve">patria potestas </w:t>
      </w:r>
      <w:r w:rsidRPr="00EB7724">
        <w:rPr>
          <w:rStyle w:val="FontStyle94"/>
          <w:sz w:val="28"/>
          <w:szCs w:val="28"/>
          <w:lang w:val="en-US" w:eastAsia="en-US"/>
        </w:rPr>
        <w:t>to another broke his agnatic relationship with his old family and cancelled his right of succession in that family whilst establishing a new position as though he had been born into the adoptor's family.</w:t>
      </w:r>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Under the influence of certain Hellenistic customs, Justinian considerably simplified the </w:t>
      </w:r>
      <w:r w:rsidRPr="00EB7724">
        <w:rPr>
          <w:rStyle w:val="FontStyle93"/>
          <w:sz w:val="28"/>
          <w:szCs w:val="28"/>
          <w:lang w:val="en-US" w:eastAsia="en-US"/>
        </w:rPr>
        <w:t xml:space="preserve">adoptio </w:t>
      </w:r>
      <w:r w:rsidRPr="00EB7724">
        <w:rPr>
          <w:rStyle w:val="FontStyle94"/>
          <w:sz w:val="28"/>
          <w:szCs w:val="28"/>
          <w:lang w:val="en-US" w:eastAsia="en-US"/>
        </w:rPr>
        <w:t xml:space="preserve">procedure. In the new system, the two </w:t>
      </w:r>
      <w:r w:rsidRPr="00EB7724">
        <w:rPr>
          <w:rStyle w:val="FontStyle93"/>
          <w:sz w:val="28"/>
          <w:szCs w:val="28"/>
          <w:lang w:val="en-US" w:eastAsia="en-US"/>
        </w:rPr>
        <w:t xml:space="preserve">patres </w:t>
      </w:r>
      <w:r w:rsidRPr="00EB7724">
        <w:rPr>
          <w:rStyle w:val="FontStyle94"/>
          <w:sz w:val="28"/>
          <w:szCs w:val="28"/>
          <w:lang w:val="en-US" w:eastAsia="en-US"/>
        </w:rPr>
        <w:t xml:space="preserve">and the </w:t>
      </w:r>
      <w:r w:rsidRPr="00EB7724">
        <w:rPr>
          <w:rStyle w:val="FontStyle93"/>
          <w:sz w:val="28"/>
          <w:szCs w:val="28"/>
          <w:lang w:val="en-US" w:eastAsia="en-US"/>
        </w:rPr>
        <w:t xml:space="preserve">alieni iuris </w:t>
      </w:r>
      <w:r w:rsidRPr="00EB7724">
        <w:rPr>
          <w:rStyle w:val="FontStyle94"/>
          <w:sz w:val="28"/>
          <w:szCs w:val="28"/>
          <w:lang w:val="en-US" w:eastAsia="en-US"/>
        </w:rPr>
        <w:t xml:space="preserve">person who was to be adopted had to appear before a magistrate. The original </w:t>
      </w:r>
      <w:r w:rsidRPr="00EB7724">
        <w:rPr>
          <w:rStyle w:val="FontStyle93"/>
          <w:sz w:val="28"/>
          <w:szCs w:val="28"/>
          <w:lang w:val="en-US" w:eastAsia="en-US"/>
        </w:rPr>
        <w:t xml:space="preserve">pater </w:t>
      </w:r>
      <w:r w:rsidRPr="00EB7724">
        <w:rPr>
          <w:rStyle w:val="FontStyle94"/>
          <w:sz w:val="28"/>
          <w:szCs w:val="28"/>
          <w:lang w:val="en-US" w:eastAsia="en-US"/>
        </w:rPr>
        <w:t xml:space="preserve">would then declare that he wished to give the </w:t>
      </w:r>
      <w:r w:rsidRPr="00EB7724">
        <w:rPr>
          <w:rStyle w:val="FontStyle93"/>
          <w:sz w:val="28"/>
          <w:szCs w:val="28"/>
          <w:lang w:val="en-US" w:eastAsia="en-US"/>
        </w:rPr>
        <w:t xml:space="preserve">alieni iuris </w:t>
      </w:r>
      <w:r w:rsidRPr="00EB7724">
        <w:rPr>
          <w:rStyle w:val="FontStyle94"/>
          <w:sz w:val="28"/>
          <w:szCs w:val="28"/>
          <w:lang w:val="en-US" w:eastAsia="en-US"/>
        </w:rPr>
        <w:t xml:space="preserve">person in adoption and the magistrate recorded this declaration in the court register </w:t>
      </w:r>
      <w:r w:rsidRPr="00EB7724">
        <w:rPr>
          <w:rStyle w:val="FontStyle93"/>
          <w:sz w:val="28"/>
          <w:szCs w:val="28"/>
          <w:lang w:val="en-US" w:eastAsia="en-US"/>
        </w:rPr>
        <w:t xml:space="preserve">(acta). </w:t>
      </w:r>
      <w:r w:rsidRPr="00EB7724">
        <w:rPr>
          <w:rStyle w:val="FontStyle94"/>
          <w:sz w:val="28"/>
          <w:szCs w:val="28"/>
          <w:lang w:val="en-US" w:eastAsia="en-US"/>
        </w:rPr>
        <w:t xml:space="preserve">If the </w:t>
      </w:r>
      <w:r w:rsidRPr="00EB7724">
        <w:rPr>
          <w:rStyle w:val="FontStyle93"/>
          <w:sz w:val="28"/>
          <w:szCs w:val="28"/>
          <w:lang w:val="en-US" w:eastAsia="en-US"/>
        </w:rPr>
        <w:t xml:space="preserve">alieni iuris </w:t>
      </w:r>
      <w:r w:rsidRPr="00EB7724">
        <w:rPr>
          <w:rStyle w:val="FontStyle94"/>
          <w:sz w:val="28"/>
          <w:szCs w:val="28"/>
          <w:lang w:val="en-US" w:eastAsia="en-US"/>
        </w:rPr>
        <w:t xml:space="preserve">person was in a position to do so, he was required to give his consent to the adoption agreement. Justinian also fundamentally changed the effects of </w:t>
      </w:r>
      <w:r w:rsidRPr="00EB7724">
        <w:rPr>
          <w:rStyle w:val="FontStyle93"/>
          <w:sz w:val="28"/>
          <w:szCs w:val="28"/>
          <w:lang w:val="en-US" w:eastAsia="en-US"/>
        </w:rPr>
        <w:t xml:space="preserve">adoptio </w:t>
      </w:r>
      <w:r w:rsidRPr="00EB7724">
        <w:rPr>
          <w:rStyle w:val="FontStyle94"/>
          <w:sz w:val="28"/>
          <w:szCs w:val="28"/>
          <w:lang w:val="en-US" w:eastAsia="en-US"/>
        </w:rPr>
        <w:t xml:space="preserve">by providing that only where the adoptor was a natural ascendant did the adoptee pass into his </w:t>
      </w:r>
      <w:r w:rsidRPr="00EB7724">
        <w:rPr>
          <w:rStyle w:val="FontStyle93"/>
          <w:sz w:val="28"/>
          <w:szCs w:val="28"/>
          <w:lang w:val="en-US" w:eastAsia="en-US"/>
        </w:rPr>
        <w:t>patria potestas</w:t>
      </w:r>
      <w:r w:rsidR="00BF3340">
        <w:rPr>
          <w:rStyle w:val="FontStyle93"/>
          <w:sz w:val="28"/>
          <w:szCs w:val="28"/>
          <w:lang w:val="en-US" w:eastAsia="en-US"/>
        </w:rPr>
        <w:t>-</w:t>
      </w:r>
      <w:r w:rsidRPr="00EB7724">
        <w:rPr>
          <w:rStyle w:val="FontStyle94"/>
          <w:sz w:val="28"/>
          <w:szCs w:val="28"/>
          <w:lang w:val="en-US" w:eastAsia="en-US"/>
        </w:rPr>
        <w:t xml:space="preserve">this was known as </w:t>
      </w:r>
      <w:r w:rsidRPr="00EB7724">
        <w:rPr>
          <w:rStyle w:val="FontStyle93"/>
          <w:sz w:val="28"/>
          <w:szCs w:val="28"/>
          <w:lang w:val="en-US" w:eastAsia="en-US"/>
        </w:rPr>
        <w:t xml:space="preserve">adoptio plena. </w:t>
      </w:r>
      <w:r w:rsidRPr="00EB7724">
        <w:rPr>
          <w:rStyle w:val="FontStyle94"/>
          <w:sz w:val="28"/>
          <w:szCs w:val="28"/>
          <w:lang w:val="en-US" w:eastAsia="en-US"/>
        </w:rPr>
        <w:t xml:space="preserve">Where the </w:t>
      </w:r>
      <w:r w:rsidRPr="00EB7724">
        <w:rPr>
          <w:rStyle w:val="FontStyle93"/>
          <w:sz w:val="28"/>
          <w:szCs w:val="28"/>
          <w:lang w:val="en-US" w:eastAsia="en-US"/>
        </w:rPr>
        <w:t xml:space="preserve">alieni iuris </w:t>
      </w:r>
      <w:r w:rsidRPr="00EB7724">
        <w:rPr>
          <w:rStyle w:val="FontStyle94"/>
          <w:sz w:val="28"/>
          <w:szCs w:val="28"/>
          <w:lang w:val="en-US" w:eastAsia="en-US"/>
        </w:rPr>
        <w:t xml:space="preserve">person was adopted by a third party </w:t>
      </w:r>
      <w:r w:rsidRPr="00EB7724">
        <w:rPr>
          <w:rStyle w:val="FontStyle93"/>
          <w:sz w:val="28"/>
          <w:szCs w:val="28"/>
          <w:lang w:val="en-US" w:eastAsia="en-US"/>
        </w:rPr>
        <w:t xml:space="preserve">(extraneus), </w:t>
      </w:r>
      <w:r w:rsidRPr="00EB7724">
        <w:rPr>
          <w:rStyle w:val="FontStyle94"/>
          <w:sz w:val="28"/>
          <w:szCs w:val="28"/>
          <w:lang w:val="en-US" w:eastAsia="en-US"/>
        </w:rPr>
        <w:t xml:space="preserve">the adoptee remained in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his original </w:t>
      </w:r>
      <w:r w:rsidRPr="00EB7724">
        <w:rPr>
          <w:rStyle w:val="FontStyle93"/>
          <w:sz w:val="28"/>
          <w:szCs w:val="28"/>
          <w:lang w:val="en-US" w:eastAsia="en-US"/>
        </w:rPr>
        <w:t xml:space="preserve">pater </w:t>
      </w:r>
      <w:r w:rsidRPr="00EB7724">
        <w:rPr>
          <w:rStyle w:val="FontStyle94"/>
          <w:sz w:val="28"/>
          <w:szCs w:val="28"/>
          <w:lang w:val="en-US" w:eastAsia="en-US"/>
        </w:rPr>
        <w:t xml:space="preserve">thereby retaining his rights of succession in relation to him and also acquiring a right of intestate succession in respect of the adoptor. This form of adoption was referred to as </w:t>
      </w:r>
      <w:r w:rsidRPr="00EB7724">
        <w:rPr>
          <w:rStyle w:val="FontStyle93"/>
          <w:sz w:val="28"/>
          <w:szCs w:val="28"/>
          <w:lang w:val="en-US" w:eastAsia="en-US"/>
        </w:rPr>
        <w:t xml:space="preserve">adoptio minus plena. </w:t>
      </w:r>
      <w:r w:rsidRPr="00EB7724">
        <w:rPr>
          <w:rStyle w:val="FontStyle94"/>
          <w:sz w:val="28"/>
          <w:szCs w:val="28"/>
          <w:lang w:val="en-US" w:eastAsia="en-US"/>
        </w:rPr>
        <w:t xml:space="preserve">According to another rule introduced by Justinian, the </w:t>
      </w:r>
      <w:r w:rsidRPr="00EB7724">
        <w:rPr>
          <w:rStyle w:val="FontStyle93"/>
          <w:sz w:val="28"/>
          <w:szCs w:val="28"/>
          <w:lang w:val="en-US" w:eastAsia="en-US"/>
        </w:rPr>
        <w:t xml:space="preserve">pater adoptans </w:t>
      </w:r>
      <w:r w:rsidRPr="00EB7724">
        <w:rPr>
          <w:rStyle w:val="FontStyle94"/>
          <w:sz w:val="28"/>
          <w:szCs w:val="28"/>
          <w:lang w:val="en-US" w:eastAsia="en-US"/>
        </w:rPr>
        <w:t>had to be at least 18 years older than the person to be adopted. Moreover, Justinian's initiatives facilitated the adoption of someone as a child or grandchild and granted women the right to adopt children under certain circumstances, which contrasted with the early law that denied them rights to adopt or adrogate.</w:t>
      </w:r>
    </w:p>
    <w:p w:rsidR="007C0941" w:rsidRPr="00EB7724" w:rsidRDefault="007C0941" w:rsidP="00EB7724">
      <w:pPr>
        <w:pStyle w:val="Style27"/>
        <w:widowControl/>
        <w:ind w:firstLine="709"/>
        <w:rPr>
          <w:rFonts w:ascii="Times New Roman" w:hAnsi="Times New Roman" w:cs="Times New Roman"/>
          <w:sz w:val="28"/>
          <w:szCs w:val="28"/>
          <w:lang w:val="en-US"/>
        </w:rPr>
      </w:pPr>
    </w:p>
    <w:p w:rsidR="007C0941" w:rsidRPr="00EB7724" w:rsidRDefault="007C0941" w:rsidP="00EB7724">
      <w:pPr>
        <w:pStyle w:val="Style27"/>
        <w:widowControl/>
        <w:ind w:firstLine="709"/>
        <w:rPr>
          <w:rStyle w:val="FontStyle87"/>
          <w:sz w:val="28"/>
          <w:szCs w:val="28"/>
          <w:lang w:val="en-US"/>
        </w:rPr>
      </w:pPr>
      <w:r w:rsidRPr="00EB7724">
        <w:rPr>
          <w:rStyle w:val="FontStyle87"/>
          <w:sz w:val="28"/>
          <w:szCs w:val="28"/>
          <w:lang w:val="en-US"/>
        </w:rPr>
        <w:t>3</w:t>
      </w:r>
      <w:r w:rsidR="00937847">
        <w:rPr>
          <w:rStyle w:val="FontStyle87"/>
          <w:sz w:val="28"/>
          <w:szCs w:val="28"/>
          <w:lang w:val="en-US"/>
        </w:rPr>
        <w:t>.</w:t>
      </w:r>
      <w:r w:rsidRPr="00EB7724">
        <w:rPr>
          <w:rStyle w:val="FontStyle87"/>
          <w:sz w:val="28"/>
          <w:szCs w:val="28"/>
          <w:lang w:val="en-US"/>
        </w:rPr>
        <w:t xml:space="preserve">  Emancipation</w:t>
      </w:r>
    </w:p>
    <w:p w:rsidR="007C0941" w:rsidRPr="00EB7724" w:rsidRDefault="007C0941"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Emancipation </w:t>
      </w:r>
      <w:r w:rsidRPr="00EB7724">
        <w:rPr>
          <w:rStyle w:val="FontStyle93"/>
          <w:sz w:val="28"/>
          <w:szCs w:val="28"/>
          <w:lang w:val="en-US" w:eastAsia="en-US"/>
        </w:rPr>
        <w:t xml:space="preserve">(emancipatio) </w:t>
      </w:r>
      <w:r w:rsidRPr="00EB7724">
        <w:rPr>
          <w:rStyle w:val="FontStyle94"/>
          <w:sz w:val="28"/>
          <w:szCs w:val="28"/>
          <w:lang w:val="en-US" w:eastAsia="en-US"/>
        </w:rPr>
        <w:t xml:space="preserve">was a formal process whereby a person </w:t>
      </w:r>
      <w:r w:rsidRPr="00EB7724">
        <w:rPr>
          <w:rStyle w:val="FontStyle93"/>
          <w:sz w:val="28"/>
          <w:szCs w:val="28"/>
          <w:lang w:val="en-US" w:eastAsia="en-US"/>
        </w:rPr>
        <w:t xml:space="preserve">alieni iuris </w:t>
      </w:r>
      <w:r w:rsidRPr="00EB7724">
        <w:rPr>
          <w:rStyle w:val="FontStyle94"/>
          <w:sz w:val="28"/>
          <w:szCs w:val="28"/>
          <w:lang w:val="en-US" w:eastAsia="en-US"/>
        </w:rPr>
        <w:t xml:space="preserve">was released from the </w:t>
      </w:r>
      <w:r w:rsidRPr="00EB7724">
        <w:rPr>
          <w:rStyle w:val="FontStyle93"/>
          <w:sz w:val="28"/>
          <w:szCs w:val="28"/>
          <w:lang w:val="en-US" w:eastAsia="en-US"/>
        </w:rPr>
        <w:t xml:space="preserve">patria potestas </w:t>
      </w:r>
      <w:r w:rsidRPr="00EB7724">
        <w:rPr>
          <w:rStyle w:val="FontStyle94"/>
          <w:sz w:val="28"/>
          <w:szCs w:val="28"/>
          <w:lang w:val="en-US" w:eastAsia="en-US"/>
        </w:rPr>
        <w:t xml:space="preserve">by his </w:t>
      </w:r>
      <w:r w:rsidRPr="00EB7724">
        <w:rPr>
          <w:rStyle w:val="FontStyle93"/>
          <w:sz w:val="28"/>
          <w:szCs w:val="28"/>
          <w:lang w:val="en-US" w:eastAsia="en-US"/>
        </w:rPr>
        <w:t xml:space="preserve">paterfamilias </w:t>
      </w:r>
      <w:r w:rsidRPr="00EB7724">
        <w:rPr>
          <w:rStyle w:val="FontStyle94"/>
          <w:sz w:val="28"/>
          <w:szCs w:val="28"/>
          <w:lang w:val="en-US" w:eastAsia="en-US"/>
        </w:rPr>
        <w:t xml:space="preserve">and became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w:t>
      </w:r>
      <w:r w:rsidRPr="00EB7724">
        <w:rPr>
          <w:rStyle w:val="FontStyle94"/>
          <w:spacing w:val="30"/>
          <w:sz w:val="28"/>
          <w:szCs w:val="28"/>
          <w:lang w:val="en-US" w:eastAsia="en-US"/>
        </w:rPr>
        <w:t xml:space="preserve">.It </w:t>
      </w:r>
      <w:r w:rsidRPr="00EB7724">
        <w:rPr>
          <w:rStyle w:val="FontStyle94"/>
          <w:sz w:val="28"/>
          <w:szCs w:val="28"/>
          <w:lang w:val="en-US" w:eastAsia="en-US"/>
        </w:rPr>
        <w:t xml:space="preserve">was the most common method of terminating paternal power. Just as in the case of </w:t>
      </w:r>
      <w:r w:rsidRPr="00EB7724">
        <w:rPr>
          <w:rStyle w:val="FontStyle93"/>
          <w:sz w:val="28"/>
          <w:szCs w:val="28"/>
          <w:lang w:val="en-US" w:eastAsia="en-US"/>
        </w:rPr>
        <w:t xml:space="preserve">adoptio, emancipatio </w:t>
      </w:r>
      <w:r w:rsidRPr="00EB7724">
        <w:rPr>
          <w:rStyle w:val="FontStyle94"/>
          <w:sz w:val="28"/>
          <w:szCs w:val="28"/>
          <w:lang w:val="en-US" w:eastAsia="en-US"/>
        </w:rPr>
        <w:t xml:space="preserve">was derived from the rule of the Law of the Twelve Tables according to which a </w:t>
      </w:r>
      <w:r w:rsidRPr="00EB7724">
        <w:rPr>
          <w:rStyle w:val="FontStyle93"/>
          <w:sz w:val="28"/>
          <w:szCs w:val="28"/>
          <w:lang w:val="en-US" w:eastAsia="en-US"/>
        </w:rPr>
        <w:t xml:space="preserve">paterfamilias </w:t>
      </w:r>
      <w:r w:rsidRPr="00EB7724">
        <w:rPr>
          <w:rStyle w:val="FontStyle94"/>
          <w:sz w:val="28"/>
          <w:szCs w:val="28"/>
          <w:lang w:val="en-US" w:eastAsia="en-US"/>
        </w:rPr>
        <w:t xml:space="preserve">who sold his son three times lost his power over him. In the Principate age this method was effected as follows: the father sold his son by </w:t>
      </w:r>
      <w:r w:rsidRPr="00EB7724">
        <w:rPr>
          <w:rStyle w:val="FontStyle93"/>
          <w:sz w:val="28"/>
          <w:szCs w:val="28"/>
          <w:lang w:val="en-US" w:eastAsia="en-US"/>
        </w:rPr>
        <w:t xml:space="preserve">mancipatio </w:t>
      </w:r>
      <w:r w:rsidRPr="00EB7724">
        <w:rPr>
          <w:rStyle w:val="FontStyle94"/>
          <w:sz w:val="28"/>
          <w:szCs w:val="28"/>
          <w:lang w:val="en-US" w:eastAsia="en-US"/>
        </w:rPr>
        <w:t xml:space="preserve">three times (daughters and grandchildren only once) to a confidant who then granted the son his freedom on two occasions, whereupon he returned to his father's </w:t>
      </w:r>
      <w:r w:rsidRPr="00EB7724">
        <w:rPr>
          <w:rStyle w:val="FontStyle93"/>
          <w:sz w:val="28"/>
          <w:szCs w:val="28"/>
          <w:lang w:val="en-US" w:eastAsia="en-US"/>
        </w:rPr>
        <w:t xml:space="preserve">potestas, </w:t>
      </w:r>
      <w:r w:rsidRPr="00EB7724">
        <w:rPr>
          <w:rStyle w:val="FontStyle94"/>
          <w:sz w:val="28"/>
          <w:szCs w:val="28"/>
          <w:lang w:val="en-US" w:eastAsia="en-US"/>
        </w:rPr>
        <w:t xml:space="preserve">and on the third transaction sold him back to the emancipating father </w:t>
      </w:r>
      <w:r w:rsidRPr="00EB7724">
        <w:rPr>
          <w:rStyle w:val="FontStyle93"/>
          <w:sz w:val="28"/>
          <w:szCs w:val="28"/>
          <w:lang w:val="en-US" w:eastAsia="en-US"/>
        </w:rPr>
        <w:t xml:space="preserve">(pater emancipans) </w:t>
      </w:r>
      <w:r w:rsidRPr="00EB7724">
        <w:rPr>
          <w:rStyle w:val="FontStyle94"/>
          <w:sz w:val="28"/>
          <w:szCs w:val="28"/>
          <w:lang w:val="en-US" w:eastAsia="en-US"/>
        </w:rPr>
        <w:t xml:space="preserve">who in turn freed the son or other dependant. The confidant could grant the son or other dependant his freedom, but this did not usually happen as in such a case the confidant would have acquired certain rights of succession and guardianship over the emancipated person </w:t>
      </w:r>
      <w:r w:rsidRPr="00EB7724">
        <w:rPr>
          <w:rStyle w:val="FontStyle93"/>
          <w:sz w:val="28"/>
          <w:szCs w:val="28"/>
          <w:lang w:val="en-US" w:eastAsia="en-US"/>
        </w:rPr>
        <w:t xml:space="preserve">(emancipatus) </w:t>
      </w:r>
      <w:r w:rsidRPr="00EB7724">
        <w:rPr>
          <w:rStyle w:val="FontStyle94"/>
          <w:sz w:val="28"/>
          <w:szCs w:val="28"/>
          <w:lang w:val="en-US" w:eastAsia="en-US"/>
        </w:rPr>
        <w:t xml:space="preserve">that were generally not intended by the parties </w:t>
      </w:r>
      <w:r w:rsidRPr="00EB7724">
        <w:rPr>
          <w:rStyle w:val="FontStyle94"/>
          <w:sz w:val="28"/>
          <w:szCs w:val="28"/>
          <w:lang w:val="en-US" w:eastAsia="en-US"/>
        </w:rPr>
        <w:lastRenderedPageBreak/>
        <w:t>involved</w:t>
      </w:r>
      <w:r w:rsidR="00937847">
        <w:rPr>
          <w:rStyle w:val="FontStyle94"/>
          <w:sz w:val="28"/>
          <w:szCs w:val="28"/>
          <w:lang w:val="en-US" w:eastAsia="en-US"/>
        </w:rPr>
        <w:t>-</w:t>
      </w:r>
      <w:r w:rsidRPr="00EB7724">
        <w:rPr>
          <w:rStyle w:val="FontStyle94"/>
          <w:sz w:val="28"/>
          <w:szCs w:val="28"/>
          <w:lang w:val="en-US" w:eastAsia="en-US"/>
        </w:rPr>
        <w:t>it was customary that only the emancipating father himself should be the possessor of such rights.</w:t>
      </w:r>
    </w:p>
    <w:p w:rsidR="007C0941" w:rsidRPr="00EB7724" w:rsidRDefault="007C0941"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In the later imperial era, the </w:t>
      </w:r>
      <w:r w:rsidRPr="00EB7724">
        <w:rPr>
          <w:rStyle w:val="FontStyle93"/>
          <w:sz w:val="28"/>
          <w:szCs w:val="28"/>
          <w:lang w:val="en-US" w:eastAsia="en-US"/>
        </w:rPr>
        <w:t xml:space="preserve">emancipatio </w:t>
      </w:r>
      <w:r w:rsidRPr="00EB7724">
        <w:rPr>
          <w:rStyle w:val="FontStyle94"/>
          <w:sz w:val="28"/>
          <w:szCs w:val="28"/>
          <w:lang w:val="en-US" w:eastAsia="en-US"/>
        </w:rPr>
        <w:t xml:space="preserve">procedure was considerably simplified. In </w:t>
      </w:r>
      <w:r w:rsidRPr="00EB7724">
        <w:rPr>
          <w:rStyle w:val="FontStyle89"/>
          <w:sz w:val="28"/>
          <w:szCs w:val="28"/>
          <w:lang w:val="en-US" w:eastAsia="en-US"/>
        </w:rPr>
        <w:t xml:space="preserve">ad </w:t>
      </w:r>
      <w:r w:rsidRPr="00EB7724">
        <w:rPr>
          <w:rStyle w:val="FontStyle94"/>
          <w:sz w:val="28"/>
          <w:szCs w:val="28"/>
          <w:lang w:val="en-US" w:eastAsia="en-US"/>
        </w:rPr>
        <w:t xml:space="preserve">502, Emperor Anastasius promulgated that </w:t>
      </w:r>
      <w:r w:rsidRPr="00EB7724">
        <w:rPr>
          <w:rStyle w:val="FontStyle93"/>
          <w:sz w:val="28"/>
          <w:szCs w:val="28"/>
          <w:lang w:val="en-US" w:eastAsia="en-US"/>
        </w:rPr>
        <w:t xml:space="preserve">emancipatio </w:t>
      </w:r>
      <w:r w:rsidRPr="00EB7724">
        <w:rPr>
          <w:rStyle w:val="FontStyle94"/>
          <w:sz w:val="28"/>
          <w:szCs w:val="28"/>
          <w:lang w:val="en-US" w:eastAsia="en-US"/>
        </w:rPr>
        <w:t>could be accom</w:t>
      </w:r>
      <w:r w:rsidRPr="00EB7724">
        <w:rPr>
          <w:rStyle w:val="FontStyle94"/>
          <w:sz w:val="28"/>
          <w:szCs w:val="28"/>
          <w:lang w:val="en-US" w:eastAsia="en-US"/>
        </w:rPr>
        <w:softHyphen/>
        <w:t xml:space="preserve">plished when the son was absent by means of a petition to the emperor whose positive response thereto completed the </w:t>
      </w:r>
      <w:r w:rsidRPr="00EB7724">
        <w:rPr>
          <w:rStyle w:val="FontStyle93"/>
          <w:sz w:val="28"/>
          <w:szCs w:val="28"/>
          <w:lang w:val="en-US" w:eastAsia="en-US"/>
        </w:rPr>
        <w:t xml:space="preserve">emancipatio </w:t>
      </w:r>
      <w:r w:rsidRPr="00EB7724">
        <w:rPr>
          <w:rStyle w:val="FontStyle94"/>
          <w:sz w:val="28"/>
          <w:szCs w:val="28"/>
          <w:lang w:val="en-US" w:eastAsia="en-US"/>
        </w:rPr>
        <w:t xml:space="preserve">without any further formalities. Justinian simplified the relevant process even further by providing that </w:t>
      </w:r>
      <w:r w:rsidRPr="00EB7724">
        <w:rPr>
          <w:rStyle w:val="FontStyle93"/>
          <w:sz w:val="28"/>
          <w:szCs w:val="28"/>
          <w:lang w:val="en-US" w:eastAsia="en-US"/>
        </w:rPr>
        <w:t xml:space="preserve">emancipatio </w:t>
      </w:r>
      <w:r w:rsidRPr="00EB7724">
        <w:rPr>
          <w:rStyle w:val="FontStyle94"/>
          <w:sz w:val="28"/>
          <w:szCs w:val="28"/>
          <w:lang w:val="en-US" w:eastAsia="en-US"/>
        </w:rPr>
        <w:t>could be performed by a simple declaration of the parties before a competent official and registration of their agreement in the court register.</w:t>
      </w:r>
      <w:r w:rsidR="00937847" w:rsidRPr="00EB7724">
        <w:rPr>
          <w:rStyle w:val="FontStyle94"/>
          <w:sz w:val="28"/>
          <w:szCs w:val="28"/>
          <w:vertAlign w:val="superscript"/>
          <w:lang w:val="en-US" w:eastAsia="en-US"/>
        </w:rPr>
        <w:t xml:space="preserve"> </w:t>
      </w:r>
    </w:p>
    <w:p w:rsidR="007C0941" w:rsidRPr="00EB7724" w:rsidRDefault="007C0941"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most important consequence of the </w:t>
      </w:r>
      <w:r w:rsidRPr="00EB7724">
        <w:rPr>
          <w:rStyle w:val="FontStyle93"/>
          <w:sz w:val="28"/>
          <w:szCs w:val="28"/>
          <w:lang w:val="en-US" w:eastAsia="en-US"/>
        </w:rPr>
        <w:t xml:space="preserve">emancipatio </w:t>
      </w:r>
      <w:r w:rsidRPr="00EB7724">
        <w:rPr>
          <w:rStyle w:val="FontStyle94"/>
          <w:sz w:val="28"/>
          <w:szCs w:val="28"/>
          <w:lang w:val="en-US" w:eastAsia="en-US"/>
        </w:rPr>
        <w:t xml:space="preserve">was that the </w:t>
      </w:r>
      <w:r w:rsidRPr="00EB7724">
        <w:rPr>
          <w:rStyle w:val="FontStyle93"/>
          <w:sz w:val="28"/>
          <w:szCs w:val="28"/>
          <w:lang w:val="en-US" w:eastAsia="en-US"/>
        </w:rPr>
        <w:t xml:space="preserve">patria potestas </w:t>
      </w:r>
      <w:r w:rsidRPr="00EB7724">
        <w:rPr>
          <w:rStyle w:val="FontStyle94"/>
          <w:sz w:val="28"/>
          <w:szCs w:val="28"/>
          <w:lang w:val="en-US" w:eastAsia="en-US"/>
        </w:rPr>
        <w:t xml:space="preserve">was extinguished and the emancipated person became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Nevertheless, an emancipated natural-born son remained a cognate of his father and was allowed a right of intestate succession to his father's property.</w:t>
      </w:r>
      <w:r w:rsidR="00937847" w:rsidRPr="00EB7724">
        <w:rPr>
          <w:rStyle w:val="FontStyle94"/>
          <w:sz w:val="28"/>
          <w:szCs w:val="28"/>
          <w:vertAlign w:val="superscript"/>
          <w:lang w:val="en-US" w:eastAsia="en-US"/>
        </w:rPr>
        <w:t xml:space="preserve"> </w:t>
      </w:r>
    </w:p>
    <w:p w:rsidR="007C0941" w:rsidRPr="00EB7724" w:rsidRDefault="007C0941" w:rsidP="00EB7724">
      <w:pPr>
        <w:pStyle w:val="Style27"/>
        <w:widowControl/>
        <w:ind w:firstLine="709"/>
        <w:rPr>
          <w:rFonts w:ascii="Times New Roman" w:hAnsi="Times New Roman" w:cs="Times New Roman"/>
          <w:sz w:val="28"/>
          <w:szCs w:val="28"/>
          <w:lang w:val="en-US"/>
        </w:rPr>
      </w:pPr>
    </w:p>
    <w:p w:rsidR="007C0941" w:rsidRPr="00EB7724" w:rsidRDefault="007C0941" w:rsidP="00EB7724">
      <w:pPr>
        <w:pStyle w:val="Style27"/>
        <w:widowControl/>
        <w:ind w:firstLine="709"/>
        <w:rPr>
          <w:rFonts w:ascii="Times New Roman" w:hAnsi="Times New Roman" w:cs="Times New Roman"/>
          <w:sz w:val="28"/>
          <w:szCs w:val="28"/>
          <w:lang w:val="en-US"/>
        </w:rPr>
      </w:pPr>
    </w:p>
    <w:p w:rsidR="007C0941" w:rsidRPr="00EB7724" w:rsidRDefault="007C0941" w:rsidP="00EB7724">
      <w:pPr>
        <w:pStyle w:val="Style27"/>
        <w:widowControl/>
        <w:ind w:firstLine="709"/>
        <w:rPr>
          <w:rStyle w:val="FontStyle87"/>
          <w:sz w:val="28"/>
          <w:szCs w:val="28"/>
          <w:lang w:val="en-US"/>
        </w:rPr>
      </w:pPr>
      <w:r w:rsidRPr="00EB7724">
        <w:rPr>
          <w:rStyle w:val="FontStyle87"/>
          <w:sz w:val="28"/>
          <w:szCs w:val="28"/>
          <w:lang w:val="en-US"/>
        </w:rPr>
        <w:t>4</w:t>
      </w:r>
      <w:r w:rsidR="00937847">
        <w:rPr>
          <w:rStyle w:val="FontStyle87"/>
          <w:sz w:val="28"/>
          <w:szCs w:val="28"/>
          <w:lang w:val="en-US"/>
        </w:rPr>
        <w:t>.</w:t>
      </w:r>
      <w:r w:rsidRPr="00EB7724">
        <w:rPr>
          <w:rStyle w:val="FontStyle87"/>
          <w:sz w:val="28"/>
          <w:szCs w:val="28"/>
          <w:lang w:val="en-US"/>
        </w:rPr>
        <w:t xml:space="preserve">   Legitimation</w:t>
      </w:r>
    </w:p>
    <w:p w:rsidR="007C0941" w:rsidRPr="00EB7724" w:rsidRDefault="007C0941" w:rsidP="00EB7724">
      <w:pPr>
        <w:pStyle w:val="Style12"/>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Children born outside a legitimate Roman marriage did not fall under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the father. This meant that such children were seriously disadvantaged in respect of their rights of succession and other rights relating to their father. In response to this problem, the institution of legitimation </w:t>
      </w:r>
      <w:r w:rsidRPr="00EB7724">
        <w:rPr>
          <w:rStyle w:val="FontStyle93"/>
          <w:sz w:val="28"/>
          <w:szCs w:val="28"/>
          <w:lang w:val="en-US" w:eastAsia="en-US"/>
        </w:rPr>
        <w:t xml:space="preserve">(legitimatio) </w:t>
      </w:r>
      <w:r w:rsidRPr="00EB7724">
        <w:rPr>
          <w:rStyle w:val="FontStyle94"/>
          <w:sz w:val="28"/>
          <w:szCs w:val="28"/>
          <w:lang w:val="en-US" w:eastAsia="en-US"/>
        </w:rPr>
        <w:t>emerged from mainly legislative action whereby illegitimate children could acquire the status of legiti</w:t>
      </w:r>
      <w:r w:rsidRPr="00EB7724">
        <w:rPr>
          <w:rStyle w:val="FontStyle94"/>
          <w:sz w:val="28"/>
          <w:szCs w:val="28"/>
          <w:lang w:val="en-US" w:eastAsia="en-US"/>
        </w:rPr>
        <w:softHyphen/>
        <w:t xml:space="preserve">macy and be brought under the </w:t>
      </w:r>
      <w:r w:rsidRPr="00EB7724">
        <w:rPr>
          <w:rStyle w:val="FontStyle93"/>
          <w:sz w:val="28"/>
          <w:szCs w:val="28"/>
          <w:lang w:val="en-US" w:eastAsia="en-US"/>
        </w:rPr>
        <w:t xml:space="preserve">potestas </w:t>
      </w:r>
      <w:r w:rsidRPr="00EB7724">
        <w:rPr>
          <w:rStyle w:val="FontStyle94"/>
          <w:sz w:val="28"/>
          <w:szCs w:val="28"/>
          <w:lang w:val="en-US" w:eastAsia="en-US"/>
        </w:rPr>
        <w:t>of their father.</w:t>
      </w:r>
      <w:r w:rsidR="00937847" w:rsidRPr="00EB7724">
        <w:rPr>
          <w:rStyle w:val="FontStyle94"/>
          <w:sz w:val="28"/>
          <w:szCs w:val="28"/>
          <w:vertAlign w:val="superscript"/>
          <w:lang w:val="en-US" w:eastAsia="en-US"/>
        </w:rPr>
        <w:t xml:space="preserve"> </w:t>
      </w:r>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There were three classes of illegitimate children: (a) </w:t>
      </w:r>
      <w:r w:rsidRPr="00EB7724">
        <w:rPr>
          <w:rStyle w:val="FontStyle93"/>
          <w:sz w:val="28"/>
          <w:szCs w:val="28"/>
          <w:lang w:val="en-US" w:eastAsia="en-US"/>
        </w:rPr>
        <w:t xml:space="preserve">liberi </w:t>
      </w:r>
      <w:r w:rsidR="00BF3340">
        <w:rPr>
          <w:rStyle w:val="FontStyle93"/>
          <w:sz w:val="28"/>
          <w:szCs w:val="28"/>
          <w:lang w:val="en-US" w:eastAsia="en-US"/>
        </w:rPr>
        <w:t>naturals-</w:t>
      </w:r>
      <w:r w:rsidRPr="00EB7724">
        <w:rPr>
          <w:rStyle w:val="FontStyle94"/>
          <w:sz w:val="28"/>
          <w:szCs w:val="28"/>
          <w:lang w:val="en-US" w:eastAsia="en-US"/>
        </w:rPr>
        <w:t xml:space="preserve">children born out of a concubinate </w:t>
      </w:r>
      <w:r w:rsidRPr="00EB7724">
        <w:rPr>
          <w:rStyle w:val="FontStyle93"/>
          <w:sz w:val="28"/>
          <w:szCs w:val="28"/>
          <w:lang w:val="en-US" w:eastAsia="en-US"/>
        </w:rPr>
        <w:t xml:space="preserve">(concubinatus), </w:t>
      </w:r>
      <w:r w:rsidRPr="00EB7724">
        <w:rPr>
          <w:rStyle w:val="FontStyle94"/>
          <w:sz w:val="28"/>
          <w:szCs w:val="28"/>
          <w:lang w:val="en-US" w:eastAsia="en-US"/>
        </w:rPr>
        <w:t xml:space="preserve">a lasting relationship between a man and a woman who lived together without being lawfully married; (b) </w:t>
      </w:r>
      <w:r w:rsidRPr="00EB7724">
        <w:rPr>
          <w:rStyle w:val="FontStyle93"/>
          <w:sz w:val="28"/>
          <w:szCs w:val="28"/>
          <w:lang w:val="en-US" w:eastAsia="en-US"/>
        </w:rPr>
        <w:t xml:space="preserve">spurii </w:t>
      </w:r>
      <w:r w:rsidRPr="00EB7724">
        <w:rPr>
          <w:rStyle w:val="FontStyle94"/>
          <w:sz w:val="28"/>
          <w:szCs w:val="28"/>
          <w:lang w:val="en-US" w:eastAsia="en-US"/>
        </w:rPr>
        <w:t xml:space="preserve">or </w:t>
      </w:r>
      <w:r w:rsidRPr="00EB7724">
        <w:rPr>
          <w:rStyle w:val="FontStyle93"/>
          <w:sz w:val="28"/>
          <w:szCs w:val="28"/>
          <w:lang w:val="en-US" w:eastAsia="en-US"/>
        </w:rPr>
        <w:t>vulgo concepti</w:t>
      </w:r>
      <w:r w:rsidR="00BF3340">
        <w:rPr>
          <w:rStyle w:val="FontStyle93"/>
          <w:sz w:val="28"/>
          <w:szCs w:val="28"/>
          <w:lang w:val="en-US" w:eastAsia="en-US"/>
        </w:rPr>
        <w:t>-</w:t>
      </w:r>
      <w:r w:rsidRPr="00EB7724">
        <w:rPr>
          <w:rStyle w:val="FontStyle94"/>
          <w:sz w:val="28"/>
          <w:szCs w:val="28"/>
          <w:lang w:val="en-US" w:eastAsia="en-US"/>
        </w:rPr>
        <w:t xml:space="preserve">children born out of an extramarital affair or out of the relationship between the mother and an unknown father; and (c) </w:t>
      </w:r>
      <w:r w:rsidRPr="00EB7724">
        <w:rPr>
          <w:rStyle w:val="FontStyle93"/>
          <w:sz w:val="28"/>
          <w:szCs w:val="28"/>
          <w:lang w:val="en-US" w:eastAsia="en-US"/>
        </w:rPr>
        <w:t>adulterini et incestuosi</w:t>
      </w:r>
      <w:r w:rsidR="00BF3340">
        <w:rPr>
          <w:rStyle w:val="FontStyle93"/>
          <w:sz w:val="28"/>
          <w:szCs w:val="28"/>
          <w:lang w:val="en-US" w:eastAsia="en-US"/>
        </w:rPr>
        <w:t xml:space="preserve"> -</w:t>
      </w:r>
      <w:r w:rsidRPr="00EB7724">
        <w:rPr>
          <w:rStyle w:val="FontStyle93"/>
          <w:sz w:val="28"/>
          <w:szCs w:val="28"/>
          <w:lang w:val="en-US" w:eastAsia="en-US"/>
        </w:rPr>
        <w:t xml:space="preserve"> </w:t>
      </w:r>
      <w:r w:rsidRPr="00EB7724">
        <w:rPr>
          <w:rStyle w:val="FontStyle94"/>
          <w:sz w:val="28"/>
          <w:szCs w:val="28"/>
          <w:lang w:val="en-US" w:eastAsia="en-US"/>
        </w:rPr>
        <w:t>children born from adulterous and incestuous unions.</w:t>
      </w:r>
    </w:p>
    <w:p w:rsidR="00937847" w:rsidRDefault="007C0941" w:rsidP="00937847">
      <w:pPr>
        <w:pStyle w:val="Style17"/>
        <w:widowControl/>
        <w:spacing w:line="240" w:lineRule="auto"/>
        <w:ind w:firstLine="709"/>
        <w:rPr>
          <w:rStyle w:val="FontStyle94"/>
          <w:sz w:val="28"/>
          <w:szCs w:val="28"/>
          <w:lang w:val="en-US" w:eastAsia="en-US"/>
        </w:rPr>
      </w:pPr>
      <w:r w:rsidRPr="00EB7724">
        <w:rPr>
          <w:rStyle w:val="FontStyle93"/>
          <w:sz w:val="28"/>
          <w:szCs w:val="28"/>
          <w:lang w:val="en-US" w:eastAsia="en-US"/>
        </w:rPr>
        <w:t xml:space="preserve">Legitimatio </w:t>
      </w:r>
      <w:r w:rsidRPr="00EB7724">
        <w:rPr>
          <w:rStyle w:val="FontStyle94"/>
          <w:sz w:val="28"/>
          <w:szCs w:val="28"/>
          <w:lang w:val="en-US" w:eastAsia="en-US"/>
        </w:rPr>
        <w:t xml:space="preserve">was closely connected with the institution of </w:t>
      </w:r>
      <w:r w:rsidRPr="00EB7724">
        <w:rPr>
          <w:rStyle w:val="FontStyle93"/>
          <w:sz w:val="28"/>
          <w:szCs w:val="28"/>
          <w:lang w:val="en-US" w:eastAsia="en-US"/>
        </w:rPr>
        <w:t xml:space="preserve">concubinatus.As </w:t>
      </w:r>
      <w:r w:rsidRPr="00EB7724">
        <w:rPr>
          <w:rStyle w:val="FontStyle94"/>
          <w:sz w:val="28"/>
          <w:szCs w:val="28"/>
          <w:lang w:val="en-US" w:eastAsia="en-US"/>
        </w:rPr>
        <w:t>a durable monogamous cohabitation between a man and a woman</w:t>
      </w:r>
      <w:proofErr w:type="gramStart"/>
      <w:r w:rsidRPr="00EB7724">
        <w:rPr>
          <w:rStyle w:val="FontStyle94"/>
          <w:sz w:val="28"/>
          <w:szCs w:val="28"/>
          <w:lang w:val="en-US" w:eastAsia="en-US"/>
        </w:rPr>
        <w:t>,</w:t>
      </w:r>
      <w:proofErr w:type="gramEnd"/>
      <w:r w:rsidR="00043CD5">
        <w:fldChar w:fldCharType="begin"/>
      </w:r>
      <w:r w:rsidR="002650C7" w:rsidRPr="0010795F">
        <w:rPr>
          <w:lang w:val="en-US"/>
        </w:rPr>
        <w:instrText>HYPERLINK \l "bookmark161"</w:instrText>
      </w:r>
      <w:r w:rsidR="00043CD5">
        <w:fldChar w:fldCharType="separate"/>
      </w:r>
      <w:r w:rsidRPr="00EB7724">
        <w:rPr>
          <w:rStyle w:val="FontStyle94"/>
          <w:sz w:val="28"/>
          <w:szCs w:val="28"/>
          <w:vertAlign w:val="superscript"/>
          <w:lang w:val="en-US" w:eastAsia="en-US"/>
        </w:rPr>
        <w:t>45</w:t>
      </w:r>
      <w:r w:rsidR="00043CD5">
        <w:fldChar w:fldCharType="end"/>
      </w:r>
      <w:r w:rsidRPr="00EB7724">
        <w:rPr>
          <w:rStyle w:val="FontStyle94"/>
          <w:sz w:val="28"/>
          <w:szCs w:val="28"/>
          <w:lang w:val="en-US" w:eastAsia="en-US"/>
        </w:rPr>
        <w:t xml:space="preserve"> concubinage bore a great resemblance to regular marriage and as such was not immediately rejected but viewed as an inferior kind of marriage. However, the growing influence of Christian values during the fourth century </w:t>
      </w:r>
      <w:r w:rsidRPr="00EB7724">
        <w:rPr>
          <w:rStyle w:val="FontStyle89"/>
          <w:sz w:val="28"/>
          <w:szCs w:val="28"/>
          <w:lang w:val="en-US" w:eastAsia="en-US"/>
        </w:rPr>
        <w:t xml:space="preserve">ad </w:t>
      </w:r>
      <w:r w:rsidRPr="00EB7724">
        <w:rPr>
          <w:rStyle w:val="FontStyle94"/>
          <w:sz w:val="28"/>
          <w:szCs w:val="28"/>
          <w:lang w:val="en-US" w:eastAsia="en-US"/>
        </w:rPr>
        <w:t xml:space="preserve">entailed the </w:t>
      </w:r>
      <w:r w:rsidRPr="00EB7724">
        <w:rPr>
          <w:rStyle w:val="FontStyle93"/>
          <w:sz w:val="28"/>
          <w:szCs w:val="28"/>
          <w:lang w:val="en-US" w:eastAsia="en-US"/>
        </w:rPr>
        <w:t xml:space="preserve">concubinatus </w:t>
      </w:r>
      <w:r w:rsidRPr="00EB7724">
        <w:rPr>
          <w:rStyle w:val="FontStyle94"/>
          <w:sz w:val="28"/>
          <w:szCs w:val="28"/>
          <w:lang w:val="en-US" w:eastAsia="en-US"/>
        </w:rPr>
        <w:t xml:space="preserve">falling into disrepute and the imposition of disincentives to concubinate unions in the form of various restrictions placed by the state on the rights of children born out of such relationships </w:t>
      </w:r>
      <w:r w:rsidRPr="00EB7724">
        <w:rPr>
          <w:rStyle w:val="FontStyle93"/>
          <w:sz w:val="28"/>
          <w:szCs w:val="28"/>
          <w:lang w:val="en-US" w:eastAsia="en-US"/>
        </w:rPr>
        <w:t xml:space="preserve">(liberi naturales). </w:t>
      </w:r>
      <w:r w:rsidRPr="00EB7724">
        <w:rPr>
          <w:rStyle w:val="FontStyle94"/>
          <w:sz w:val="28"/>
          <w:szCs w:val="28"/>
          <w:lang w:val="en-US" w:eastAsia="en-US"/>
        </w:rPr>
        <w:t>Parents or, where possible, the children themselves could seek to avoid such restrictions by relying on legislative enactments introducing the possibility of legitimising the offspring of a concubinage.</w:t>
      </w:r>
    </w:p>
    <w:p w:rsidR="007C0941" w:rsidRPr="00EB7724" w:rsidRDefault="007C0941" w:rsidP="00937847">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Three distinct forms of legitimation were recognized during the Christian era:</w:t>
      </w:r>
    </w:p>
    <w:p w:rsidR="00937847" w:rsidRDefault="007C0941" w:rsidP="00EB7724">
      <w:pPr>
        <w:pStyle w:val="Style36"/>
        <w:widowControl/>
        <w:tabs>
          <w:tab w:val="left" w:pos="278"/>
        </w:tabs>
        <w:spacing w:line="240" w:lineRule="auto"/>
        <w:ind w:firstLine="709"/>
        <w:rPr>
          <w:rStyle w:val="FontStyle93"/>
          <w:sz w:val="28"/>
          <w:szCs w:val="28"/>
          <w:lang w:val="en-US" w:eastAsia="en-US"/>
        </w:rPr>
      </w:pPr>
      <w:r w:rsidRPr="00EB7724">
        <w:rPr>
          <w:rStyle w:val="FontStyle94"/>
          <w:sz w:val="28"/>
          <w:szCs w:val="28"/>
          <w:lang w:val="en-US" w:eastAsia="en-US"/>
        </w:rPr>
        <w:t>(a)</w:t>
      </w:r>
      <w:r w:rsidRPr="00EB7724">
        <w:rPr>
          <w:rStyle w:val="FontStyle94"/>
          <w:sz w:val="28"/>
          <w:szCs w:val="28"/>
          <w:lang w:val="en-US" w:eastAsia="en-US"/>
        </w:rPr>
        <w:tab/>
      </w:r>
      <w:proofErr w:type="gramStart"/>
      <w:r w:rsidRPr="00EB7724">
        <w:rPr>
          <w:rStyle w:val="FontStyle93"/>
          <w:sz w:val="28"/>
          <w:szCs w:val="28"/>
          <w:lang w:val="en-US" w:eastAsia="en-US"/>
        </w:rPr>
        <w:t>legitimatio</w:t>
      </w:r>
      <w:proofErr w:type="gramEnd"/>
      <w:r w:rsidRPr="00EB7724">
        <w:rPr>
          <w:rStyle w:val="FontStyle93"/>
          <w:sz w:val="28"/>
          <w:szCs w:val="28"/>
          <w:lang w:val="en-US" w:eastAsia="en-US"/>
        </w:rPr>
        <w:t xml:space="preserve"> per subsequens matrimonium; </w:t>
      </w:r>
    </w:p>
    <w:p w:rsidR="007C0941" w:rsidRPr="00EB7724" w:rsidRDefault="007C0941" w:rsidP="00EB7724">
      <w:pPr>
        <w:pStyle w:val="Style36"/>
        <w:widowControl/>
        <w:tabs>
          <w:tab w:val="left" w:pos="278"/>
        </w:tabs>
        <w:spacing w:line="240" w:lineRule="auto"/>
        <w:ind w:firstLine="709"/>
        <w:rPr>
          <w:rStyle w:val="FontStyle93"/>
          <w:sz w:val="28"/>
          <w:szCs w:val="28"/>
          <w:lang w:val="en-US" w:eastAsia="en-US"/>
        </w:rPr>
      </w:pPr>
      <w:r w:rsidRPr="00EB7724">
        <w:rPr>
          <w:rStyle w:val="FontStyle94"/>
          <w:sz w:val="28"/>
          <w:szCs w:val="28"/>
          <w:lang w:val="en-US" w:eastAsia="en-US"/>
        </w:rPr>
        <w:t xml:space="preserve">(b) </w:t>
      </w:r>
      <w:proofErr w:type="gramStart"/>
      <w:r w:rsidRPr="00EB7724">
        <w:rPr>
          <w:rStyle w:val="FontStyle93"/>
          <w:sz w:val="28"/>
          <w:szCs w:val="28"/>
          <w:lang w:val="en-US" w:eastAsia="en-US"/>
        </w:rPr>
        <w:t>legitimatio</w:t>
      </w:r>
      <w:proofErr w:type="gramEnd"/>
      <w:r w:rsidRPr="00EB7724">
        <w:rPr>
          <w:rStyle w:val="FontStyle93"/>
          <w:sz w:val="28"/>
          <w:szCs w:val="28"/>
          <w:lang w:val="en-US" w:eastAsia="en-US"/>
        </w:rPr>
        <w:t xml:space="preserve"> per oblationem curiae;</w:t>
      </w:r>
      <w:r w:rsidRPr="00EB7724">
        <w:rPr>
          <w:rStyle w:val="FontStyle94"/>
          <w:sz w:val="28"/>
          <w:szCs w:val="28"/>
          <w:lang w:val="en-US" w:eastAsia="en-US"/>
        </w:rPr>
        <w:t xml:space="preserve">and (c) </w:t>
      </w:r>
      <w:r w:rsidRPr="00EB7724">
        <w:rPr>
          <w:rStyle w:val="FontStyle93"/>
          <w:sz w:val="28"/>
          <w:szCs w:val="28"/>
          <w:lang w:val="en-US" w:eastAsia="en-US"/>
        </w:rPr>
        <w:t>legitimatio per rescriptum principis.</w:t>
      </w:r>
    </w:p>
    <w:p w:rsidR="00937847"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In the case of </w:t>
      </w:r>
      <w:r w:rsidRPr="00EB7724">
        <w:rPr>
          <w:rStyle w:val="FontStyle93"/>
          <w:sz w:val="28"/>
          <w:szCs w:val="28"/>
          <w:lang w:val="en-US" w:eastAsia="en-US"/>
        </w:rPr>
        <w:t xml:space="preserve">legitimatio per subsequens matrimonium, </w:t>
      </w:r>
      <w:r w:rsidRPr="00EB7724">
        <w:rPr>
          <w:rStyle w:val="FontStyle94"/>
          <w:sz w:val="28"/>
          <w:szCs w:val="28"/>
          <w:lang w:val="en-US" w:eastAsia="en-US"/>
        </w:rPr>
        <w:t xml:space="preserve">the legitimation of children born out of a concubinate was accomplished by the subsequent legal marriage of the parents. The following requirements had to be met: </w:t>
      </w:r>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 </w:t>
      </w:r>
      <w:proofErr w:type="gramStart"/>
      <w:r w:rsidRPr="00EB7724">
        <w:rPr>
          <w:rStyle w:val="FontStyle94"/>
          <w:sz w:val="28"/>
          <w:szCs w:val="28"/>
          <w:lang w:val="en-US" w:eastAsia="en-US"/>
        </w:rPr>
        <w:t>the</w:t>
      </w:r>
      <w:proofErr w:type="gramEnd"/>
      <w:r w:rsidRPr="00EB7724">
        <w:rPr>
          <w:rStyle w:val="FontStyle94"/>
          <w:sz w:val="28"/>
          <w:szCs w:val="28"/>
          <w:lang w:val="en-US" w:eastAsia="en-US"/>
        </w:rPr>
        <w:t xml:space="preserve"> parents must have been able to marry each other at the time of the child's conception;</w:t>
      </w:r>
    </w:p>
    <w:p w:rsidR="007C0941" w:rsidRPr="00EB7724" w:rsidRDefault="007C0941" w:rsidP="00EB7724">
      <w:pPr>
        <w:pStyle w:val="Style34"/>
        <w:widowControl/>
        <w:tabs>
          <w:tab w:val="left" w:pos="278"/>
        </w:tabs>
        <w:spacing w:line="240" w:lineRule="auto"/>
        <w:ind w:firstLine="709"/>
        <w:rPr>
          <w:rStyle w:val="FontStyle94"/>
          <w:sz w:val="28"/>
          <w:szCs w:val="28"/>
          <w:lang w:val="en-US" w:eastAsia="en-US"/>
        </w:rPr>
      </w:pPr>
      <w:r w:rsidRPr="00EB7724">
        <w:rPr>
          <w:rStyle w:val="FontStyle94"/>
          <w:sz w:val="28"/>
          <w:szCs w:val="28"/>
          <w:lang w:val="en-US" w:eastAsia="en-US"/>
        </w:rPr>
        <w:lastRenderedPageBreak/>
        <w:t>(b)</w:t>
      </w:r>
      <w:r w:rsidRPr="00EB7724">
        <w:rPr>
          <w:rStyle w:val="FontStyle94"/>
          <w:sz w:val="28"/>
          <w:szCs w:val="28"/>
          <w:lang w:val="en-US" w:eastAsia="en-US"/>
        </w:rPr>
        <w:tab/>
      </w:r>
      <w:proofErr w:type="gramStart"/>
      <w:r w:rsidRPr="00EB7724">
        <w:rPr>
          <w:rStyle w:val="FontStyle94"/>
          <w:sz w:val="28"/>
          <w:szCs w:val="28"/>
          <w:lang w:val="en-US" w:eastAsia="en-US"/>
        </w:rPr>
        <w:t>they</w:t>
      </w:r>
      <w:proofErr w:type="gramEnd"/>
      <w:r w:rsidRPr="00EB7724">
        <w:rPr>
          <w:rStyle w:val="FontStyle94"/>
          <w:sz w:val="28"/>
          <w:szCs w:val="28"/>
          <w:lang w:val="en-US" w:eastAsia="en-US"/>
        </w:rPr>
        <w:t xml:space="preserve"> had to draw up a contract </w:t>
      </w:r>
      <w:r w:rsidRPr="00EB7724">
        <w:rPr>
          <w:rStyle w:val="FontStyle93"/>
          <w:sz w:val="28"/>
          <w:szCs w:val="28"/>
          <w:lang w:val="en-US" w:eastAsia="en-US"/>
        </w:rPr>
        <w:t xml:space="preserve">(instrumentum dotis </w:t>
      </w:r>
      <w:r w:rsidRPr="00EB7724">
        <w:rPr>
          <w:rStyle w:val="FontStyle94"/>
          <w:sz w:val="28"/>
          <w:szCs w:val="28"/>
          <w:lang w:val="en-US" w:eastAsia="en-US"/>
        </w:rPr>
        <w:t xml:space="preserve">or </w:t>
      </w:r>
      <w:r w:rsidRPr="00EB7724">
        <w:rPr>
          <w:rStyle w:val="FontStyle93"/>
          <w:sz w:val="28"/>
          <w:szCs w:val="28"/>
          <w:lang w:val="en-US" w:eastAsia="en-US"/>
        </w:rPr>
        <w:t>instrumentum dotale</w:t>
      </w:r>
      <w:r w:rsidRPr="00EB7724">
        <w:rPr>
          <w:rStyle w:val="FontStyle94"/>
          <w:spacing w:val="30"/>
          <w:sz w:val="28"/>
          <w:szCs w:val="28"/>
          <w:lang w:val="en-US" w:eastAsia="en-US"/>
        </w:rPr>
        <w:t>)as</w:t>
      </w:r>
      <w:r w:rsidRPr="00EB7724">
        <w:rPr>
          <w:rStyle w:val="FontStyle94"/>
          <w:sz w:val="28"/>
          <w:szCs w:val="28"/>
          <w:lang w:val="en-US" w:eastAsia="en-US"/>
        </w:rPr>
        <w:t>proof of their intention to transform the concubinage into a proper marriage; and</w:t>
      </w:r>
    </w:p>
    <w:p w:rsidR="00937847" w:rsidRDefault="007C0941" w:rsidP="000A72ED">
      <w:pPr>
        <w:pStyle w:val="Style35"/>
        <w:widowControl/>
        <w:tabs>
          <w:tab w:val="left" w:pos="235"/>
        </w:tabs>
        <w:spacing w:line="240" w:lineRule="auto"/>
        <w:ind w:firstLine="709"/>
        <w:jc w:val="both"/>
        <w:rPr>
          <w:rStyle w:val="FontStyle94"/>
          <w:sz w:val="28"/>
          <w:szCs w:val="28"/>
          <w:lang w:val="en-US" w:eastAsia="en-US"/>
        </w:rPr>
      </w:pPr>
      <w:r w:rsidRPr="00EB7724">
        <w:rPr>
          <w:rStyle w:val="FontStyle94"/>
          <w:sz w:val="28"/>
          <w:szCs w:val="28"/>
          <w:lang w:val="en-US" w:eastAsia="en-US"/>
        </w:rPr>
        <w:t>(c)</w:t>
      </w:r>
      <w:r w:rsidRPr="00EB7724">
        <w:rPr>
          <w:rStyle w:val="FontStyle94"/>
          <w:sz w:val="28"/>
          <w:szCs w:val="28"/>
          <w:lang w:val="en-US" w:eastAsia="en-US"/>
        </w:rPr>
        <w:tab/>
      </w:r>
      <w:proofErr w:type="gramStart"/>
      <w:r w:rsidRPr="00EB7724">
        <w:rPr>
          <w:rStyle w:val="FontStyle94"/>
          <w:sz w:val="28"/>
          <w:szCs w:val="28"/>
          <w:lang w:val="en-US" w:eastAsia="en-US"/>
        </w:rPr>
        <w:t>the</w:t>
      </w:r>
      <w:proofErr w:type="gramEnd"/>
      <w:r w:rsidRPr="00EB7724">
        <w:rPr>
          <w:rStyle w:val="FontStyle94"/>
          <w:sz w:val="28"/>
          <w:szCs w:val="28"/>
          <w:lang w:val="en-US" w:eastAsia="en-US"/>
        </w:rPr>
        <w:t xml:space="preserve"> child had to give his (express or tacit) consent to the legitimation agreement.</w:t>
      </w:r>
    </w:p>
    <w:p w:rsidR="007C0941" w:rsidRDefault="007C0941" w:rsidP="00937847">
      <w:pPr>
        <w:pStyle w:val="Style35"/>
        <w:widowControl/>
        <w:tabs>
          <w:tab w:val="left" w:pos="235"/>
        </w:tabs>
        <w:spacing w:line="240" w:lineRule="auto"/>
        <w:ind w:firstLine="709"/>
        <w:jc w:val="both"/>
        <w:rPr>
          <w:rStyle w:val="FontStyle94"/>
          <w:sz w:val="28"/>
          <w:szCs w:val="28"/>
          <w:vertAlign w:val="superscript"/>
          <w:lang w:val="en-US" w:eastAsia="en-US"/>
        </w:rPr>
      </w:pPr>
      <w:r w:rsidRPr="00EB7724">
        <w:rPr>
          <w:rStyle w:val="FontStyle94"/>
          <w:sz w:val="28"/>
          <w:szCs w:val="28"/>
          <w:lang w:val="en-US" w:eastAsia="en-US"/>
        </w:rPr>
        <w:t xml:space="preserve">The </w:t>
      </w:r>
      <w:r w:rsidRPr="00EB7724">
        <w:rPr>
          <w:rStyle w:val="FontStyle93"/>
          <w:sz w:val="28"/>
          <w:szCs w:val="28"/>
          <w:lang w:val="en-US" w:eastAsia="en-US"/>
        </w:rPr>
        <w:t xml:space="preserve">legitimatio per oblationem curiae </w:t>
      </w:r>
      <w:r w:rsidRPr="00EB7724">
        <w:rPr>
          <w:rStyle w:val="FontStyle94"/>
          <w:sz w:val="28"/>
          <w:szCs w:val="28"/>
          <w:lang w:val="en-US" w:eastAsia="en-US"/>
        </w:rPr>
        <w:t xml:space="preserve">was introduced in the fifth century </w:t>
      </w:r>
      <w:r w:rsidRPr="00EB7724">
        <w:rPr>
          <w:rStyle w:val="FontStyle89"/>
          <w:sz w:val="28"/>
          <w:szCs w:val="28"/>
          <w:lang w:val="en-US" w:eastAsia="en-US"/>
        </w:rPr>
        <w:t xml:space="preserve">ad </w:t>
      </w:r>
      <w:r w:rsidRPr="00EB7724">
        <w:rPr>
          <w:rStyle w:val="FontStyle94"/>
          <w:sz w:val="28"/>
          <w:szCs w:val="28"/>
          <w:lang w:val="en-US" w:eastAsia="en-US"/>
        </w:rPr>
        <w:t>and</w:t>
      </w:r>
      <w:r w:rsidR="00937847">
        <w:rPr>
          <w:rStyle w:val="FontStyle94"/>
          <w:sz w:val="28"/>
          <w:szCs w:val="28"/>
          <w:lang w:val="en-US" w:eastAsia="en-US"/>
        </w:rPr>
        <w:t xml:space="preserve"> </w:t>
      </w:r>
      <w:r w:rsidRPr="00EB7724">
        <w:rPr>
          <w:rStyle w:val="FontStyle94"/>
          <w:sz w:val="28"/>
          <w:szCs w:val="28"/>
          <w:lang w:val="en-US" w:eastAsia="en-US"/>
        </w:rPr>
        <w:t xml:space="preserve">consisted of the enrolment by a father of his illegitimate son as a member of a municipal council </w:t>
      </w:r>
      <w:r w:rsidRPr="00EB7724">
        <w:rPr>
          <w:rStyle w:val="FontStyle93"/>
          <w:sz w:val="28"/>
          <w:szCs w:val="28"/>
          <w:lang w:val="en-US" w:eastAsia="en-US"/>
        </w:rPr>
        <w:t xml:space="preserve">(curia), </w:t>
      </w:r>
      <w:r w:rsidRPr="00EB7724">
        <w:rPr>
          <w:rStyle w:val="FontStyle94"/>
          <w:sz w:val="28"/>
          <w:szCs w:val="28"/>
          <w:lang w:val="en-US" w:eastAsia="en-US"/>
        </w:rPr>
        <w:t xml:space="preserve">a local body charged with the administration of a community and comprised of persons who met certain property qualifications </w:t>
      </w:r>
      <w:r w:rsidRPr="00EB7724">
        <w:rPr>
          <w:rStyle w:val="FontStyle93"/>
          <w:sz w:val="28"/>
          <w:szCs w:val="28"/>
          <w:lang w:val="en-US" w:eastAsia="en-US"/>
        </w:rPr>
        <w:t xml:space="preserve">(decuriones </w:t>
      </w:r>
      <w:r w:rsidRPr="00EB7724">
        <w:rPr>
          <w:rStyle w:val="FontStyle94"/>
          <w:sz w:val="28"/>
          <w:szCs w:val="28"/>
          <w:lang w:val="en-US" w:eastAsia="en-US"/>
        </w:rPr>
        <w:t xml:space="preserve">or </w:t>
      </w:r>
      <w:r w:rsidRPr="00EB7724">
        <w:rPr>
          <w:rStyle w:val="FontStyle93"/>
          <w:sz w:val="28"/>
          <w:szCs w:val="28"/>
          <w:lang w:val="en-US" w:eastAsia="en-US"/>
        </w:rPr>
        <w:t xml:space="preserve">curiales). </w:t>
      </w:r>
      <w:r w:rsidRPr="00EB7724">
        <w:rPr>
          <w:rStyle w:val="FontStyle94"/>
          <w:sz w:val="28"/>
          <w:szCs w:val="28"/>
          <w:lang w:val="en-US" w:eastAsia="en-US"/>
        </w:rPr>
        <w:t xml:space="preserve">The purpose of the relevant legislation was to increase the number of candidates for the office of </w:t>
      </w:r>
      <w:r w:rsidRPr="00EB7724">
        <w:rPr>
          <w:rStyle w:val="FontStyle93"/>
          <w:sz w:val="28"/>
          <w:szCs w:val="28"/>
          <w:lang w:val="en-US" w:eastAsia="en-US"/>
        </w:rPr>
        <w:t>decurio</w:t>
      </w:r>
      <w:r w:rsidR="00937847">
        <w:rPr>
          <w:rStyle w:val="FontStyle93"/>
          <w:sz w:val="28"/>
          <w:szCs w:val="28"/>
          <w:lang w:val="en-US" w:eastAsia="en-US"/>
        </w:rPr>
        <w:t>-</w:t>
      </w:r>
      <w:r w:rsidRPr="00EB7724">
        <w:rPr>
          <w:rStyle w:val="FontStyle94"/>
          <w:sz w:val="28"/>
          <w:szCs w:val="28"/>
          <w:lang w:val="en-US" w:eastAsia="en-US"/>
        </w:rPr>
        <w:t>an office that entailed heavy financial and other burdens for its holders and was therefore increasingly unpopular.</w:t>
      </w:r>
      <w:r w:rsidR="00937847" w:rsidRPr="00EB7724">
        <w:rPr>
          <w:rStyle w:val="FontStyle94"/>
          <w:sz w:val="28"/>
          <w:szCs w:val="28"/>
          <w:vertAlign w:val="superscript"/>
          <w:lang w:val="en-US" w:eastAsia="en-US"/>
        </w:rPr>
        <w:t xml:space="preserve"> </w:t>
      </w:r>
    </w:p>
    <w:p w:rsidR="007C0941" w:rsidRPr="00EB7724" w:rsidRDefault="007C0941"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Emperor Justinian was responsible for the creation of the </w:t>
      </w:r>
      <w:r w:rsidRPr="00EB7724">
        <w:rPr>
          <w:rStyle w:val="FontStyle93"/>
          <w:sz w:val="28"/>
          <w:szCs w:val="28"/>
          <w:lang w:val="en-US" w:eastAsia="en-US"/>
        </w:rPr>
        <w:t xml:space="preserve">legitimatio per rescriptum principis: </w:t>
      </w:r>
      <w:r w:rsidRPr="00EB7724">
        <w:rPr>
          <w:rStyle w:val="FontStyle94"/>
          <w:sz w:val="28"/>
          <w:szCs w:val="28"/>
          <w:lang w:val="en-US" w:eastAsia="en-US"/>
        </w:rPr>
        <w:t xml:space="preserve">legitimation by a rescript of the emperor. This form of legitimation occurred in exceptional cases where a marriage between the concubinaries was impossible. In such cases, the father could petition the emperor or enter a request in his will for a rescript legitimating his children by a concubine who was either dead or unfit to marry. The result of such legitimation placed the child under the </w:t>
      </w:r>
      <w:r w:rsidRPr="00EB7724">
        <w:rPr>
          <w:rStyle w:val="FontStyle93"/>
          <w:sz w:val="28"/>
          <w:szCs w:val="28"/>
          <w:lang w:val="en-US" w:eastAsia="en-US"/>
        </w:rPr>
        <w:t xml:space="preserve">potestas </w:t>
      </w:r>
      <w:r w:rsidRPr="00EB7724">
        <w:rPr>
          <w:rStyle w:val="FontStyle94"/>
          <w:sz w:val="28"/>
          <w:szCs w:val="28"/>
          <w:lang w:val="en-US" w:eastAsia="en-US"/>
        </w:rPr>
        <w:t>of his or her father.</w:t>
      </w:r>
      <w:r w:rsidR="00937847" w:rsidRPr="00EB7724">
        <w:rPr>
          <w:rStyle w:val="FontStyle94"/>
          <w:sz w:val="28"/>
          <w:szCs w:val="28"/>
          <w:vertAlign w:val="superscript"/>
          <w:lang w:val="en-US" w:eastAsia="en-US"/>
        </w:rPr>
        <w:t xml:space="preserve"> </w:t>
      </w:r>
    </w:p>
    <w:p w:rsidR="007C0941" w:rsidRPr="00EB7724" w:rsidRDefault="007C0941" w:rsidP="00EB7724">
      <w:pPr>
        <w:pStyle w:val="Style26"/>
        <w:widowControl/>
        <w:ind w:firstLine="709"/>
        <w:rPr>
          <w:rFonts w:ascii="Times New Roman" w:hAnsi="Times New Roman" w:cs="Times New Roman"/>
          <w:sz w:val="28"/>
          <w:szCs w:val="28"/>
          <w:lang w:val="en-US"/>
        </w:rPr>
      </w:pPr>
    </w:p>
    <w:p w:rsidR="007C0941" w:rsidRPr="00937847" w:rsidRDefault="00937847" w:rsidP="00EB7724">
      <w:pPr>
        <w:pStyle w:val="Style26"/>
        <w:widowControl/>
        <w:ind w:firstLine="709"/>
        <w:rPr>
          <w:rStyle w:val="FontStyle91"/>
          <w:i w:val="0"/>
          <w:sz w:val="28"/>
          <w:szCs w:val="28"/>
          <w:lang w:val="en-US"/>
        </w:rPr>
      </w:pPr>
      <w:r w:rsidRPr="00937847">
        <w:rPr>
          <w:rStyle w:val="FontStyle91"/>
          <w:i w:val="0"/>
          <w:sz w:val="28"/>
          <w:szCs w:val="28"/>
          <w:lang w:val="en-US"/>
        </w:rPr>
        <w:t>5.</w:t>
      </w:r>
      <w:r w:rsidR="007C0941" w:rsidRPr="00937847">
        <w:rPr>
          <w:rStyle w:val="FontStyle91"/>
          <w:i w:val="0"/>
          <w:sz w:val="28"/>
          <w:szCs w:val="28"/>
          <w:lang w:val="en-US"/>
        </w:rPr>
        <w:t xml:space="preserve">   Capitis Deminutio</w:t>
      </w:r>
    </w:p>
    <w:p w:rsidR="007C0941" w:rsidRPr="00EB7724" w:rsidRDefault="007C0941" w:rsidP="00EB7724">
      <w:pPr>
        <w:pStyle w:val="Style12"/>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In Roman legal terminology, </w:t>
      </w:r>
      <w:r w:rsidRPr="00EB7724">
        <w:rPr>
          <w:rStyle w:val="FontStyle93"/>
          <w:sz w:val="28"/>
          <w:szCs w:val="28"/>
          <w:lang w:val="en-US" w:eastAsia="en-US"/>
        </w:rPr>
        <w:t xml:space="preserve">caput </w:t>
      </w:r>
      <w:r w:rsidRPr="00EB7724">
        <w:rPr>
          <w:rStyle w:val="FontStyle94"/>
          <w:sz w:val="28"/>
          <w:szCs w:val="28"/>
          <w:lang w:val="en-US" w:eastAsia="en-US"/>
        </w:rPr>
        <w:t xml:space="preserve">primarily meant a person or human being. In a derivative sense the term denoted an individual's privileges as a free person, as a member of a family and as a holder of certain social and political rights. The term </w:t>
      </w:r>
      <w:r w:rsidRPr="00EB7724">
        <w:rPr>
          <w:rStyle w:val="FontStyle93"/>
          <w:sz w:val="28"/>
          <w:szCs w:val="28"/>
          <w:lang w:val="en-US" w:eastAsia="en-US"/>
        </w:rPr>
        <w:t xml:space="preserve">status </w:t>
      </w:r>
      <w:r w:rsidRPr="00EB7724">
        <w:rPr>
          <w:rStyle w:val="FontStyle94"/>
          <w:sz w:val="28"/>
          <w:szCs w:val="28"/>
          <w:lang w:val="en-US" w:eastAsia="en-US"/>
        </w:rPr>
        <w:t xml:space="preserve">referred to the position a person occupied in the community by virtue of his </w:t>
      </w:r>
      <w:r w:rsidRPr="00EB7724">
        <w:rPr>
          <w:rStyle w:val="FontStyle93"/>
          <w:sz w:val="28"/>
          <w:szCs w:val="28"/>
          <w:lang w:val="en-US" w:eastAsia="en-US"/>
        </w:rPr>
        <w:t xml:space="preserve">caput. </w:t>
      </w:r>
      <w:r w:rsidRPr="00EB7724">
        <w:rPr>
          <w:rStyle w:val="FontStyle94"/>
          <w:sz w:val="28"/>
          <w:szCs w:val="28"/>
          <w:lang w:val="en-US" w:eastAsia="en-US"/>
        </w:rPr>
        <w:t xml:space="preserve">The loss or impairment of an individual's social and political rights was known as </w:t>
      </w:r>
      <w:r w:rsidRPr="00EB7724">
        <w:rPr>
          <w:rStyle w:val="FontStyle93"/>
          <w:sz w:val="28"/>
          <w:szCs w:val="28"/>
          <w:lang w:val="en-US" w:eastAsia="en-US"/>
        </w:rPr>
        <w:t xml:space="preserve">capitis deminutio </w:t>
      </w:r>
      <w:r w:rsidRPr="00EB7724">
        <w:rPr>
          <w:rStyle w:val="FontStyle94"/>
          <w:sz w:val="28"/>
          <w:szCs w:val="28"/>
          <w:lang w:val="en-US" w:eastAsia="en-US"/>
        </w:rPr>
        <w:t xml:space="preserve">and entailed a curtailment or change of </w:t>
      </w:r>
      <w:r w:rsidRPr="00EB7724">
        <w:rPr>
          <w:rStyle w:val="FontStyle93"/>
          <w:sz w:val="28"/>
          <w:szCs w:val="28"/>
          <w:lang w:val="en-US" w:eastAsia="en-US"/>
        </w:rPr>
        <w:t xml:space="preserve">status (status permutatio). </w:t>
      </w:r>
      <w:r w:rsidRPr="00EB7724">
        <w:rPr>
          <w:rStyle w:val="FontStyle94"/>
          <w:sz w:val="28"/>
          <w:szCs w:val="28"/>
          <w:lang w:val="en-US" w:eastAsia="en-US"/>
        </w:rPr>
        <w:t xml:space="preserve">The Roman jurists distinguished between three forms or degrees of </w:t>
      </w:r>
      <w:r w:rsidRPr="00EB7724">
        <w:rPr>
          <w:rStyle w:val="FontStyle93"/>
          <w:sz w:val="28"/>
          <w:szCs w:val="28"/>
          <w:lang w:val="en-US" w:eastAsia="en-US"/>
        </w:rPr>
        <w:t xml:space="preserve">capitis deminutio: maxima, media </w:t>
      </w:r>
      <w:r w:rsidRPr="00EB7724">
        <w:rPr>
          <w:rStyle w:val="FontStyle94"/>
          <w:sz w:val="28"/>
          <w:szCs w:val="28"/>
          <w:lang w:val="en-US" w:eastAsia="en-US"/>
        </w:rPr>
        <w:t xml:space="preserve">(or </w:t>
      </w:r>
      <w:r w:rsidRPr="00EB7724">
        <w:rPr>
          <w:rStyle w:val="FontStyle93"/>
          <w:sz w:val="28"/>
          <w:szCs w:val="28"/>
          <w:lang w:val="en-US" w:eastAsia="en-US"/>
        </w:rPr>
        <w:t xml:space="preserve">minor) </w:t>
      </w:r>
      <w:r w:rsidRPr="00EB7724">
        <w:rPr>
          <w:rStyle w:val="FontStyle94"/>
          <w:sz w:val="28"/>
          <w:szCs w:val="28"/>
          <w:lang w:val="en-US" w:eastAsia="en-US"/>
        </w:rPr>
        <w:t xml:space="preserve">and </w:t>
      </w:r>
      <w:r w:rsidRPr="00EB7724">
        <w:rPr>
          <w:rStyle w:val="FontStyle93"/>
          <w:sz w:val="28"/>
          <w:szCs w:val="28"/>
          <w:lang w:val="en-US" w:eastAsia="en-US"/>
        </w:rPr>
        <w:t>minima.</w:t>
      </w:r>
      <w:r w:rsidR="00937847" w:rsidRPr="00EB7724">
        <w:rPr>
          <w:rStyle w:val="FontStyle93"/>
          <w:sz w:val="28"/>
          <w:szCs w:val="28"/>
          <w:vertAlign w:val="superscript"/>
          <w:lang w:val="en-US" w:eastAsia="en-US"/>
        </w:rPr>
        <w:t xml:space="preserve"> </w:t>
      </w:r>
    </w:p>
    <w:p w:rsidR="007C0941" w:rsidRPr="00EB7724" w:rsidRDefault="007C0941" w:rsidP="00EB7724">
      <w:pPr>
        <w:pStyle w:val="Style17"/>
        <w:widowControl/>
        <w:spacing w:line="240" w:lineRule="auto"/>
        <w:ind w:firstLine="709"/>
        <w:rPr>
          <w:rStyle w:val="FontStyle94"/>
          <w:sz w:val="28"/>
          <w:szCs w:val="28"/>
          <w:vertAlign w:val="superscript"/>
          <w:lang w:val="en-US" w:eastAsia="en-US"/>
        </w:rPr>
      </w:pPr>
      <w:proofErr w:type="gramStart"/>
      <w:r w:rsidRPr="00EB7724">
        <w:rPr>
          <w:rStyle w:val="FontStyle93"/>
          <w:sz w:val="28"/>
          <w:szCs w:val="28"/>
          <w:lang w:val="en-US" w:eastAsia="en-US"/>
        </w:rPr>
        <w:t xml:space="preserve">Capitis deminutio maxima </w:t>
      </w:r>
      <w:r w:rsidRPr="00EB7724">
        <w:rPr>
          <w:rStyle w:val="FontStyle94"/>
          <w:sz w:val="28"/>
          <w:szCs w:val="28"/>
          <w:lang w:val="en-US" w:eastAsia="en-US"/>
        </w:rPr>
        <w:t>was</w:t>
      </w:r>
      <w:proofErr w:type="gramEnd"/>
      <w:r w:rsidRPr="00EB7724">
        <w:rPr>
          <w:rStyle w:val="FontStyle94"/>
          <w:sz w:val="28"/>
          <w:szCs w:val="28"/>
          <w:lang w:val="en-US" w:eastAsia="en-US"/>
        </w:rPr>
        <w:t xml:space="preserve"> the loss of personal liberty, which also entailed a loss of citizenship and family ties. A Roman citizen could be sold into slavery if he committed certain grave offences, including offences connected with military service (such as desertion to an enemy) or for wilfully avoiding enrolment in the censor's books in order to evade taxation.</w:t>
      </w:r>
      <w:r w:rsidR="00937847" w:rsidRPr="00EB7724">
        <w:rPr>
          <w:rStyle w:val="FontStyle94"/>
          <w:sz w:val="28"/>
          <w:szCs w:val="28"/>
          <w:vertAlign w:val="superscript"/>
          <w:lang w:val="en-US" w:eastAsia="en-US"/>
        </w:rPr>
        <w:t xml:space="preserve"> </w:t>
      </w:r>
    </w:p>
    <w:p w:rsidR="007C0941" w:rsidRPr="00EB7724" w:rsidRDefault="007C0941" w:rsidP="00EB7724">
      <w:pPr>
        <w:pStyle w:val="Style17"/>
        <w:widowControl/>
        <w:spacing w:line="240" w:lineRule="auto"/>
        <w:ind w:firstLine="709"/>
        <w:rPr>
          <w:rStyle w:val="FontStyle94"/>
          <w:sz w:val="28"/>
          <w:szCs w:val="28"/>
          <w:vertAlign w:val="superscript"/>
          <w:lang w:val="en-US" w:eastAsia="en-US"/>
        </w:rPr>
      </w:pPr>
      <w:proofErr w:type="gramStart"/>
      <w:r w:rsidRPr="00EB7724">
        <w:rPr>
          <w:rStyle w:val="FontStyle94"/>
          <w:sz w:val="28"/>
          <w:szCs w:val="28"/>
          <w:lang w:val="en-US" w:eastAsia="en-US"/>
        </w:rPr>
        <w:t xml:space="preserve">A </w:t>
      </w:r>
      <w:r w:rsidRPr="00EB7724">
        <w:rPr>
          <w:rStyle w:val="FontStyle93"/>
          <w:sz w:val="28"/>
          <w:szCs w:val="28"/>
          <w:lang w:val="en-US" w:eastAsia="en-US"/>
        </w:rPr>
        <w:t xml:space="preserve">capitis deminutio media </w:t>
      </w:r>
      <w:r w:rsidRPr="00EB7724">
        <w:rPr>
          <w:rStyle w:val="FontStyle94"/>
          <w:sz w:val="28"/>
          <w:szCs w:val="28"/>
          <w:lang w:val="en-US" w:eastAsia="en-US"/>
        </w:rPr>
        <w:t xml:space="preserve">(or </w:t>
      </w:r>
      <w:r w:rsidRPr="00EB7724">
        <w:rPr>
          <w:rStyle w:val="FontStyle93"/>
          <w:sz w:val="28"/>
          <w:szCs w:val="28"/>
          <w:lang w:val="en-US" w:eastAsia="en-US"/>
        </w:rPr>
        <w:t xml:space="preserve">minor) </w:t>
      </w:r>
      <w:r w:rsidRPr="00EB7724">
        <w:rPr>
          <w:rStyle w:val="FontStyle94"/>
          <w:sz w:val="28"/>
          <w:szCs w:val="28"/>
          <w:lang w:val="en-US" w:eastAsia="en-US"/>
        </w:rPr>
        <w:t>entailed loss of citizenship but no loss of freedom.</w:t>
      </w:r>
      <w:proofErr w:type="gramEnd"/>
      <w:r w:rsidRPr="00EB7724">
        <w:rPr>
          <w:rStyle w:val="FontStyle94"/>
          <w:sz w:val="28"/>
          <w:szCs w:val="28"/>
          <w:lang w:val="en-US" w:eastAsia="en-US"/>
        </w:rPr>
        <w:t xml:space="preserve"> In early times, this occurred when a man went into exile or became a member of a foreign state. Under the Empire, a sentence of deportation </w:t>
      </w:r>
      <w:r w:rsidRPr="00EB7724">
        <w:rPr>
          <w:rStyle w:val="FontStyle93"/>
          <w:sz w:val="28"/>
          <w:szCs w:val="28"/>
          <w:lang w:val="en-US" w:eastAsia="en-US"/>
        </w:rPr>
        <w:t xml:space="preserve">(deportatio) </w:t>
      </w:r>
      <w:r w:rsidRPr="00EB7724">
        <w:rPr>
          <w:rStyle w:val="FontStyle94"/>
          <w:sz w:val="28"/>
          <w:szCs w:val="28"/>
          <w:lang w:val="en-US" w:eastAsia="en-US"/>
        </w:rPr>
        <w:t>to an island had the same effect.</w:t>
      </w:r>
      <w:hyperlink w:anchor="bookmark168" w:history="1">
        <w:r w:rsidRPr="00EB7724">
          <w:rPr>
            <w:rStyle w:val="FontStyle94"/>
            <w:sz w:val="28"/>
            <w:szCs w:val="28"/>
            <w:vertAlign w:val="superscript"/>
            <w:lang w:val="en-US" w:eastAsia="en-US"/>
          </w:rPr>
          <w:t>52</w:t>
        </w:r>
      </w:hyperlink>
    </w:p>
    <w:p w:rsidR="007C0941" w:rsidRPr="00EB7724" w:rsidRDefault="007C0941"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Finally, the </w:t>
      </w:r>
      <w:r w:rsidRPr="00EB7724">
        <w:rPr>
          <w:rStyle w:val="FontStyle93"/>
          <w:sz w:val="28"/>
          <w:szCs w:val="28"/>
          <w:lang w:val="en-US" w:eastAsia="en-US"/>
        </w:rPr>
        <w:t xml:space="preserve">capitis deminutio minima </w:t>
      </w:r>
      <w:r w:rsidRPr="00EB7724">
        <w:rPr>
          <w:rStyle w:val="FontStyle94"/>
          <w:sz w:val="28"/>
          <w:szCs w:val="28"/>
          <w:lang w:val="en-US" w:eastAsia="en-US"/>
        </w:rPr>
        <w:t>involved an alteration in a family relation</w:t>
      </w:r>
      <w:r w:rsidRPr="00EB7724">
        <w:rPr>
          <w:rStyle w:val="FontStyle94"/>
          <w:sz w:val="28"/>
          <w:szCs w:val="28"/>
          <w:lang w:val="en-US" w:eastAsia="en-US"/>
        </w:rPr>
        <w:softHyphen/>
        <w:t xml:space="preserve">ship which occurred when a person's family ties were dissolved either by their entry into another family (by adoption, adrogation or the </w:t>
      </w:r>
      <w:r w:rsidRPr="00EB7724">
        <w:rPr>
          <w:rStyle w:val="FontStyle93"/>
          <w:sz w:val="28"/>
          <w:szCs w:val="28"/>
          <w:lang w:val="en-US" w:eastAsia="en-US"/>
        </w:rPr>
        <w:t xml:space="preserve">cum manu </w:t>
      </w:r>
      <w:r w:rsidRPr="00EB7724">
        <w:rPr>
          <w:rStyle w:val="FontStyle94"/>
          <w:sz w:val="28"/>
          <w:szCs w:val="28"/>
          <w:lang w:val="en-US" w:eastAsia="en-US"/>
        </w:rPr>
        <w:t xml:space="preserve">marriage of a woman) or by becoming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and the head of a new family following his emancipation.</w:t>
      </w:r>
    </w:p>
    <w:p w:rsidR="004E59A0" w:rsidRDefault="004E59A0" w:rsidP="004E59A0">
      <w:pPr>
        <w:pStyle w:val="Style7"/>
        <w:widowControl/>
        <w:spacing w:line="240" w:lineRule="auto"/>
        <w:ind w:firstLine="709"/>
        <w:jc w:val="center"/>
        <w:rPr>
          <w:rStyle w:val="FontStyle55"/>
          <w:b/>
          <w:sz w:val="28"/>
          <w:szCs w:val="28"/>
          <w:lang w:val="en-US" w:eastAsia="en-US"/>
        </w:rPr>
      </w:pPr>
    </w:p>
    <w:p w:rsidR="004E59A0" w:rsidRPr="00DC2C89" w:rsidRDefault="004E59A0" w:rsidP="004E59A0">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0D31E5" w:rsidRDefault="000D31E5" w:rsidP="006B4703">
      <w:pPr>
        <w:pStyle w:val="Style17"/>
        <w:spacing w:line="240" w:lineRule="auto"/>
        <w:ind w:firstLine="709"/>
        <w:rPr>
          <w:rStyle w:val="FontStyle94"/>
          <w:b/>
          <w:sz w:val="28"/>
          <w:szCs w:val="28"/>
          <w:lang w:val="en-US" w:eastAsia="en-US"/>
        </w:rPr>
      </w:pPr>
    </w:p>
    <w:p w:rsidR="00BF3340" w:rsidRPr="00A264D8" w:rsidRDefault="00BF3340" w:rsidP="00BF3340">
      <w:pPr>
        <w:pStyle w:val="Style26"/>
        <w:ind w:firstLine="709"/>
        <w:jc w:val="both"/>
        <w:rPr>
          <w:rStyle w:val="FontStyle91"/>
          <w:b w:val="0"/>
          <w:i w:val="0"/>
          <w:sz w:val="28"/>
          <w:szCs w:val="28"/>
          <w:lang w:val="en-US"/>
        </w:rPr>
      </w:pPr>
      <w:r w:rsidRPr="00A264D8">
        <w:rPr>
          <w:rStyle w:val="FontStyle91"/>
          <w:i w:val="0"/>
          <w:sz w:val="28"/>
          <w:szCs w:val="28"/>
          <w:lang w:val="en-US"/>
        </w:rPr>
        <w:t>Pater familias</w:t>
      </w:r>
      <w:r>
        <w:rPr>
          <w:rStyle w:val="FontStyle91"/>
          <w:i w:val="0"/>
          <w:sz w:val="28"/>
          <w:szCs w:val="28"/>
          <w:lang w:val="en-US"/>
        </w:rPr>
        <w:t>-</w:t>
      </w:r>
      <w:r w:rsidRPr="00A264D8">
        <w:rPr>
          <w:rStyle w:val="FontStyle91"/>
          <w:i w:val="0"/>
          <w:sz w:val="28"/>
          <w:szCs w:val="28"/>
          <w:lang w:val="en-US"/>
        </w:rPr>
        <w:t xml:space="preserve">  </w:t>
      </w:r>
      <w:r w:rsidRPr="00A264D8">
        <w:rPr>
          <w:rStyle w:val="FontStyle91"/>
          <w:b w:val="0"/>
          <w:i w:val="0"/>
          <w:sz w:val="28"/>
          <w:szCs w:val="28"/>
          <w:lang w:val="en-US"/>
        </w:rPr>
        <w:t xml:space="preserve">The head of a family, without regard as to whether or not a person so designated has children, whether he is married or is below the age of puberty.  </w:t>
      </w:r>
      <w:r w:rsidRPr="00A264D8">
        <w:rPr>
          <w:rStyle w:val="FontStyle91"/>
          <w:b w:val="0"/>
          <w:i w:val="0"/>
          <w:sz w:val="28"/>
          <w:szCs w:val="28"/>
          <w:lang w:val="en-US"/>
        </w:rPr>
        <w:lastRenderedPageBreak/>
        <w:t>A pater fa</w:t>
      </w:r>
      <w:r>
        <w:rPr>
          <w:rStyle w:val="FontStyle91"/>
          <w:b w:val="0"/>
          <w:i w:val="0"/>
          <w:sz w:val="28"/>
          <w:szCs w:val="28"/>
          <w:lang w:val="en-US"/>
        </w:rPr>
        <w:t>m</w:t>
      </w:r>
      <w:r w:rsidRPr="00A264D8">
        <w:rPr>
          <w:rStyle w:val="FontStyle91"/>
          <w:b w:val="0"/>
          <w:i w:val="0"/>
          <w:sz w:val="28"/>
          <w:szCs w:val="28"/>
          <w:lang w:val="en-US"/>
        </w:rPr>
        <w:t xml:space="preserve">ilias must be a Roman citizen and not under paternal power </w:t>
      </w:r>
      <w:proofErr w:type="gramStart"/>
      <w:r w:rsidRPr="00A264D8">
        <w:rPr>
          <w:rStyle w:val="FontStyle91"/>
          <w:b w:val="0"/>
          <w:i w:val="0"/>
          <w:sz w:val="28"/>
          <w:szCs w:val="28"/>
          <w:lang w:val="en-US"/>
        </w:rPr>
        <w:t>of  another</w:t>
      </w:r>
      <w:proofErr w:type="gramEnd"/>
      <w:r w:rsidRPr="00A264D8">
        <w:rPr>
          <w:rStyle w:val="FontStyle91"/>
          <w:b w:val="0"/>
          <w:i w:val="0"/>
          <w:sz w:val="28"/>
          <w:szCs w:val="28"/>
          <w:lang w:val="en-US"/>
        </w:rPr>
        <w:t xml:space="preserve">.  </w:t>
      </w:r>
    </w:p>
    <w:p w:rsidR="00CC5A6F" w:rsidRDefault="00CC5A6F" w:rsidP="004E59A0">
      <w:pPr>
        <w:pStyle w:val="Style17"/>
        <w:widowControl/>
        <w:spacing w:line="240" w:lineRule="auto"/>
        <w:ind w:firstLine="709"/>
        <w:rPr>
          <w:rStyle w:val="FontStyle94"/>
          <w:b/>
          <w:sz w:val="28"/>
          <w:szCs w:val="28"/>
          <w:lang w:val="en-US" w:eastAsia="en-US"/>
        </w:rPr>
      </w:pPr>
    </w:p>
    <w:p w:rsidR="00CC5A6F" w:rsidRDefault="00CC5A6F" w:rsidP="004E59A0">
      <w:pPr>
        <w:pStyle w:val="Style17"/>
        <w:widowControl/>
        <w:spacing w:line="240" w:lineRule="auto"/>
        <w:ind w:firstLine="709"/>
        <w:rPr>
          <w:rStyle w:val="FontStyle94"/>
          <w:b/>
          <w:sz w:val="28"/>
          <w:szCs w:val="28"/>
          <w:lang w:val="en-US" w:eastAsia="en-US"/>
        </w:rPr>
      </w:pPr>
    </w:p>
    <w:p w:rsidR="00BC3EA7" w:rsidRPr="00EB7724" w:rsidRDefault="00BC3EA7" w:rsidP="004E59A0">
      <w:pPr>
        <w:pStyle w:val="Style17"/>
        <w:widowControl/>
        <w:spacing w:line="240" w:lineRule="auto"/>
        <w:ind w:firstLine="709"/>
        <w:rPr>
          <w:rStyle w:val="FontStyle86"/>
          <w:sz w:val="28"/>
          <w:szCs w:val="28"/>
          <w:lang w:val="en-US"/>
        </w:rPr>
      </w:pPr>
      <w:r w:rsidRPr="00EB7724">
        <w:rPr>
          <w:rStyle w:val="FontStyle94"/>
          <w:b/>
          <w:sz w:val="28"/>
          <w:szCs w:val="28"/>
          <w:lang w:val="en-US" w:eastAsia="en-US"/>
        </w:rPr>
        <w:t>Lecture 6-7.</w:t>
      </w:r>
      <w:r w:rsidRPr="00EB7724">
        <w:rPr>
          <w:rStyle w:val="FontStyle86"/>
          <w:sz w:val="28"/>
          <w:szCs w:val="28"/>
          <w:lang w:val="en-US"/>
        </w:rPr>
        <w:t>Marriage</w:t>
      </w:r>
    </w:p>
    <w:p w:rsidR="00BC3EA7" w:rsidRPr="00EB7724" w:rsidRDefault="00BC3EA7"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Marriage in Rome was not a simple institution. There were a variety of different types of marriage that all had varying degrees of recognition and legal impact; and the institution underwent drastic changes in both social and legal senses throughout the ages. For a considerable period of Roman history, marriage was not so much a</w:t>
      </w:r>
    </w:p>
    <w:p w:rsidR="00BC3EA7" w:rsidRPr="00EB7724" w:rsidRDefault="00BC3EA7" w:rsidP="00EB7724">
      <w:pPr>
        <w:pStyle w:val="Style12"/>
        <w:widowControl/>
        <w:spacing w:line="240" w:lineRule="auto"/>
        <w:ind w:firstLine="709"/>
        <w:rPr>
          <w:rStyle w:val="FontStyle94"/>
          <w:sz w:val="28"/>
          <w:szCs w:val="28"/>
          <w:vertAlign w:val="superscript"/>
          <w:lang w:val="en-US" w:eastAsia="en-US"/>
        </w:rPr>
      </w:pPr>
      <w:proofErr w:type="gramStart"/>
      <w:r w:rsidRPr="00EB7724">
        <w:rPr>
          <w:rStyle w:val="FontStyle94"/>
          <w:sz w:val="28"/>
          <w:szCs w:val="28"/>
          <w:lang w:val="en-US" w:eastAsia="en-US"/>
        </w:rPr>
        <w:t>legal</w:t>
      </w:r>
      <w:proofErr w:type="gramEnd"/>
      <w:r w:rsidRPr="00EB7724">
        <w:rPr>
          <w:rStyle w:val="FontStyle94"/>
          <w:sz w:val="28"/>
          <w:szCs w:val="28"/>
          <w:lang w:val="en-US" w:eastAsia="en-US"/>
        </w:rPr>
        <w:t xml:space="preserve"> institution as it was a simply factual relationship recognized by society. In later times, the influence of Christian dogma and ethics moulded the gradual perception of marriage as a legal relationship with a strong religious character. Notwithstanding these changes, the institution of marriage always held a central place in community life as it was the foundation of the </w:t>
      </w:r>
      <w:r w:rsidRPr="00EB7724">
        <w:rPr>
          <w:rStyle w:val="FontStyle93"/>
          <w:sz w:val="28"/>
          <w:szCs w:val="28"/>
          <w:lang w:val="en-US" w:eastAsia="en-US"/>
        </w:rPr>
        <w:t xml:space="preserve">familia, </w:t>
      </w:r>
      <w:r w:rsidRPr="00EB7724">
        <w:rPr>
          <w:rStyle w:val="FontStyle94"/>
          <w:sz w:val="28"/>
          <w:szCs w:val="28"/>
          <w:lang w:val="en-US" w:eastAsia="en-US"/>
        </w:rPr>
        <w:t>the pivot of Roman society. Its cardinal importance is reflected in the famous definition offered by the jurist Modestinus that is recited at the beginning of the title on marriage in the Digest: "Marriage is the joining of a man and a woman in a general communion of life by virtue of the communication of divine and human law".</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importance of the institution of marriage in Roman social and legal life is reflected in the legislative programme Emperor Augustus initiated in this regard. The laws Augustus introduced—the </w:t>
      </w:r>
      <w:r w:rsidRPr="00EB7724">
        <w:rPr>
          <w:rStyle w:val="FontStyle93"/>
          <w:sz w:val="28"/>
          <w:szCs w:val="28"/>
          <w:lang w:val="en-US" w:eastAsia="en-US"/>
        </w:rPr>
        <w:t xml:space="preserve">lex Iulia de maritandis ordinibus </w:t>
      </w:r>
      <w:r w:rsidRPr="00EB7724">
        <w:rPr>
          <w:rStyle w:val="FontStyle94"/>
          <w:sz w:val="28"/>
          <w:szCs w:val="28"/>
          <w:lang w:val="en-US" w:eastAsia="en-US"/>
        </w:rPr>
        <w:t xml:space="preserve">(18 </w:t>
      </w:r>
      <w:r w:rsidRPr="00EB7724">
        <w:rPr>
          <w:rStyle w:val="FontStyle89"/>
          <w:sz w:val="28"/>
          <w:szCs w:val="28"/>
          <w:lang w:val="en-US" w:eastAsia="en-US"/>
        </w:rPr>
        <w:t xml:space="preserve">bc), </w:t>
      </w:r>
      <w:r w:rsidRPr="00EB7724">
        <w:rPr>
          <w:rStyle w:val="FontStyle94"/>
          <w:sz w:val="28"/>
          <w:szCs w:val="28"/>
          <w:lang w:val="en-US" w:eastAsia="en-US"/>
        </w:rPr>
        <w:t xml:space="preserve">the </w:t>
      </w:r>
      <w:r w:rsidRPr="00EB7724">
        <w:rPr>
          <w:rStyle w:val="FontStyle93"/>
          <w:sz w:val="28"/>
          <w:szCs w:val="28"/>
          <w:lang w:val="en-US" w:eastAsia="en-US"/>
        </w:rPr>
        <w:t xml:space="preserve">lex Papia Poppaea </w:t>
      </w:r>
      <w:r w:rsidRPr="00EB7724">
        <w:rPr>
          <w:rStyle w:val="FontStyle94"/>
          <w:sz w:val="28"/>
          <w:szCs w:val="28"/>
          <w:lang w:val="en-US" w:eastAsia="en-US"/>
        </w:rPr>
        <w:t xml:space="preserve">(9 </w:t>
      </w:r>
      <w:r w:rsidRPr="00EB7724">
        <w:rPr>
          <w:rStyle w:val="FontStyle89"/>
          <w:sz w:val="28"/>
          <w:szCs w:val="28"/>
          <w:lang w:val="en-US" w:eastAsia="en-US"/>
        </w:rPr>
        <w:t xml:space="preserve">bc) </w:t>
      </w:r>
      <w:r w:rsidRPr="00EB7724">
        <w:rPr>
          <w:rStyle w:val="FontStyle94"/>
          <w:sz w:val="28"/>
          <w:szCs w:val="28"/>
          <w:lang w:val="en-US" w:eastAsia="en-US"/>
        </w:rPr>
        <w:t xml:space="preserve">and the </w:t>
      </w:r>
      <w:r w:rsidRPr="00EB7724">
        <w:rPr>
          <w:rStyle w:val="FontStyle93"/>
          <w:sz w:val="28"/>
          <w:szCs w:val="28"/>
          <w:lang w:val="en-US" w:eastAsia="en-US"/>
        </w:rPr>
        <w:t xml:space="preserve">lex Iulia de adulteriis </w:t>
      </w:r>
      <w:r w:rsidRPr="00EB7724">
        <w:rPr>
          <w:rStyle w:val="FontStyle94"/>
          <w:sz w:val="28"/>
          <w:szCs w:val="28"/>
          <w:lang w:val="en-US" w:eastAsia="en-US"/>
        </w:rPr>
        <w:t xml:space="preserve">(18 </w:t>
      </w:r>
      <w:r w:rsidRPr="00EB7724">
        <w:rPr>
          <w:rStyle w:val="FontStyle89"/>
          <w:sz w:val="28"/>
          <w:szCs w:val="28"/>
          <w:lang w:val="en-US" w:eastAsia="en-US"/>
        </w:rPr>
        <w:t>bc)</w:t>
      </w:r>
      <w:r w:rsidR="000A72ED">
        <w:rPr>
          <w:rStyle w:val="FontStyle89"/>
          <w:sz w:val="28"/>
          <w:szCs w:val="28"/>
          <w:lang w:val="en-US" w:eastAsia="en-US"/>
        </w:rPr>
        <w:t>-</w:t>
      </w:r>
      <w:r w:rsidRPr="00EB7724">
        <w:rPr>
          <w:rStyle w:val="FontStyle94"/>
          <w:sz w:val="28"/>
          <w:szCs w:val="28"/>
          <w:lang w:val="en-US" w:eastAsia="en-US"/>
        </w:rPr>
        <w:t>were mainly designed for reinforcing the existing social hierarchy by promoting marriage and the begetting of children as a means of combating the perceived decline of the family and the demographic decline that was especially evident among the upper classes. By means of these laws a number of prohibitions, imperative requirements, rewards and penalties were introduced in respect of married life. It was thus required that men between the age of 25 and 0 and women between the age of 20 and 50 should be married and have children. Non-compliance with this requirement invoked vari</w:t>
      </w:r>
      <w:r w:rsidRPr="00EB7724">
        <w:rPr>
          <w:rStyle w:val="FontStyle94"/>
          <w:sz w:val="28"/>
          <w:szCs w:val="28"/>
          <w:lang w:val="en-US" w:eastAsia="en-US"/>
        </w:rPr>
        <w:softHyphen/>
        <w:t>ous penalties, such as the partial or total loss of succession rights.</w:t>
      </w:r>
      <w:r w:rsidR="000A72ED" w:rsidRPr="00EB7724">
        <w:rPr>
          <w:rStyle w:val="FontStyle94"/>
          <w:sz w:val="28"/>
          <w:szCs w:val="28"/>
          <w:vertAlign w:val="superscript"/>
          <w:lang w:val="en-US" w:eastAsia="en-US"/>
        </w:rPr>
        <w:t xml:space="preserve"> </w:t>
      </w:r>
    </w:p>
    <w:p w:rsidR="000A72ED" w:rsidRDefault="000A72ED" w:rsidP="00EB7724">
      <w:pPr>
        <w:pStyle w:val="Style26"/>
        <w:widowControl/>
        <w:ind w:firstLine="709"/>
        <w:rPr>
          <w:rStyle w:val="FontStyle91"/>
          <w:i w:val="0"/>
          <w:sz w:val="28"/>
          <w:szCs w:val="28"/>
          <w:lang w:val="en-US"/>
        </w:rPr>
      </w:pPr>
    </w:p>
    <w:p w:rsidR="00BC3EA7" w:rsidRPr="000A72ED" w:rsidRDefault="00BC3EA7" w:rsidP="00EB7724">
      <w:pPr>
        <w:pStyle w:val="Style26"/>
        <w:widowControl/>
        <w:ind w:firstLine="709"/>
        <w:rPr>
          <w:rStyle w:val="FontStyle91"/>
          <w:i w:val="0"/>
          <w:sz w:val="28"/>
          <w:szCs w:val="28"/>
          <w:lang w:val="en-US"/>
        </w:rPr>
      </w:pPr>
      <w:r w:rsidRPr="000A72ED">
        <w:rPr>
          <w:rStyle w:val="FontStyle91"/>
          <w:i w:val="0"/>
          <w:sz w:val="28"/>
          <w:szCs w:val="28"/>
          <w:lang w:val="en-US"/>
        </w:rPr>
        <w:t>2. The Betrothal</w:t>
      </w:r>
    </w:p>
    <w:p w:rsidR="00BC3EA7" w:rsidRPr="00EB7724" w:rsidRDefault="00BC3EA7" w:rsidP="00EB7724">
      <w:pPr>
        <w:pStyle w:val="Style12"/>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Marriage usually followed an engagement or betrothal </w:t>
      </w:r>
      <w:r w:rsidRPr="00EB7724">
        <w:rPr>
          <w:rStyle w:val="FontStyle93"/>
          <w:sz w:val="28"/>
          <w:szCs w:val="28"/>
          <w:lang w:val="en-US" w:eastAsia="en-US"/>
        </w:rPr>
        <w:t xml:space="preserve">(sponsalia). </w:t>
      </w:r>
      <w:r w:rsidRPr="00EB7724">
        <w:rPr>
          <w:rStyle w:val="FontStyle94"/>
          <w:sz w:val="28"/>
          <w:szCs w:val="28"/>
          <w:lang w:val="en-US" w:eastAsia="en-US"/>
        </w:rPr>
        <w:t xml:space="preserve">This phase consisted of reciprocal promises by the future husband and wife to contract a legal marriage with each other at a later date. Originally, the betrothal existed in the form of an enforceable agreement that was usually concluded between the respective </w:t>
      </w:r>
      <w:r w:rsidRPr="00EB7724">
        <w:rPr>
          <w:rStyle w:val="FontStyle93"/>
          <w:sz w:val="28"/>
          <w:szCs w:val="28"/>
          <w:lang w:val="en-US" w:eastAsia="en-US"/>
        </w:rPr>
        <w:t xml:space="preserve">patresfamilias </w:t>
      </w:r>
      <w:r w:rsidRPr="00EB7724">
        <w:rPr>
          <w:rStyle w:val="FontStyle94"/>
          <w:sz w:val="28"/>
          <w:szCs w:val="28"/>
          <w:lang w:val="en-US" w:eastAsia="en-US"/>
        </w:rPr>
        <w:t xml:space="preserve">by means of a </w:t>
      </w:r>
      <w:r w:rsidRPr="00EB7724">
        <w:rPr>
          <w:rStyle w:val="FontStyle93"/>
          <w:sz w:val="28"/>
          <w:szCs w:val="28"/>
          <w:lang w:val="en-US" w:eastAsia="en-US"/>
        </w:rPr>
        <w:t xml:space="preserve">sponsio </w:t>
      </w:r>
      <w:r w:rsidRPr="00EB7724">
        <w:rPr>
          <w:rStyle w:val="FontStyle94"/>
          <w:sz w:val="28"/>
          <w:szCs w:val="28"/>
          <w:lang w:val="en-US" w:eastAsia="en-US"/>
        </w:rPr>
        <w:t>- a formal oral promise accompanied by certain religious rites. At the close of the republican era, however, the engagement rested only on an informal and unenforceable agreement of the betrothed couple themselves.</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Although a breach of the relevant promise was no longer actionable, it entailed certain legal consequences. For example, if one of the parties terminated the engagement without a good cause or otherwise acted in a dishonourable way that party was branded with infamy </w:t>
      </w:r>
      <w:r w:rsidRPr="00EB7724">
        <w:rPr>
          <w:rStyle w:val="FontStyle93"/>
          <w:sz w:val="28"/>
          <w:szCs w:val="28"/>
          <w:lang w:val="en-US" w:eastAsia="en-US"/>
        </w:rPr>
        <w:t xml:space="preserve">(infamia) </w:t>
      </w:r>
      <w:r w:rsidRPr="00EB7724">
        <w:rPr>
          <w:rStyle w:val="FontStyle94"/>
          <w:sz w:val="28"/>
          <w:szCs w:val="28"/>
          <w:lang w:val="en-US" w:eastAsia="en-US"/>
        </w:rPr>
        <w:t xml:space="preserve">culminating in the loss of esteem among fellow citizens. From the influence of Christian practices in the fourth century </w:t>
      </w:r>
      <w:r w:rsidRPr="00EB7724">
        <w:rPr>
          <w:rStyle w:val="FontStyle89"/>
          <w:sz w:val="28"/>
          <w:szCs w:val="28"/>
          <w:lang w:val="en-US" w:eastAsia="en-US"/>
        </w:rPr>
        <w:t xml:space="preserve">ad, </w:t>
      </w:r>
      <w:r w:rsidRPr="00EB7724">
        <w:rPr>
          <w:rStyle w:val="FontStyle94"/>
          <w:sz w:val="28"/>
          <w:szCs w:val="28"/>
          <w:lang w:val="en-US" w:eastAsia="en-US"/>
        </w:rPr>
        <w:t xml:space="preserve">it became customary for the betrothed couple to give engagement gifts </w:t>
      </w:r>
      <w:r w:rsidRPr="00EB7724">
        <w:rPr>
          <w:rStyle w:val="FontStyle93"/>
          <w:sz w:val="28"/>
          <w:szCs w:val="28"/>
          <w:lang w:val="en-US" w:eastAsia="en-US"/>
        </w:rPr>
        <w:t xml:space="preserve">(arra sponsalicia) </w:t>
      </w:r>
      <w:r w:rsidRPr="00EB7724">
        <w:rPr>
          <w:rStyle w:val="FontStyle94"/>
          <w:sz w:val="28"/>
          <w:szCs w:val="28"/>
          <w:lang w:val="en-US" w:eastAsia="en-US"/>
        </w:rPr>
        <w:t xml:space="preserve">to each other. These gifts usually served as a guarantee for the fulfilment of the marriage promise since the party who broke off the engagement without proper cause forfeited </w:t>
      </w:r>
      <w:r w:rsidRPr="00EB7724">
        <w:rPr>
          <w:rStyle w:val="FontStyle94"/>
          <w:sz w:val="28"/>
          <w:szCs w:val="28"/>
          <w:lang w:val="en-US" w:eastAsia="en-US"/>
        </w:rPr>
        <w:lastRenderedPageBreak/>
        <w:t>the gifts he bestowed upon the other party and had to return to the other party double the value of the gifts received by him.</w:t>
      </w:r>
    </w:p>
    <w:p w:rsidR="00BC3EA7" w:rsidRPr="00EB7724" w:rsidRDefault="00BC3EA7"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An engagement could be terminated by mutual consent of the parties or upon the death of one of them. It could also be dissolved by a simple declaration of one party, subject to the disadvantages mentioned above. The engagement was likewise terminated if it was revealed during the course of the engagement that the parties did not meet the conditions for a valid marriage.</w:t>
      </w:r>
    </w:p>
    <w:p w:rsidR="00BC3EA7" w:rsidRPr="00EB7724" w:rsidRDefault="00BC3EA7" w:rsidP="00EB7724">
      <w:pPr>
        <w:pStyle w:val="Style26"/>
        <w:widowControl/>
        <w:ind w:firstLine="709"/>
        <w:rPr>
          <w:rFonts w:ascii="Times New Roman" w:hAnsi="Times New Roman" w:cs="Times New Roman"/>
          <w:sz w:val="28"/>
          <w:szCs w:val="28"/>
          <w:lang w:val="en-US"/>
        </w:rPr>
      </w:pPr>
    </w:p>
    <w:p w:rsidR="00BC3EA7" w:rsidRPr="000A72ED" w:rsidRDefault="00BC3EA7" w:rsidP="00EB7724">
      <w:pPr>
        <w:pStyle w:val="Style26"/>
        <w:widowControl/>
        <w:ind w:firstLine="709"/>
        <w:rPr>
          <w:rStyle w:val="FontStyle91"/>
          <w:i w:val="0"/>
          <w:sz w:val="28"/>
          <w:szCs w:val="28"/>
          <w:lang w:val="en-US"/>
        </w:rPr>
      </w:pPr>
      <w:r w:rsidRPr="000A72ED">
        <w:rPr>
          <w:rStyle w:val="FontStyle91"/>
          <w:i w:val="0"/>
          <w:sz w:val="28"/>
          <w:szCs w:val="28"/>
          <w:lang w:val="en-US"/>
        </w:rPr>
        <w:t>3.   Requirements for a Valid Marriage</w:t>
      </w:r>
    </w:p>
    <w:p w:rsidR="00BC3EA7" w:rsidRPr="00EB7724" w:rsidRDefault="00BC3EA7"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 number of conditions had to be fulfilled before a valid Roman marriage </w:t>
      </w:r>
      <w:r w:rsidRPr="00EB7724">
        <w:rPr>
          <w:rStyle w:val="FontStyle93"/>
          <w:sz w:val="28"/>
          <w:szCs w:val="28"/>
          <w:lang w:val="en-US" w:eastAsia="en-US"/>
        </w:rPr>
        <w:t xml:space="preserve">(iustae nuptiae </w:t>
      </w:r>
      <w:r w:rsidRPr="00EB7724">
        <w:rPr>
          <w:rStyle w:val="FontStyle94"/>
          <w:sz w:val="28"/>
          <w:szCs w:val="28"/>
          <w:lang w:val="en-US" w:eastAsia="en-US"/>
        </w:rPr>
        <w:t xml:space="preserve">or </w:t>
      </w:r>
      <w:r w:rsidRPr="00EB7724">
        <w:rPr>
          <w:rStyle w:val="FontStyle93"/>
          <w:sz w:val="28"/>
          <w:szCs w:val="28"/>
          <w:lang w:val="en-US" w:eastAsia="en-US"/>
        </w:rPr>
        <w:t xml:space="preserve">iustum matrimonium) </w:t>
      </w:r>
      <w:r w:rsidRPr="00EB7724">
        <w:rPr>
          <w:rStyle w:val="FontStyle94"/>
          <w:sz w:val="28"/>
          <w:szCs w:val="28"/>
          <w:lang w:val="en-US" w:eastAsia="en-US"/>
        </w:rPr>
        <w:t>could take place.</w:t>
      </w:r>
    </w:p>
    <w:p w:rsidR="00BC3EA7" w:rsidRPr="00EB7724" w:rsidRDefault="00BC3EA7"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Firstly, it was required that both parties possessed the right to contract a legal Roman marriage </w:t>
      </w:r>
      <w:r w:rsidRPr="00EB7724">
        <w:rPr>
          <w:rStyle w:val="FontStyle93"/>
          <w:sz w:val="28"/>
          <w:szCs w:val="28"/>
          <w:lang w:val="en-US" w:eastAsia="en-US"/>
        </w:rPr>
        <w:t xml:space="preserve">(ius conubii). </w:t>
      </w:r>
      <w:r w:rsidRPr="00EB7724">
        <w:rPr>
          <w:rStyle w:val="FontStyle94"/>
          <w:sz w:val="28"/>
          <w:szCs w:val="28"/>
          <w:lang w:val="en-US" w:eastAsia="en-US"/>
        </w:rPr>
        <w:t xml:space="preserve">Originally, only free-born Roman citizens and specially privileged members of foreign communities had this right. In time and as a result of Emperor Caracalla's constitution granting the Roman citizenship to all inhabitants of the Empire, the </w:t>
      </w:r>
      <w:r w:rsidRPr="00EB7724">
        <w:rPr>
          <w:rStyle w:val="FontStyle93"/>
          <w:sz w:val="28"/>
          <w:szCs w:val="28"/>
          <w:lang w:val="en-US" w:eastAsia="en-US"/>
        </w:rPr>
        <w:t xml:space="preserve">conubium </w:t>
      </w:r>
      <w:r w:rsidRPr="00EB7724">
        <w:rPr>
          <w:rStyle w:val="FontStyle94"/>
          <w:sz w:val="28"/>
          <w:szCs w:val="28"/>
          <w:lang w:val="en-US" w:eastAsia="en-US"/>
        </w:rPr>
        <w:t>was extended to all persons except slaves, barbarians and certain condemned persons.</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Secondly, both parties had to be of marriageable age. This usually meant that the man had to be at least 14 years old and the girl at least 12.</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Thirdly, the parties had to be capable of intermarriage and this presupposed the absence of certain prohibitions or impediments. Probably the most important of these proscriptions were based on relationship by blood, marriage and adoption. Thus ascendants </w:t>
      </w:r>
      <w:r w:rsidRPr="00EB7724">
        <w:rPr>
          <w:rStyle w:val="FontStyle93"/>
          <w:sz w:val="28"/>
          <w:szCs w:val="28"/>
          <w:lang w:val="en-US" w:eastAsia="en-US"/>
        </w:rPr>
        <w:t xml:space="preserve">(adscendentes) </w:t>
      </w:r>
      <w:r w:rsidRPr="00EB7724">
        <w:rPr>
          <w:rStyle w:val="FontStyle94"/>
          <w:sz w:val="28"/>
          <w:szCs w:val="28"/>
          <w:lang w:val="en-US" w:eastAsia="en-US"/>
        </w:rPr>
        <w:t xml:space="preserve">and descendants </w:t>
      </w:r>
      <w:r w:rsidRPr="00EB7724">
        <w:rPr>
          <w:rStyle w:val="FontStyle93"/>
          <w:sz w:val="28"/>
          <w:szCs w:val="28"/>
          <w:lang w:val="en-US" w:eastAsia="en-US"/>
        </w:rPr>
        <w:t xml:space="preserve">(descendentes) </w:t>
      </w:r>
      <w:r w:rsidRPr="00EB7724">
        <w:rPr>
          <w:rStyle w:val="FontStyle94"/>
          <w:sz w:val="28"/>
          <w:szCs w:val="28"/>
          <w:lang w:val="en-US" w:eastAsia="en-US"/>
        </w:rPr>
        <w:t xml:space="preserve">in the direct line could never marry each other. This prohibition was applicable irrespective of whether the relationship at issue rested on </w:t>
      </w:r>
      <w:r w:rsidRPr="00EB7724">
        <w:rPr>
          <w:rStyle w:val="FontStyle93"/>
          <w:sz w:val="28"/>
          <w:szCs w:val="28"/>
          <w:lang w:val="en-US" w:eastAsia="en-US"/>
        </w:rPr>
        <w:t xml:space="preserve">cognatio </w:t>
      </w:r>
      <w:r w:rsidRPr="00EB7724">
        <w:rPr>
          <w:rStyle w:val="FontStyle94"/>
          <w:sz w:val="28"/>
          <w:szCs w:val="28"/>
          <w:lang w:val="en-US" w:eastAsia="en-US"/>
        </w:rPr>
        <w:t xml:space="preserve">(blood relationship), </w:t>
      </w:r>
      <w:r w:rsidRPr="00EB7724">
        <w:rPr>
          <w:rStyle w:val="FontStyle93"/>
          <w:sz w:val="28"/>
          <w:szCs w:val="28"/>
          <w:lang w:val="en-US" w:eastAsia="en-US"/>
        </w:rPr>
        <w:t xml:space="preserve">agnatio </w:t>
      </w:r>
      <w:r w:rsidRPr="00EB7724">
        <w:rPr>
          <w:rStyle w:val="FontStyle94"/>
          <w:sz w:val="28"/>
          <w:szCs w:val="28"/>
          <w:lang w:val="en-US" w:eastAsia="en-US"/>
        </w:rPr>
        <w:t xml:space="preserve">(the relationship among persons who were under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the same </w:t>
      </w:r>
      <w:r w:rsidRPr="00EB7724">
        <w:rPr>
          <w:rStyle w:val="FontStyle93"/>
          <w:sz w:val="28"/>
          <w:szCs w:val="28"/>
          <w:lang w:val="en-US" w:eastAsia="en-US"/>
        </w:rPr>
        <w:t>paterfa</w:t>
      </w:r>
      <w:r w:rsidRPr="00EB7724">
        <w:rPr>
          <w:rStyle w:val="FontStyle93"/>
          <w:sz w:val="28"/>
          <w:szCs w:val="28"/>
          <w:lang w:val="en-US" w:eastAsia="en-US"/>
        </w:rPr>
        <w:softHyphen/>
        <w:t xml:space="preserve">milias), </w:t>
      </w:r>
      <w:r w:rsidRPr="00EB7724">
        <w:rPr>
          <w:rStyle w:val="FontStyle94"/>
          <w:sz w:val="28"/>
          <w:szCs w:val="28"/>
          <w:lang w:val="en-US" w:eastAsia="en-US"/>
        </w:rPr>
        <w:t xml:space="preserve">or </w:t>
      </w:r>
      <w:r w:rsidRPr="00EB7724">
        <w:rPr>
          <w:rStyle w:val="FontStyle93"/>
          <w:sz w:val="28"/>
          <w:szCs w:val="28"/>
          <w:lang w:val="en-US" w:eastAsia="en-US"/>
        </w:rPr>
        <w:t xml:space="preserve">adfinitas </w:t>
      </w:r>
      <w:r w:rsidRPr="00EB7724">
        <w:rPr>
          <w:rStyle w:val="FontStyle94"/>
          <w:sz w:val="28"/>
          <w:szCs w:val="28"/>
          <w:lang w:val="en-US" w:eastAsia="en-US"/>
        </w:rPr>
        <w:t xml:space="preserve">(the relationship between one spouse and near relatives of the other). Furthermore, collaterals </w:t>
      </w:r>
      <w:r w:rsidRPr="00EB7724">
        <w:rPr>
          <w:rStyle w:val="FontStyle93"/>
          <w:sz w:val="28"/>
          <w:szCs w:val="28"/>
          <w:lang w:val="en-US" w:eastAsia="en-US"/>
        </w:rPr>
        <w:t xml:space="preserve">(collaterales) </w:t>
      </w:r>
      <w:r w:rsidRPr="00EB7724">
        <w:rPr>
          <w:rStyle w:val="FontStyle94"/>
          <w:sz w:val="28"/>
          <w:szCs w:val="28"/>
          <w:lang w:val="en-US" w:eastAsia="en-US"/>
        </w:rPr>
        <w:t>were not permitted to marry each other if they were too closely related</w:t>
      </w:r>
      <w:r w:rsidR="000A72ED">
        <w:rPr>
          <w:rStyle w:val="FontStyle94"/>
          <w:sz w:val="28"/>
          <w:szCs w:val="28"/>
          <w:lang w:val="en-US" w:eastAsia="en-US"/>
        </w:rPr>
        <w:t>-</w:t>
      </w:r>
      <w:r w:rsidRPr="00EB7724">
        <w:rPr>
          <w:rStyle w:val="FontStyle94"/>
          <w:sz w:val="28"/>
          <w:szCs w:val="28"/>
          <w:lang w:val="en-US" w:eastAsia="en-US"/>
        </w:rPr>
        <w:t xml:space="preserve">the parties had to be at least four degrees removed from each other and at least two degrees removed from a common ascendant. This prohibition applied to </w:t>
      </w:r>
      <w:r w:rsidRPr="00EB7724">
        <w:rPr>
          <w:rStyle w:val="FontStyle93"/>
          <w:sz w:val="28"/>
          <w:szCs w:val="28"/>
          <w:lang w:val="en-US" w:eastAsia="en-US"/>
        </w:rPr>
        <w:t xml:space="preserve">cognatio, agnatio </w:t>
      </w:r>
      <w:r w:rsidRPr="00EB7724">
        <w:rPr>
          <w:rStyle w:val="FontStyle94"/>
          <w:sz w:val="28"/>
          <w:szCs w:val="28"/>
          <w:lang w:val="en-US" w:eastAsia="en-US"/>
        </w:rPr>
        <w:t xml:space="preserve">and </w:t>
      </w:r>
      <w:r w:rsidRPr="00EB7724">
        <w:rPr>
          <w:rStyle w:val="FontStyle93"/>
          <w:sz w:val="28"/>
          <w:szCs w:val="28"/>
          <w:lang w:val="en-US" w:eastAsia="en-US"/>
        </w:rPr>
        <w:t xml:space="preserve">adfinitas </w:t>
      </w:r>
      <w:r w:rsidRPr="00EB7724">
        <w:rPr>
          <w:rStyle w:val="FontStyle94"/>
          <w:sz w:val="28"/>
          <w:szCs w:val="28"/>
          <w:lang w:val="en-US" w:eastAsia="en-US"/>
        </w:rPr>
        <w:t>relationships. Any marriage concluded contrary to these prohibitions was abso</w:t>
      </w:r>
      <w:r w:rsidRPr="00EB7724">
        <w:rPr>
          <w:rStyle w:val="FontStyle94"/>
          <w:sz w:val="28"/>
          <w:szCs w:val="28"/>
          <w:lang w:val="en-US" w:eastAsia="en-US"/>
        </w:rPr>
        <w:softHyphen/>
        <w:t xml:space="preserve">lutely null and void, and constituted the criminal offence of incest </w:t>
      </w:r>
      <w:r w:rsidRPr="00EB7724">
        <w:rPr>
          <w:rStyle w:val="FontStyle93"/>
          <w:sz w:val="28"/>
          <w:szCs w:val="28"/>
          <w:lang w:val="en-US" w:eastAsia="en-US"/>
        </w:rPr>
        <w:t xml:space="preserve">(incestus) </w:t>
      </w:r>
      <w:r w:rsidRPr="00EB7724">
        <w:rPr>
          <w:rStyle w:val="FontStyle94"/>
          <w:sz w:val="28"/>
          <w:szCs w:val="28"/>
          <w:lang w:val="en-US" w:eastAsia="en-US"/>
        </w:rPr>
        <w:t>attached to severe penalties.</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Moreover, during the course of the centuries a large number of prohibitions against the intermarriage of certain categories of persons evolved from considerations of a social or moral nature as well as related public policy decisions. Differences in respect to social class or rank constituted one of the most important impediments.</w:t>
      </w:r>
      <w:r w:rsidR="000A72ED" w:rsidRPr="00EB7724">
        <w:rPr>
          <w:rStyle w:val="FontStyle94"/>
          <w:sz w:val="28"/>
          <w:szCs w:val="28"/>
          <w:lang w:val="en-US" w:eastAsia="en-US"/>
        </w:rPr>
        <w:t xml:space="preserve"> </w:t>
      </w:r>
      <w:r w:rsidRPr="00EB7724">
        <w:rPr>
          <w:rStyle w:val="FontStyle94"/>
          <w:sz w:val="28"/>
          <w:szCs w:val="28"/>
          <w:lang w:val="en-US" w:eastAsia="en-US"/>
        </w:rPr>
        <w:t>Thus, intermarriage was forbidden between persons of senatorial rank and freed persons, between Roman provincial officials and native women of the province, and between Christians and Jews. Persons who had committed adultery were likewise prohibited from marrying each other. Similarly, guardians and curators were not allowed to marry persons who had previously been under their guardianship or care. Soldiers on service were originally not permitted to marry, but this prohibi</w:t>
      </w:r>
      <w:r w:rsidRPr="00EB7724">
        <w:rPr>
          <w:rStyle w:val="FontStyle94"/>
          <w:sz w:val="28"/>
          <w:szCs w:val="28"/>
          <w:lang w:val="en-US" w:eastAsia="en-US"/>
        </w:rPr>
        <w:softHyphen/>
        <w:t xml:space="preserve">tion was abolished during the later imperial period. Marriages concluded in conflict with these prohibitions were deemed null and void, and the children born from such marriages were treated as children without a father </w:t>
      </w:r>
      <w:r w:rsidRPr="00EB7724">
        <w:rPr>
          <w:rStyle w:val="FontStyle93"/>
          <w:sz w:val="28"/>
          <w:szCs w:val="28"/>
          <w:lang w:val="en-US" w:eastAsia="en-US"/>
        </w:rPr>
        <w:t>(spurii).</w:t>
      </w:r>
      <w:r w:rsidR="000A72ED" w:rsidRPr="00EB7724">
        <w:rPr>
          <w:rStyle w:val="FontStyle93"/>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lastRenderedPageBreak/>
        <w:t xml:space="preserve">A further impediment was derived from the rule that forbade women from remarrying (after the death of their husbands or after a divorce) before the period known as </w:t>
      </w:r>
      <w:r w:rsidRPr="00EB7724">
        <w:rPr>
          <w:rStyle w:val="FontStyle93"/>
          <w:sz w:val="28"/>
          <w:szCs w:val="28"/>
          <w:lang w:val="en-US" w:eastAsia="en-US"/>
        </w:rPr>
        <w:t xml:space="preserve">tempus lugendi </w:t>
      </w:r>
      <w:r w:rsidRPr="00EB7724">
        <w:rPr>
          <w:rStyle w:val="FontStyle94"/>
          <w:sz w:val="28"/>
          <w:szCs w:val="28"/>
          <w:lang w:val="en-US" w:eastAsia="en-US"/>
        </w:rPr>
        <w:t>had elapsed. This period was initially 10 months but was later increased to 1 year</w:t>
      </w:r>
      <w:r w:rsidR="000A72ED">
        <w:rPr>
          <w:rStyle w:val="FontStyle94"/>
          <w:sz w:val="28"/>
          <w:szCs w:val="28"/>
          <w:lang w:val="en-US" w:eastAsia="en-US"/>
        </w:rPr>
        <w:t>-</w:t>
      </w:r>
      <w:r w:rsidRPr="00EB7724">
        <w:rPr>
          <w:rStyle w:val="FontStyle94"/>
          <w:sz w:val="28"/>
          <w:szCs w:val="28"/>
          <w:lang w:val="en-US" w:eastAsia="en-US"/>
        </w:rPr>
        <w:t xml:space="preserve">hence it was sometimes referred to as </w:t>
      </w:r>
      <w:r w:rsidRPr="00EB7724">
        <w:rPr>
          <w:rStyle w:val="FontStyle93"/>
          <w:sz w:val="28"/>
          <w:szCs w:val="28"/>
          <w:lang w:val="en-US" w:eastAsia="en-US"/>
        </w:rPr>
        <w:t xml:space="preserve">annus luctus </w:t>
      </w:r>
      <w:r w:rsidRPr="00EB7724">
        <w:rPr>
          <w:rStyle w:val="FontStyle94"/>
          <w:sz w:val="28"/>
          <w:szCs w:val="28"/>
          <w:lang w:val="en-US" w:eastAsia="en-US"/>
        </w:rPr>
        <w:t xml:space="preserve">(year of </w:t>
      </w:r>
      <w:proofErr w:type="gramStart"/>
      <w:r w:rsidRPr="00EB7724">
        <w:rPr>
          <w:rStyle w:val="FontStyle94"/>
          <w:sz w:val="28"/>
          <w:szCs w:val="28"/>
          <w:lang w:val="en-US" w:eastAsia="en-US"/>
        </w:rPr>
        <w:t>mourning )</w:t>
      </w:r>
      <w:proofErr w:type="gramEnd"/>
      <w:r w:rsidRPr="00EB7724">
        <w:rPr>
          <w:rStyle w:val="FontStyle94"/>
          <w:sz w:val="28"/>
          <w:szCs w:val="28"/>
          <w:lang w:val="en-US" w:eastAsia="en-US"/>
        </w:rPr>
        <w:t>.</w:t>
      </w:r>
      <w:hyperlink w:anchor="bookmark186" w:history="1">
        <w:r w:rsidRPr="00EB7724">
          <w:rPr>
            <w:rStyle w:val="FontStyle94"/>
            <w:sz w:val="28"/>
            <w:szCs w:val="28"/>
            <w:lang w:val="en-US" w:eastAsia="en-US"/>
          </w:rPr>
          <w:t xml:space="preserve"> </w:t>
        </w:r>
      </w:hyperlink>
      <w:r w:rsidRPr="00EB7724">
        <w:rPr>
          <w:rStyle w:val="FontStyle94"/>
          <w:sz w:val="28"/>
          <w:szCs w:val="28"/>
          <w:lang w:val="en-US" w:eastAsia="en-US"/>
        </w:rPr>
        <w:t>One of the main reasons for the introduction of this prohibi</w:t>
      </w:r>
      <w:r w:rsidRPr="00EB7724">
        <w:rPr>
          <w:rStyle w:val="FontStyle94"/>
          <w:sz w:val="28"/>
          <w:szCs w:val="28"/>
          <w:lang w:val="en-US" w:eastAsia="en-US"/>
        </w:rPr>
        <w:softHyphen/>
        <w:t xml:space="preserve">tion was to prevent confusion over the identity of the father of a child born after the husband's death </w:t>
      </w:r>
      <w:r w:rsidRPr="00EB7724">
        <w:rPr>
          <w:rStyle w:val="FontStyle93"/>
          <w:sz w:val="28"/>
          <w:szCs w:val="28"/>
          <w:lang w:val="en-US" w:eastAsia="en-US"/>
        </w:rPr>
        <w:t xml:space="preserve">(turbatio </w:t>
      </w:r>
      <w:r w:rsidRPr="00EB7724">
        <w:rPr>
          <w:rStyle w:val="FontStyle94"/>
          <w:sz w:val="28"/>
          <w:szCs w:val="28"/>
          <w:lang w:val="en-US" w:eastAsia="en-US"/>
        </w:rPr>
        <w:t xml:space="preserve">or </w:t>
      </w:r>
      <w:r w:rsidRPr="00EB7724">
        <w:rPr>
          <w:rStyle w:val="FontStyle93"/>
          <w:sz w:val="28"/>
          <w:szCs w:val="28"/>
          <w:lang w:val="en-US" w:eastAsia="en-US"/>
        </w:rPr>
        <w:t xml:space="preserve">confusio sanguinis). </w:t>
      </w:r>
      <w:r w:rsidRPr="00EB7724">
        <w:rPr>
          <w:rStyle w:val="FontStyle94"/>
          <w:sz w:val="28"/>
          <w:szCs w:val="28"/>
          <w:lang w:val="en-US" w:eastAsia="en-US"/>
        </w:rPr>
        <w:t>A marriage that ensued within the</w:t>
      </w:r>
      <w:r w:rsidRPr="00EB7724">
        <w:rPr>
          <w:rStyle w:val="FontStyle93"/>
          <w:sz w:val="28"/>
          <w:szCs w:val="28"/>
          <w:lang w:val="en-US" w:eastAsia="en-US"/>
        </w:rPr>
        <w:t xml:space="preserve"> annus luctus </w:t>
      </w:r>
      <w:r w:rsidRPr="00EB7724">
        <w:rPr>
          <w:rStyle w:val="FontStyle94"/>
          <w:sz w:val="28"/>
          <w:szCs w:val="28"/>
          <w:lang w:val="en-US" w:eastAsia="en-US"/>
        </w:rPr>
        <w:t xml:space="preserve">remained valid, but the woman who violated her mourning duties was branded with infamy </w:t>
      </w:r>
      <w:r w:rsidRPr="00EB7724">
        <w:rPr>
          <w:rStyle w:val="FontStyle93"/>
          <w:sz w:val="28"/>
          <w:szCs w:val="28"/>
          <w:lang w:val="en-US" w:eastAsia="en-US"/>
        </w:rPr>
        <w:t xml:space="preserve">(infamia) </w:t>
      </w:r>
      <w:r w:rsidRPr="00EB7724">
        <w:rPr>
          <w:rStyle w:val="FontStyle94"/>
          <w:sz w:val="28"/>
          <w:szCs w:val="28"/>
          <w:lang w:val="en-US" w:eastAsia="en-US"/>
        </w:rPr>
        <w:t>or loss of reputation.</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A further requirement for a valid marriage was that the parties should both be unmarried at the time of the conclusion of the marriage. Bigamy or polygamy was not regarded as a crime, but resulted in loss of honour </w:t>
      </w:r>
      <w:r w:rsidRPr="00EB7724">
        <w:rPr>
          <w:rStyle w:val="FontStyle93"/>
          <w:sz w:val="28"/>
          <w:szCs w:val="28"/>
          <w:lang w:val="en-US" w:eastAsia="en-US"/>
        </w:rPr>
        <w:t>(infamia).</w:t>
      </w:r>
      <w:r w:rsidR="000A72ED" w:rsidRPr="00EB7724">
        <w:rPr>
          <w:rStyle w:val="FontStyle93"/>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Fourthly, if the parties were </w:t>
      </w:r>
      <w:r w:rsidRPr="00EB7724">
        <w:rPr>
          <w:rStyle w:val="FontStyle93"/>
          <w:sz w:val="28"/>
          <w:szCs w:val="28"/>
          <w:lang w:val="en-US" w:eastAsia="en-US"/>
        </w:rPr>
        <w:t xml:space="preserve">alieni iuris </w:t>
      </w:r>
      <w:r w:rsidRPr="00EB7724">
        <w:rPr>
          <w:rStyle w:val="FontStyle94"/>
          <w:sz w:val="28"/>
          <w:szCs w:val="28"/>
          <w:lang w:val="en-US" w:eastAsia="en-US"/>
        </w:rPr>
        <w:t xml:space="preserve">(under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their respective fathers), the fathers' approval of the intended marriage had to be obtained. The requisite consent could be granted expressly or tacitly. However, if a </w:t>
      </w:r>
      <w:r w:rsidRPr="00EB7724">
        <w:rPr>
          <w:rStyle w:val="FontStyle93"/>
          <w:sz w:val="28"/>
          <w:szCs w:val="28"/>
          <w:lang w:val="en-US" w:eastAsia="en-US"/>
        </w:rPr>
        <w:t xml:space="preserve">paterfamilias </w:t>
      </w:r>
      <w:r w:rsidRPr="00EB7724">
        <w:rPr>
          <w:rStyle w:val="FontStyle94"/>
          <w:sz w:val="28"/>
          <w:szCs w:val="28"/>
          <w:lang w:val="en-US" w:eastAsia="en-US"/>
        </w:rPr>
        <w:t>refused to grant his consent without reasonable cause the approval could be granted by a specially appointed official at the parties' request.</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Finally, the creation of a valid marriage required the parties themselves to share the agreement </w:t>
      </w:r>
      <w:r w:rsidRPr="00EB7724">
        <w:rPr>
          <w:rStyle w:val="FontStyle93"/>
          <w:sz w:val="28"/>
          <w:szCs w:val="28"/>
          <w:lang w:val="en-US" w:eastAsia="en-US"/>
        </w:rPr>
        <w:t xml:space="preserve">(consensus) </w:t>
      </w:r>
      <w:r w:rsidRPr="00EB7724">
        <w:rPr>
          <w:rStyle w:val="FontStyle94"/>
          <w:sz w:val="28"/>
          <w:szCs w:val="28"/>
          <w:lang w:val="en-US" w:eastAsia="en-US"/>
        </w:rPr>
        <w:t xml:space="preserve">that they wished to marry, i.e. to enter into a durable monogamous cohabitation aimed at the procreation of children. The intention of living together as husband and wife </w:t>
      </w:r>
      <w:r w:rsidRPr="00EB7724">
        <w:rPr>
          <w:rStyle w:val="FontStyle93"/>
          <w:sz w:val="28"/>
          <w:szCs w:val="28"/>
          <w:lang w:val="en-US" w:eastAsia="en-US"/>
        </w:rPr>
        <w:t xml:space="preserve">(affectio maritalis) </w:t>
      </w:r>
      <w:r w:rsidRPr="00EB7724">
        <w:rPr>
          <w:rStyle w:val="FontStyle94"/>
          <w:sz w:val="28"/>
          <w:szCs w:val="28"/>
          <w:lang w:val="en-US" w:eastAsia="en-US"/>
        </w:rPr>
        <w:t xml:space="preserve">distinguished a lawful marriage from a concubinate </w:t>
      </w:r>
      <w:r w:rsidRPr="00EB7724">
        <w:rPr>
          <w:rStyle w:val="FontStyle93"/>
          <w:sz w:val="28"/>
          <w:szCs w:val="28"/>
          <w:lang w:val="en-US" w:eastAsia="en-US"/>
        </w:rPr>
        <w:t xml:space="preserve">(concubinatus) </w:t>
      </w:r>
      <w:r w:rsidRPr="00EB7724">
        <w:rPr>
          <w:rStyle w:val="FontStyle94"/>
          <w:sz w:val="28"/>
          <w:szCs w:val="28"/>
          <w:lang w:val="en-US" w:eastAsia="en-US"/>
        </w:rPr>
        <w:t xml:space="preserve">or similar temporary relationship. The </w:t>
      </w:r>
      <w:r w:rsidRPr="00EB7724">
        <w:rPr>
          <w:rStyle w:val="FontStyle93"/>
          <w:sz w:val="28"/>
          <w:szCs w:val="28"/>
          <w:lang w:val="en-US" w:eastAsia="en-US"/>
        </w:rPr>
        <w:t xml:space="preserve">affectio maritalis </w:t>
      </w:r>
      <w:r w:rsidRPr="00EB7724">
        <w:rPr>
          <w:rStyle w:val="FontStyle94"/>
          <w:sz w:val="28"/>
          <w:szCs w:val="28"/>
          <w:lang w:val="en-US" w:eastAsia="en-US"/>
        </w:rPr>
        <w:t xml:space="preserve">could be deduced from the solemn introduction of the bride into the husband's house and the associated religious ceremonies </w:t>
      </w:r>
      <w:r w:rsidRPr="00EB7724">
        <w:rPr>
          <w:rStyle w:val="FontStyle93"/>
          <w:sz w:val="28"/>
          <w:szCs w:val="28"/>
          <w:lang w:val="en-US" w:eastAsia="en-US"/>
        </w:rPr>
        <w:t xml:space="preserve">(deductio in domum mariti). </w:t>
      </w:r>
      <w:r w:rsidRPr="00EB7724">
        <w:rPr>
          <w:rStyle w:val="FontStyle94"/>
          <w:sz w:val="28"/>
          <w:szCs w:val="28"/>
          <w:lang w:val="en-US" w:eastAsia="en-US"/>
        </w:rPr>
        <w:t xml:space="preserve">In the later imperial age, Eastern practices contributed to the emerging custom of composing a written agreement of marriage </w:t>
      </w:r>
      <w:r w:rsidRPr="00EB7724">
        <w:rPr>
          <w:rStyle w:val="FontStyle93"/>
          <w:sz w:val="28"/>
          <w:szCs w:val="28"/>
          <w:lang w:val="en-US" w:eastAsia="en-US"/>
        </w:rPr>
        <w:t xml:space="preserve">(instrumentum dotale) </w:t>
      </w:r>
      <w:r w:rsidRPr="00EB7724">
        <w:rPr>
          <w:rStyle w:val="FontStyle94"/>
          <w:sz w:val="28"/>
          <w:szCs w:val="28"/>
          <w:lang w:val="en-US" w:eastAsia="en-US"/>
        </w:rPr>
        <w:t xml:space="preserve">that recorded and elaborated details such as the proprietary rights of the parties. However, the </w:t>
      </w:r>
      <w:r w:rsidRPr="00EB7724">
        <w:rPr>
          <w:rStyle w:val="FontStyle93"/>
          <w:sz w:val="28"/>
          <w:szCs w:val="28"/>
          <w:lang w:val="en-US" w:eastAsia="en-US"/>
        </w:rPr>
        <w:t xml:space="preserve">instrumentum dotale </w:t>
      </w:r>
      <w:r w:rsidRPr="00EB7724">
        <w:rPr>
          <w:rStyle w:val="FontStyle94"/>
          <w:sz w:val="28"/>
          <w:szCs w:val="28"/>
          <w:lang w:val="en-US" w:eastAsia="en-US"/>
        </w:rPr>
        <w:t>did not develop into an essential prereq</w:t>
      </w:r>
      <w:r w:rsidRPr="00EB7724">
        <w:rPr>
          <w:rStyle w:val="FontStyle94"/>
          <w:sz w:val="28"/>
          <w:szCs w:val="28"/>
          <w:lang w:val="en-US" w:eastAsia="en-US"/>
        </w:rPr>
        <w:softHyphen/>
        <w:t>uisite of marriage.</w:t>
      </w:r>
      <w:r w:rsidR="000A72ED" w:rsidRPr="00EB7724">
        <w:rPr>
          <w:rStyle w:val="FontStyle94"/>
          <w:sz w:val="28"/>
          <w:szCs w:val="28"/>
          <w:vertAlign w:val="superscript"/>
          <w:lang w:val="en-US" w:eastAsia="en-US"/>
        </w:rPr>
        <w:t xml:space="preserve"> </w:t>
      </w:r>
    </w:p>
    <w:p w:rsidR="00BC3EA7" w:rsidRPr="00EB7724" w:rsidRDefault="00BC3EA7" w:rsidP="00EB7724">
      <w:pPr>
        <w:pStyle w:val="Style27"/>
        <w:widowControl/>
        <w:ind w:firstLine="709"/>
        <w:rPr>
          <w:rFonts w:ascii="Times New Roman" w:hAnsi="Times New Roman" w:cs="Times New Roman"/>
          <w:sz w:val="28"/>
          <w:szCs w:val="28"/>
          <w:lang w:val="en-US"/>
        </w:rPr>
      </w:pPr>
    </w:p>
    <w:p w:rsidR="00BC3EA7" w:rsidRPr="000A72ED" w:rsidRDefault="000A72ED" w:rsidP="00EB7724">
      <w:pPr>
        <w:pStyle w:val="Style27"/>
        <w:widowControl/>
        <w:ind w:firstLine="709"/>
        <w:rPr>
          <w:rStyle w:val="FontStyle87"/>
          <w:sz w:val="28"/>
          <w:szCs w:val="28"/>
          <w:lang w:val="en-US"/>
        </w:rPr>
      </w:pPr>
      <w:r w:rsidRPr="000A72ED">
        <w:rPr>
          <w:rFonts w:ascii="Times New Roman" w:hAnsi="Times New Roman" w:cs="Times New Roman"/>
          <w:b/>
          <w:sz w:val="28"/>
          <w:szCs w:val="28"/>
          <w:lang w:val="en-US"/>
        </w:rPr>
        <w:t>4.</w:t>
      </w:r>
      <w:r w:rsidR="00BC3EA7" w:rsidRPr="000A72ED">
        <w:rPr>
          <w:rStyle w:val="FontStyle87"/>
          <w:b w:val="0"/>
          <w:sz w:val="28"/>
          <w:szCs w:val="28"/>
          <w:lang w:val="en-US"/>
        </w:rPr>
        <w:t xml:space="preserve">  </w:t>
      </w:r>
      <w:r w:rsidR="00BC3EA7" w:rsidRPr="000A72ED">
        <w:rPr>
          <w:rStyle w:val="FontStyle87"/>
          <w:sz w:val="28"/>
          <w:szCs w:val="28"/>
          <w:lang w:val="en-US"/>
        </w:rPr>
        <w:t>Matrimonium Non Iustum</w:t>
      </w:r>
    </w:p>
    <w:p w:rsidR="00BC3EA7" w:rsidRPr="00EB7724" w:rsidRDefault="00BC3EA7" w:rsidP="00EB7724">
      <w:pPr>
        <w:pStyle w:val="Style12"/>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As previously noted, the terms </w:t>
      </w:r>
      <w:r w:rsidRPr="00EB7724">
        <w:rPr>
          <w:rStyle w:val="FontStyle93"/>
          <w:sz w:val="28"/>
          <w:szCs w:val="28"/>
          <w:lang w:val="en-US" w:eastAsia="en-US"/>
        </w:rPr>
        <w:t xml:space="preserve">iustae nuptiae </w:t>
      </w:r>
      <w:r w:rsidRPr="00EB7724">
        <w:rPr>
          <w:rStyle w:val="FontStyle94"/>
          <w:sz w:val="28"/>
          <w:szCs w:val="28"/>
          <w:lang w:val="en-US" w:eastAsia="en-US"/>
        </w:rPr>
        <w:t xml:space="preserve">or </w:t>
      </w:r>
      <w:r w:rsidRPr="00EB7724">
        <w:rPr>
          <w:rStyle w:val="FontStyle93"/>
          <w:sz w:val="28"/>
          <w:szCs w:val="28"/>
          <w:lang w:val="en-US" w:eastAsia="en-US"/>
        </w:rPr>
        <w:t xml:space="preserve">iustum matrimonium </w:t>
      </w:r>
      <w:r w:rsidRPr="00EB7724">
        <w:rPr>
          <w:rStyle w:val="FontStyle94"/>
          <w:sz w:val="28"/>
          <w:szCs w:val="28"/>
          <w:lang w:val="en-US" w:eastAsia="en-US"/>
        </w:rPr>
        <w:t xml:space="preserve">referred to a marriage contracted according to the rules of the Roman </w:t>
      </w:r>
      <w:r w:rsidRPr="00EB7724">
        <w:rPr>
          <w:rStyle w:val="FontStyle93"/>
          <w:sz w:val="28"/>
          <w:szCs w:val="28"/>
          <w:lang w:val="en-US" w:eastAsia="en-US"/>
        </w:rPr>
        <w:t xml:space="preserve">ius civile </w:t>
      </w:r>
      <w:r w:rsidRPr="00EB7724">
        <w:rPr>
          <w:rStyle w:val="FontStyle94"/>
          <w:sz w:val="28"/>
          <w:szCs w:val="28"/>
          <w:lang w:val="en-US" w:eastAsia="en-US"/>
        </w:rPr>
        <w:t xml:space="preserve">between two persons who had </w:t>
      </w:r>
      <w:r w:rsidRPr="00EB7724">
        <w:rPr>
          <w:rStyle w:val="FontStyle93"/>
          <w:sz w:val="28"/>
          <w:szCs w:val="28"/>
          <w:lang w:val="en-US" w:eastAsia="en-US"/>
        </w:rPr>
        <w:t xml:space="preserve">conubium. </w:t>
      </w:r>
      <w:r w:rsidRPr="00EB7724">
        <w:rPr>
          <w:rStyle w:val="FontStyle94"/>
          <w:sz w:val="28"/>
          <w:szCs w:val="28"/>
          <w:lang w:val="en-US" w:eastAsia="en-US"/>
        </w:rPr>
        <w:t xml:space="preserve">The term </w:t>
      </w:r>
      <w:r w:rsidRPr="00EB7724">
        <w:rPr>
          <w:rStyle w:val="FontStyle93"/>
          <w:sz w:val="28"/>
          <w:szCs w:val="28"/>
          <w:lang w:val="en-US" w:eastAsia="en-US"/>
        </w:rPr>
        <w:t xml:space="preserve">matrimonium non iustum </w:t>
      </w:r>
      <w:r w:rsidRPr="00EB7724">
        <w:rPr>
          <w:rStyle w:val="FontStyle94"/>
          <w:sz w:val="28"/>
          <w:szCs w:val="28"/>
          <w:lang w:val="en-US" w:eastAsia="en-US"/>
        </w:rPr>
        <w:t xml:space="preserve">(or </w:t>
      </w:r>
      <w:r w:rsidRPr="00EB7724">
        <w:rPr>
          <w:rStyle w:val="FontStyle93"/>
          <w:sz w:val="28"/>
          <w:szCs w:val="28"/>
          <w:lang w:val="en-US" w:eastAsia="en-US"/>
        </w:rPr>
        <w:t xml:space="preserve">iniustum), </w:t>
      </w:r>
      <w:r w:rsidRPr="00EB7724">
        <w:rPr>
          <w:rStyle w:val="FontStyle94"/>
          <w:sz w:val="28"/>
          <w:szCs w:val="28"/>
          <w:lang w:val="en-US" w:eastAsia="en-US"/>
        </w:rPr>
        <w:t xml:space="preserve">on the other hand, was used to denote a marriage between two persons one or both of whom did not possess the right to contract a legal Roman marriage </w:t>
      </w:r>
      <w:r w:rsidRPr="00EB7724">
        <w:rPr>
          <w:rStyle w:val="FontStyle93"/>
          <w:sz w:val="28"/>
          <w:szCs w:val="28"/>
          <w:lang w:val="en-US" w:eastAsia="en-US"/>
        </w:rPr>
        <w:t>(ius conubii).</w:t>
      </w:r>
      <w:hyperlink w:anchor="bookmark193" w:history="1">
        <w:r w:rsidRPr="00EB7724">
          <w:rPr>
            <w:rStyle w:val="FontStyle93"/>
            <w:sz w:val="28"/>
            <w:szCs w:val="28"/>
            <w:vertAlign w:val="superscript"/>
            <w:lang w:val="en-US" w:eastAsia="en-US"/>
          </w:rPr>
          <w:t xml:space="preserve">77 </w:t>
        </w:r>
      </w:hyperlink>
      <w:r w:rsidRPr="00EB7724">
        <w:rPr>
          <w:rStyle w:val="FontStyle94"/>
          <w:sz w:val="28"/>
          <w:szCs w:val="28"/>
          <w:lang w:val="en-US" w:eastAsia="en-US"/>
        </w:rPr>
        <w:t xml:space="preserve">Such a marriage involved a union between two foreigners </w:t>
      </w:r>
      <w:r w:rsidRPr="00EB7724">
        <w:rPr>
          <w:rStyle w:val="FontStyle93"/>
          <w:sz w:val="28"/>
          <w:szCs w:val="28"/>
          <w:lang w:val="en-US" w:eastAsia="en-US"/>
        </w:rPr>
        <w:t xml:space="preserve">(peregrini) </w:t>
      </w:r>
      <w:r w:rsidRPr="00EB7724">
        <w:rPr>
          <w:rStyle w:val="FontStyle94"/>
          <w:sz w:val="28"/>
          <w:szCs w:val="28"/>
          <w:lang w:val="en-US" w:eastAsia="en-US"/>
        </w:rPr>
        <w:t xml:space="preserve">either or both of whom did not have </w:t>
      </w:r>
      <w:r w:rsidRPr="00EB7724">
        <w:rPr>
          <w:rStyle w:val="FontStyle93"/>
          <w:sz w:val="28"/>
          <w:szCs w:val="28"/>
          <w:lang w:val="en-US" w:eastAsia="en-US"/>
        </w:rPr>
        <w:t xml:space="preserve">conubium, </w:t>
      </w:r>
      <w:r w:rsidRPr="00EB7724">
        <w:rPr>
          <w:rStyle w:val="FontStyle94"/>
          <w:sz w:val="28"/>
          <w:szCs w:val="28"/>
          <w:lang w:val="en-US" w:eastAsia="en-US"/>
        </w:rPr>
        <w:t xml:space="preserve">or between a Roman citizen and a foreigner without the </w:t>
      </w:r>
      <w:r w:rsidRPr="00EB7724">
        <w:rPr>
          <w:rStyle w:val="FontStyle93"/>
          <w:sz w:val="28"/>
          <w:szCs w:val="28"/>
          <w:lang w:val="en-US" w:eastAsia="en-US"/>
        </w:rPr>
        <w:t>ius conubii.</w:t>
      </w:r>
    </w:p>
    <w:p w:rsidR="00BC3EA7" w:rsidRPr="00EB7724" w:rsidRDefault="00BC3EA7"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In </w:t>
      </w:r>
      <w:r w:rsidRPr="00EB7724">
        <w:rPr>
          <w:rStyle w:val="FontStyle93"/>
          <w:sz w:val="28"/>
          <w:szCs w:val="28"/>
          <w:lang w:val="en-US" w:eastAsia="en-US"/>
        </w:rPr>
        <w:t xml:space="preserve">matrimonia iniusta, </w:t>
      </w:r>
      <w:r w:rsidRPr="00EB7724">
        <w:rPr>
          <w:rStyle w:val="FontStyle94"/>
          <w:sz w:val="28"/>
          <w:szCs w:val="28"/>
          <w:lang w:val="en-US" w:eastAsia="en-US"/>
        </w:rPr>
        <w:t xml:space="preserve">the parties did not have the capacity to contract a regular Roman marriage and so the legal effects of such marriage were lacking even though all the other social features of marriage were present such as the intention to be married and the aim of producing children. Children born in a </w:t>
      </w:r>
      <w:r w:rsidRPr="00EB7724">
        <w:rPr>
          <w:rStyle w:val="FontStyle93"/>
          <w:sz w:val="28"/>
          <w:szCs w:val="28"/>
          <w:lang w:val="en-US" w:eastAsia="en-US"/>
        </w:rPr>
        <w:t xml:space="preserve">matrimonium iniustum </w:t>
      </w:r>
      <w:r w:rsidRPr="00EB7724">
        <w:rPr>
          <w:rStyle w:val="FontStyle94"/>
          <w:sz w:val="28"/>
          <w:szCs w:val="28"/>
          <w:lang w:val="en-US" w:eastAsia="en-US"/>
        </w:rPr>
        <w:t xml:space="preserve">were socially legitimate (and not stigmatized as </w:t>
      </w:r>
      <w:r w:rsidRPr="00EB7724">
        <w:rPr>
          <w:rStyle w:val="FontStyle93"/>
          <w:sz w:val="28"/>
          <w:szCs w:val="28"/>
          <w:lang w:val="en-US" w:eastAsia="en-US"/>
        </w:rPr>
        <w:t xml:space="preserve">spurii), </w:t>
      </w:r>
      <w:r w:rsidRPr="00EB7724">
        <w:rPr>
          <w:rStyle w:val="FontStyle94"/>
          <w:sz w:val="28"/>
          <w:szCs w:val="28"/>
          <w:lang w:val="en-US" w:eastAsia="en-US"/>
        </w:rPr>
        <w:t xml:space="preserve">but they were not in their father's </w:t>
      </w:r>
      <w:r w:rsidRPr="00EB7724">
        <w:rPr>
          <w:rStyle w:val="FontStyle93"/>
          <w:sz w:val="28"/>
          <w:szCs w:val="28"/>
          <w:lang w:val="en-US" w:eastAsia="en-US"/>
        </w:rPr>
        <w:t xml:space="preserve">potestas </w:t>
      </w:r>
      <w:r w:rsidRPr="00EB7724">
        <w:rPr>
          <w:rStyle w:val="FontStyle94"/>
          <w:sz w:val="28"/>
          <w:szCs w:val="28"/>
          <w:lang w:val="en-US" w:eastAsia="en-US"/>
        </w:rPr>
        <w:t xml:space="preserve">nor agnatically related to their father. It should be noted, moreover, that the parties intending to form a </w:t>
      </w:r>
      <w:r w:rsidRPr="00EB7724">
        <w:rPr>
          <w:rStyle w:val="FontStyle93"/>
          <w:sz w:val="28"/>
          <w:szCs w:val="28"/>
          <w:lang w:val="en-US" w:eastAsia="en-US"/>
        </w:rPr>
        <w:t xml:space="preserve">matrimonium iniustum </w:t>
      </w:r>
      <w:r w:rsidRPr="00EB7724">
        <w:rPr>
          <w:rStyle w:val="FontStyle94"/>
          <w:sz w:val="28"/>
          <w:szCs w:val="28"/>
          <w:lang w:val="en-US" w:eastAsia="en-US"/>
        </w:rPr>
        <w:t>were not hindered by the authorities from forming such a union; they were only denied the effects of a lawful Roman marriage.</w:t>
      </w:r>
    </w:p>
    <w:p w:rsidR="00BC3EA7" w:rsidRPr="00EB7724" w:rsidRDefault="00BC3EA7"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lastRenderedPageBreak/>
        <w:t xml:space="preserve">With respect to the status of children, the general principle was that where the parents possessed the </w:t>
      </w:r>
      <w:r w:rsidRPr="00EB7724">
        <w:rPr>
          <w:rStyle w:val="FontStyle93"/>
          <w:sz w:val="28"/>
          <w:szCs w:val="28"/>
          <w:lang w:val="en-US" w:eastAsia="en-US"/>
        </w:rPr>
        <w:t xml:space="preserve">ius conubii </w:t>
      </w:r>
      <w:r w:rsidRPr="00EB7724">
        <w:rPr>
          <w:rStyle w:val="FontStyle94"/>
          <w:sz w:val="28"/>
          <w:szCs w:val="28"/>
          <w:lang w:val="en-US" w:eastAsia="en-US"/>
        </w:rPr>
        <w:t xml:space="preserve">and were lawfully married their children acquired the status of the father at the time of conception (a rule of the </w:t>
      </w:r>
      <w:r w:rsidRPr="00EB7724">
        <w:rPr>
          <w:rStyle w:val="FontStyle93"/>
          <w:sz w:val="28"/>
          <w:szCs w:val="28"/>
          <w:lang w:val="en-US" w:eastAsia="en-US"/>
        </w:rPr>
        <w:t xml:space="preserve">ius civile). </w:t>
      </w:r>
      <w:r w:rsidRPr="00EB7724">
        <w:rPr>
          <w:rStyle w:val="FontStyle94"/>
          <w:sz w:val="28"/>
          <w:szCs w:val="28"/>
          <w:lang w:val="en-US" w:eastAsia="en-US"/>
        </w:rPr>
        <w:t xml:space="preserve">In all other cases, the children acquired the status of their mother at the time of birth (a rule of the </w:t>
      </w:r>
      <w:r w:rsidRPr="00EB7724">
        <w:rPr>
          <w:rStyle w:val="FontStyle93"/>
          <w:sz w:val="28"/>
          <w:szCs w:val="28"/>
          <w:lang w:val="en-US" w:eastAsia="en-US"/>
        </w:rPr>
        <w:t>ius gentium).</w:t>
      </w:r>
      <w:r w:rsidR="0010795F" w:rsidRPr="00EB7724">
        <w:rPr>
          <w:rStyle w:val="FontStyle93"/>
          <w:sz w:val="28"/>
          <w:szCs w:val="28"/>
          <w:vertAlign w:val="superscript"/>
          <w:lang w:val="en-US" w:eastAsia="en-US"/>
        </w:rPr>
        <w:t xml:space="preserve"> </w:t>
      </w:r>
    </w:p>
    <w:p w:rsidR="00BC3EA7" w:rsidRPr="00EB7724" w:rsidRDefault="00BC3EA7" w:rsidP="00EB7724">
      <w:pPr>
        <w:pStyle w:val="Style26"/>
        <w:widowControl/>
        <w:ind w:firstLine="709"/>
        <w:rPr>
          <w:rFonts w:ascii="Times New Roman" w:hAnsi="Times New Roman" w:cs="Times New Roman"/>
          <w:sz w:val="28"/>
          <w:szCs w:val="28"/>
          <w:lang w:val="en-US"/>
        </w:rPr>
      </w:pPr>
    </w:p>
    <w:p w:rsidR="00BC3EA7" w:rsidRPr="000A72ED" w:rsidRDefault="000A72ED" w:rsidP="00EB7724">
      <w:pPr>
        <w:pStyle w:val="Style26"/>
        <w:widowControl/>
        <w:ind w:firstLine="709"/>
        <w:rPr>
          <w:rStyle w:val="FontStyle91"/>
          <w:i w:val="0"/>
          <w:sz w:val="28"/>
          <w:szCs w:val="28"/>
          <w:lang w:val="en-US"/>
        </w:rPr>
      </w:pPr>
      <w:r w:rsidRPr="000A72ED">
        <w:rPr>
          <w:rStyle w:val="FontStyle91"/>
          <w:i w:val="0"/>
          <w:sz w:val="28"/>
          <w:szCs w:val="28"/>
          <w:lang w:val="en-US"/>
        </w:rPr>
        <w:t>5.</w:t>
      </w:r>
      <w:r w:rsidR="00BC3EA7" w:rsidRPr="000A72ED">
        <w:rPr>
          <w:rStyle w:val="FontStyle91"/>
          <w:i w:val="0"/>
          <w:sz w:val="28"/>
          <w:szCs w:val="28"/>
          <w:lang w:val="en-US"/>
        </w:rPr>
        <w:t xml:space="preserve">   Forms of Marriage: Cum Manu and Sine Manu</w:t>
      </w:r>
    </w:p>
    <w:p w:rsidR="00BC3EA7" w:rsidRPr="00EB7724" w:rsidRDefault="00BC3EA7" w:rsidP="00EB7724">
      <w:pPr>
        <w:pStyle w:val="Style12"/>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In our previous discussion of the family relationship, we noted that the wife of a </w:t>
      </w:r>
      <w:r w:rsidRPr="00EB7724">
        <w:rPr>
          <w:rStyle w:val="FontStyle93"/>
          <w:sz w:val="28"/>
          <w:szCs w:val="28"/>
          <w:lang w:val="en-US" w:eastAsia="en-US"/>
        </w:rPr>
        <w:t xml:space="preserve">paterfamilias </w:t>
      </w:r>
      <w:r w:rsidRPr="00EB7724">
        <w:rPr>
          <w:rStyle w:val="FontStyle94"/>
          <w:sz w:val="28"/>
          <w:szCs w:val="28"/>
          <w:lang w:val="en-US" w:eastAsia="en-US"/>
        </w:rPr>
        <w:t xml:space="preserve">could fall under his </w:t>
      </w:r>
      <w:r w:rsidRPr="00EB7724">
        <w:rPr>
          <w:rStyle w:val="FontStyle93"/>
          <w:sz w:val="28"/>
          <w:szCs w:val="28"/>
          <w:lang w:val="en-US" w:eastAsia="en-US"/>
        </w:rPr>
        <w:t xml:space="preserve">potestas </w:t>
      </w:r>
      <w:r w:rsidRPr="00EB7724">
        <w:rPr>
          <w:rStyle w:val="FontStyle94"/>
          <w:sz w:val="28"/>
          <w:szCs w:val="28"/>
          <w:lang w:val="en-US" w:eastAsia="en-US"/>
        </w:rPr>
        <w:t xml:space="preserve">when she had married him in a particular way. This form of conclusion of marriage originated in the earliest period of Roman history and was known as </w:t>
      </w:r>
      <w:r w:rsidRPr="00EB7724">
        <w:rPr>
          <w:rStyle w:val="FontStyle93"/>
          <w:sz w:val="28"/>
          <w:szCs w:val="28"/>
          <w:lang w:val="en-US" w:eastAsia="en-US"/>
        </w:rPr>
        <w:t xml:space="preserve">conventio in manum. Manus, </w:t>
      </w:r>
      <w:r w:rsidRPr="00EB7724">
        <w:rPr>
          <w:rStyle w:val="FontStyle94"/>
          <w:sz w:val="28"/>
          <w:szCs w:val="28"/>
          <w:lang w:val="en-US" w:eastAsia="en-US"/>
        </w:rPr>
        <w:t xml:space="preserve">the power of the husband over the wife, legally resembled </w:t>
      </w:r>
      <w:r w:rsidRPr="00EB7724">
        <w:rPr>
          <w:rStyle w:val="FontStyle93"/>
          <w:sz w:val="28"/>
          <w:szCs w:val="28"/>
          <w:lang w:val="en-US" w:eastAsia="en-US"/>
        </w:rPr>
        <w:t>patria potestas</w:t>
      </w:r>
      <w:r w:rsidR="000A72ED">
        <w:rPr>
          <w:rStyle w:val="FontStyle94"/>
          <w:sz w:val="28"/>
          <w:szCs w:val="28"/>
          <w:lang w:val="en-US" w:eastAsia="en-US"/>
        </w:rPr>
        <w:t>-</w:t>
      </w:r>
      <w:r w:rsidRPr="00EB7724">
        <w:rPr>
          <w:rStyle w:val="FontStyle94"/>
          <w:sz w:val="28"/>
          <w:szCs w:val="28"/>
          <w:lang w:val="en-US" w:eastAsia="en-US"/>
        </w:rPr>
        <w:t xml:space="preserve">in a marriage </w:t>
      </w:r>
      <w:r w:rsidRPr="00EB7724">
        <w:rPr>
          <w:rStyle w:val="FontStyle93"/>
          <w:sz w:val="28"/>
          <w:szCs w:val="28"/>
          <w:lang w:val="en-US" w:eastAsia="en-US"/>
        </w:rPr>
        <w:t xml:space="preserve">cum manu </w:t>
      </w:r>
      <w:r w:rsidRPr="00EB7724">
        <w:rPr>
          <w:rStyle w:val="FontStyle94"/>
          <w:sz w:val="28"/>
          <w:szCs w:val="28"/>
          <w:lang w:val="en-US" w:eastAsia="en-US"/>
        </w:rPr>
        <w:t xml:space="preserve">the wife was in the hand' </w:t>
      </w:r>
      <w:r w:rsidRPr="00EB7724">
        <w:rPr>
          <w:rStyle w:val="FontStyle93"/>
          <w:sz w:val="28"/>
          <w:szCs w:val="28"/>
          <w:lang w:val="en-US" w:eastAsia="en-US"/>
        </w:rPr>
        <w:t xml:space="preserve">(manus) </w:t>
      </w:r>
      <w:r w:rsidRPr="00EB7724">
        <w:rPr>
          <w:rStyle w:val="FontStyle94"/>
          <w:sz w:val="28"/>
          <w:szCs w:val="28"/>
          <w:lang w:val="en-US" w:eastAsia="en-US"/>
        </w:rPr>
        <w:t xml:space="preserve">of her husband or, if he was himself </w:t>
      </w:r>
      <w:r w:rsidRPr="00EB7724">
        <w:rPr>
          <w:rStyle w:val="FontStyle93"/>
          <w:sz w:val="28"/>
          <w:szCs w:val="28"/>
          <w:lang w:val="en-US" w:eastAsia="en-US"/>
        </w:rPr>
        <w:t xml:space="preserve">in potestate, </w:t>
      </w:r>
      <w:r w:rsidRPr="00EB7724">
        <w:rPr>
          <w:rStyle w:val="FontStyle94"/>
          <w:sz w:val="28"/>
          <w:szCs w:val="28"/>
          <w:lang w:val="en-US" w:eastAsia="en-US"/>
        </w:rPr>
        <w:t xml:space="preserve">in that of his </w:t>
      </w:r>
      <w:r w:rsidRPr="00EB7724">
        <w:rPr>
          <w:rStyle w:val="FontStyle93"/>
          <w:sz w:val="28"/>
          <w:szCs w:val="28"/>
          <w:lang w:val="en-US" w:eastAsia="en-US"/>
        </w:rPr>
        <w:t>paterfamilias.</w:t>
      </w:r>
      <w:r w:rsidR="000A72ED" w:rsidRPr="00EB7724">
        <w:rPr>
          <w:rStyle w:val="FontStyle93"/>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There were three processes by which a woman was transferred into the </w:t>
      </w:r>
      <w:r w:rsidRPr="00EB7724">
        <w:rPr>
          <w:rStyle w:val="FontStyle93"/>
          <w:sz w:val="28"/>
          <w:szCs w:val="28"/>
          <w:lang w:val="en-US" w:eastAsia="en-US"/>
        </w:rPr>
        <w:t xml:space="preserve">manus </w:t>
      </w:r>
      <w:r w:rsidRPr="00EB7724">
        <w:rPr>
          <w:rStyle w:val="FontStyle94"/>
          <w:sz w:val="28"/>
          <w:szCs w:val="28"/>
          <w:lang w:val="en-US" w:eastAsia="en-US"/>
        </w:rPr>
        <w:t xml:space="preserve">of her husband: </w:t>
      </w:r>
      <w:r w:rsidRPr="00EB7724">
        <w:rPr>
          <w:rStyle w:val="FontStyle93"/>
          <w:sz w:val="28"/>
          <w:szCs w:val="28"/>
          <w:lang w:val="en-US" w:eastAsia="en-US"/>
        </w:rPr>
        <w:t xml:space="preserve">confarreatio, coemptio </w:t>
      </w:r>
      <w:r w:rsidRPr="00EB7724">
        <w:rPr>
          <w:rStyle w:val="FontStyle94"/>
          <w:sz w:val="28"/>
          <w:szCs w:val="28"/>
          <w:lang w:val="en-US" w:eastAsia="en-US"/>
        </w:rPr>
        <w:t xml:space="preserve">and </w:t>
      </w:r>
      <w:r w:rsidRPr="00EB7724">
        <w:rPr>
          <w:rStyle w:val="FontStyle93"/>
          <w:sz w:val="28"/>
          <w:szCs w:val="28"/>
          <w:lang w:val="en-US" w:eastAsia="en-US"/>
        </w:rPr>
        <w:t>usus.</w:t>
      </w:r>
      <w:r w:rsidR="000A72ED" w:rsidRPr="00EB7724">
        <w:rPr>
          <w:rStyle w:val="FontStyle93"/>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3"/>
          <w:sz w:val="28"/>
          <w:szCs w:val="28"/>
          <w:lang w:val="en-US" w:eastAsia="en-US"/>
        </w:rPr>
      </w:pPr>
      <w:r w:rsidRPr="00EB7724">
        <w:rPr>
          <w:rStyle w:val="FontStyle93"/>
          <w:sz w:val="28"/>
          <w:szCs w:val="28"/>
          <w:lang w:val="en-US" w:eastAsia="en-US"/>
        </w:rPr>
        <w:t xml:space="preserve">Confarreatio </w:t>
      </w:r>
      <w:r w:rsidRPr="00EB7724">
        <w:rPr>
          <w:rStyle w:val="FontStyle94"/>
          <w:sz w:val="28"/>
          <w:szCs w:val="28"/>
          <w:lang w:val="en-US" w:eastAsia="en-US"/>
        </w:rPr>
        <w:t xml:space="preserve">was a religious ceremony that created both </w:t>
      </w:r>
      <w:r w:rsidRPr="00EB7724">
        <w:rPr>
          <w:rStyle w:val="FontStyle93"/>
          <w:sz w:val="28"/>
          <w:szCs w:val="28"/>
          <w:lang w:val="en-US" w:eastAsia="en-US"/>
        </w:rPr>
        <w:t xml:space="preserve">manus </w:t>
      </w:r>
      <w:r w:rsidRPr="00EB7724">
        <w:rPr>
          <w:rStyle w:val="FontStyle94"/>
          <w:sz w:val="28"/>
          <w:szCs w:val="28"/>
          <w:lang w:val="en-US" w:eastAsia="en-US"/>
        </w:rPr>
        <w:t>and the marriage itself.</w:t>
      </w:r>
      <w:hyperlink w:anchor="bookmark197" w:history="1">
        <w:r w:rsidRPr="00EB7724">
          <w:rPr>
            <w:rStyle w:val="FontStyle94"/>
            <w:sz w:val="28"/>
            <w:szCs w:val="28"/>
            <w:vertAlign w:val="superscript"/>
            <w:lang w:val="en-US" w:eastAsia="en-US"/>
          </w:rPr>
          <w:t>81</w:t>
        </w:r>
      </w:hyperlink>
      <w:r w:rsidRPr="00EB7724">
        <w:rPr>
          <w:rStyle w:val="FontStyle94"/>
          <w:sz w:val="28"/>
          <w:szCs w:val="28"/>
          <w:lang w:val="en-US" w:eastAsia="en-US"/>
        </w:rPr>
        <w:t xml:space="preserve"> The rite was performed at the bridegroom's house and consisted of the solemn sacrifice of a special loaf </w:t>
      </w:r>
      <w:r w:rsidRPr="00EB7724">
        <w:rPr>
          <w:rStyle w:val="FontStyle93"/>
          <w:sz w:val="28"/>
          <w:szCs w:val="28"/>
          <w:lang w:val="en-US" w:eastAsia="en-US"/>
        </w:rPr>
        <w:t xml:space="preserve">(panis farreus) </w:t>
      </w:r>
      <w:r w:rsidRPr="00EB7724">
        <w:rPr>
          <w:rStyle w:val="FontStyle94"/>
          <w:sz w:val="28"/>
          <w:szCs w:val="28"/>
          <w:lang w:val="en-US" w:eastAsia="en-US"/>
        </w:rPr>
        <w:t xml:space="preserve">to the god Jupiter. Formal words were spoken in the presence of ten witnesses and under the supervision of a priest of Jupiter </w:t>
      </w:r>
      <w:r w:rsidRPr="00EB7724">
        <w:rPr>
          <w:rStyle w:val="FontStyle93"/>
          <w:sz w:val="28"/>
          <w:szCs w:val="28"/>
          <w:lang w:val="en-US" w:eastAsia="en-US"/>
        </w:rPr>
        <w:t xml:space="preserve">(flamen dialis) </w:t>
      </w:r>
      <w:r w:rsidRPr="00EB7724">
        <w:rPr>
          <w:rStyle w:val="FontStyle94"/>
          <w:sz w:val="28"/>
          <w:szCs w:val="28"/>
          <w:lang w:val="en-US" w:eastAsia="en-US"/>
        </w:rPr>
        <w:t xml:space="preserve">and the chief priest </w:t>
      </w:r>
      <w:r w:rsidRPr="00EB7724">
        <w:rPr>
          <w:rStyle w:val="FontStyle93"/>
          <w:sz w:val="28"/>
          <w:szCs w:val="28"/>
          <w:lang w:val="en-US" w:eastAsia="en-US"/>
        </w:rPr>
        <w:t xml:space="preserve">(pontifex maximus). </w:t>
      </w:r>
      <w:r w:rsidRPr="00EB7724">
        <w:rPr>
          <w:rStyle w:val="FontStyle94"/>
          <w:sz w:val="28"/>
          <w:szCs w:val="28"/>
          <w:lang w:val="en-US" w:eastAsia="en-US"/>
        </w:rPr>
        <w:t xml:space="preserve">The ceremony had the effect that the woman came under the protection of the household gods of her husband's family and simultaneously fell under his </w:t>
      </w:r>
      <w:r w:rsidRPr="00EB7724">
        <w:rPr>
          <w:rStyle w:val="FontStyle93"/>
          <w:sz w:val="28"/>
          <w:szCs w:val="28"/>
          <w:lang w:val="en-US" w:eastAsia="en-US"/>
        </w:rPr>
        <w:t>manus.</w:t>
      </w:r>
    </w:p>
    <w:p w:rsidR="00BC3EA7" w:rsidRPr="00EB7724" w:rsidRDefault="00BC3EA7" w:rsidP="00EB7724">
      <w:pPr>
        <w:pStyle w:val="Style17"/>
        <w:widowControl/>
        <w:spacing w:line="240" w:lineRule="auto"/>
        <w:ind w:firstLine="709"/>
        <w:rPr>
          <w:rStyle w:val="FontStyle94"/>
          <w:sz w:val="28"/>
          <w:szCs w:val="28"/>
          <w:lang w:val="en-US" w:eastAsia="en-US"/>
        </w:rPr>
      </w:pPr>
      <w:r w:rsidRPr="00EB7724">
        <w:rPr>
          <w:rStyle w:val="FontStyle93"/>
          <w:sz w:val="28"/>
          <w:szCs w:val="28"/>
          <w:lang w:val="en-US" w:eastAsia="en-US"/>
        </w:rPr>
        <w:t xml:space="preserve">Coemptio </w:t>
      </w:r>
      <w:r w:rsidRPr="00EB7724">
        <w:rPr>
          <w:rStyle w:val="FontStyle94"/>
          <w:sz w:val="28"/>
          <w:szCs w:val="28"/>
          <w:lang w:val="en-US" w:eastAsia="en-US"/>
        </w:rPr>
        <w:t xml:space="preserve">was a purely legal ceremony. It consisted of the formal conveyance of the wife to the husband by means of a fictitious sale conducted according to the technical procedure of </w:t>
      </w:r>
      <w:r w:rsidRPr="00EB7724">
        <w:rPr>
          <w:rStyle w:val="FontStyle93"/>
          <w:sz w:val="28"/>
          <w:szCs w:val="28"/>
          <w:lang w:val="en-US" w:eastAsia="en-US"/>
        </w:rPr>
        <w:t xml:space="preserve">mancipatio </w:t>
      </w:r>
      <w:r w:rsidRPr="00EB7724">
        <w:rPr>
          <w:rStyle w:val="FontStyle94"/>
          <w:sz w:val="28"/>
          <w:szCs w:val="28"/>
          <w:lang w:val="en-US" w:eastAsia="en-US"/>
        </w:rPr>
        <w:t xml:space="preserve">(also employed for </w:t>
      </w:r>
      <w:r w:rsidRPr="00EB7724">
        <w:rPr>
          <w:rStyle w:val="FontStyle93"/>
          <w:sz w:val="28"/>
          <w:szCs w:val="28"/>
          <w:lang w:val="en-US" w:eastAsia="en-US"/>
        </w:rPr>
        <w:t xml:space="preserve">adoptio </w:t>
      </w:r>
      <w:r w:rsidRPr="00EB7724">
        <w:rPr>
          <w:rStyle w:val="FontStyle94"/>
          <w:sz w:val="28"/>
          <w:szCs w:val="28"/>
          <w:lang w:val="en-US" w:eastAsia="en-US"/>
        </w:rPr>
        <w:t xml:space="preserve">and </w:t>
      </w:r>
      <w:r w:rsidRPr="00EB7724">
        <w:rPr>
          <w:rStyle w:val="FontStyle93"/>
          <w:sz w:val="28"/>
          <w:szCs w:val="28"/>
          <w:lang w:val="en-US" w:eastAsia="en-US"/>
        </w:rPr>
        <w:t xml:space="preserve">emancipatio). </w:t>
      </w:r>
      <w:r w:rsidRPr="00EB7724">
        <w:rPr>
          <w:rStyle w:val="FontStyle94"/>
          <w:sz w:val="28"/>
          <w:szCs w:val="28"/>
          <w:lang w:val="en-US" w:eastAsia="en-US"/>
        </w:rPr>
        <w:t xml:space="preserve">Like </w:t>
      </w:r>
      <w:r w:rsidRPr="00EB7724">
        <w:rPr>
          <w:rStyle w:val="FontStyle93"/>
          <w:sz w:val="28"/>
          <w:szCs w:val="28"/>
          <w:lang w:val="en-US" w:eastAsia="en-US"/>
        </w:rPr>
        <w:t xml:space="preserve">confarreatio, </w:t>
      </w:r>
      <w:r w:rsidRPr="00EB7724">
        <w:rPr>
          <w:rStyle w:val="FontStyle94"/>
          <w:sz w:val="28"/>
          <w:szCs w:val="28"/>
          <w:lang w:val="en-US" w:eastAsia="en-US"/>
        </w:rPr>
        <w:t xml:space="preserve">the </w:t>
      </w:r>
      <w:r w:rsidRPr="00EB7724">
        <w:rPr>
          <w:rStyle w:val="FontStyle93"/>
          <w:sz w:val="28"/>
          <w:szCs w:val="28"/>
          <w:lang w:val="en-US" w:eastAsia="en-US"/>
        </w:rPr>
        <w:t xml:space="preserve">coemptio </w:t>
      </w:r>
      <w:r w:rsidRPr="00EB7724">
        <w:rPr>
          <w:rStyle w:val="FontStyle94"/>
          <w:sz w:val="28"/>
          <w:szCs w:val="28"/>
          <w:lang w:val="en-US" w:eastAsia="en-US"/>
        </w:rPr>
        <w:t xml:space="preserve">created both </w:t>
      </w:r>
      <w:r w:rsidRPr="00EB7724">
        <w:rPr>
          <w:rStyle w:val="FontStyle93"/>
          <w:sz w:val="28"/>
          <w:szCs w:val="28"/>
          <w:lang w:val="en-US" w:eastAsia="en-US"/>
        </w:rPr>
        <w:t xml:space="preserve">manus </w:t>
      </w:r>
      <w:r w:rsidRPr="00EB7724">
        <w:rPr>
          <w:rStyle w:val="FontStyle94"/>
          <w:sz w:val="28"/>
          <w:szCs w:val="28"/>
          <w:lang w:val="en-US" w:eastAsia="en-US"/>
        </w:rPr>
        <w:t>and the actual marriage.</w:t>
      </w:r>
    </w:p>
    <w:p w:rsidR="00BC3EA7" w:rsidRPr="00EB7724" w:rsidRDefault="00BC3EA7" w:rsidP="000A72ED">
      <w:pPr>
        <w:pStyle w:val="Style17"/>
        <w:widowControl/>
        <w:spacing w:line="240" w:lineRule="auto"/>
        <w:ind w:firstLine="709"/>
        <w:rPr>
          <w:rStyle w:val="FontStyle94"/>
          <w:sz w:val="28"/>
          <w:szCs w:val="28"/>
          <w:lang w:val="en-US" w:eastAsia="en-US"/>
        </w:rPr>
      </w:pPr>
      <w:r w:rsidRPr="00EB7724">
        <w:rPr>
          <w:rStyle w:val="FontStyle93"/>
          <w:sz w:val="28"/>
          <w:szCs w:val="28"/>
          <w:lang w:val="en-US" w:eastAsia="en-US"/>
        </w:rPr>
        <w:t xml:space="preserve">Usus, </w:t>
      </w:r>
      <w:r w:rsidRPr="00EB7724">
        <w:rPr>
          <w:rStyle w:val="FontStyle94"/>
          <w:sz w:val="28"/>
          <w:szCs w:val="28"/>
          <w:lang w:val="en-US" w:eastAsia="en-US"/>
        </w:rPr>
        <w:t xml:space="preserve">the third method of acquiring </w:t>
      </w:r>
      <w:r w:rsidRPr="00EB7724">
        <w:rPr>
          <w:rStyle w:val="FontStyle93"/>
          <w:sz w:val="28"/>
          <w:szCs w:val="28"/>
          <w:lang w:val="en-US" w:eastAsia="en-US"/>
        </w:rPr>
        <w:t xml:space="preserve">manus, </w:t>
      </w:r>
      <w:r w:rsidRPr="00EB7724">
        <w:rPr>
          <w:rStyle w:val="FontStyle94"/>
          <w:sz w:val="28"/>
          <w:szCs w:val="28"/>
          <w:lang w:val="en-US" w:eastAsia="en-US"/>
        </w:rPr>
        <w:t xml:space="preserve">did not involve a specific form of process. One might construe this method as the acquisition of </w:t>
      </w:r>
      <w:r w:rsidRPr="00EB7724">
        <w:rPr>
          <w:rStyle w:val="FontStyle93"/>
          <w:sz w:val="28"/>
          <w:szCs w:val="28"/>
          <w:lang w:val="en-US" w:eastAsia="en-US"/>
        </w:rPr>
        <w:t xml:space="preserve">manus </w:t>
      </w:r>
      <w:r w:rsidRPr="00EB7724">
        <w:rPr>
          <w:rStyle w:val="FontStyle94"/>
          <w:sz w:val="28"/>
          <w:szCs w:val="28"/>
          <w:lang w:val="en-US" w:eastAsia="en-US"/>
        </w:rPr>
        <w:t>by prescrip</w:t>
      </w:r>
      <w:r w:rsidRPr="00EB7724">
        <w:rPr>
          <w:rStyle w:val="FontStyle94"/>
          <w:sz w:val="28"/>
          <w:szCs w:val="28"/>
          <w:lang w:val="en-US" w:eastAsia="en-US"/>
        </w:rPr>
        <w:softHyphen/>
        <w:t xml:space="preserve">tion: a woman who remained with her husband and under his authority for an uninterrupted period of 1 year fell under his </w:t>
      </w:r>
      <w:r w:rsidRPr="00EB7724">
        <w:rPr>
          <w:rStyle w:val="FontStyle93"/>
          <w:sz w:val="28"/>
          <w:szCs w:val="28"/>
          <w:lang w:val="en-US" w:eastAsia="en-US"/>
        </w:rPr>
        <w:t xml:space="preserve">manus </w:t>
      </w:r>
      <w:r w:rsidRPr="00EB7724">
        <w:rPr>
          <w:rStyle w:val="FontStyle94"/>
          <w:sz w:val="28"/>
          <w:szCs w:val="28"/>
          <w:lang w:val="en-US" w:eastAsia="en-US"/>
        </w:rPr>
        <w:t xml:space="preserve">by </w:t>
      </w:r>
      <w:r w:rsidRPr="00EB7724">
        <w:rPr>
          <w:rStyle w:val="FontStyle93"/>
          <w:sz w:val="28"/>
          <w:szCs w:val="28"/>
          <w:lang w:val="en-US" w:eastAsia="en-US"/>
        </w:rPr>
        <w:t xml:space="preserve">usus. </w:t>
      </w:r>
      <w:r w:rsidRPr="00EB7724">
        <w:rPr>
          <w:rStyle w:val="FontStyle94"/>
          <w:sz w:val="28"/>
          <w:szCs w:val="28"/>
          <w:lang w:val="en-US" w:eastAsia="en-US"/>
        </w:rPr>
        <w:t xml:space="preserve">However, the acquisition of </w:t>
      </w:r>
      <w:r w:rsidRPr="00EB7724">
        <w:rPr>
          <w:rStyle w:val="FontStyle93"/>
          <w:sz w:val="28"/>
          <w:szCs w:val="28"/>
          <w:lang w:val="en-US" w:eastAsia="en-US"/>
        </w:rPr>
        <w:t xml:space="preserve">manus </w:t>
      </w:r>
      <w:r w:rsidRPr="00EB7724">
        <w:rPr>
          <w:rStyle w:val="FontStyle94"/>
          <w:sz w:val="28"/>
          <w:szCs w:val="28"/>
          <w:lang w:val="en-US" w:eastAsia="en-US"/>
        </w:rPr>
        <w:t>could not be accomplished if the wife stayed away from the</w:t>
      </w:r>
      <w:r w:rsidR="000A72ED">
        <w:rPr>
          <w:rStyle w:val="FontStyle94"/>
          <w:sz w:val="28"/>
          <w:szCs w:val="28"/>
          <w:lang w:val="en-US" w:eastAsia="en-US"/>
        </w:rPr>
        <w:t xml:space="preserve"> </w:t>
      </w:r>
      <w:r w:rsidRPr="00EB7724">
        <w:rPr>
          <w:rStyle w:val="FontStyle94"/>
          <w:sz w:val="28"/>
          <w:szCs w:val="28"/>
          <w:lang w:val="en-US" w:eastAsia="en-US"/>
        </w:rPr>
        <w:t xml:space="preserve">matrimonial home for three successive nights </w:t>
      </w:r>
      <w:r w:rsidRPr="00EB7724">
        <w:rPr>
          <w:rStyle w:val="FontStyle93"/>
          <w:sz w:val="28"/>
          <w:szCs w:val="28"/>
          <w:lang w:val="en-US" w:eastAsia="en-US"/>
        </w:rPr>
        <w:t xml:space="preserve">(absentia trinoctium) </w:t>
      </w:r>
      <w:r w:rsidRPr="00EB7724">
        <w:rPr>
          <w:rStyle w:val="FontStyle94"/>
          <w:sz w:val="28"/>
          <w:szCs w:val="28"/>
          <w:lang w:val="en-US" w:eastAsia="en-US"/>
        </w:rPr>
        <w:t>before the year</w:t>
      </w:r>
      <w:r w:rsidR="000A72ED">
        <w:rPr>
          <w:rStyle w:val="FontStyle94"/>
          <w:sz w:val="28"/>
          <w:szCs w:val="28"/>
          <w:lang w:val="en-US" w:eastAsia="en-US"/>
        </w:rPr>
        <w:t xml:space="preserve"> </w:t>
      </w:r>
      <w:hyperlink w:anchor="bookmark199" w:history="1">
        <w:r w:rsidRPr="00EB7724">
          <w:rPr>
            <w:rStyle w:val="FontStyle88"/>
            <w:sz w:val="28"/>
            <w:szCs w:val="28"/>
            <w:lang w:val="en-US" w:eastAsia="en-US"/>
          </w:rPr>
          <w:t>83</w:t>
        </w:r>
      </w:hyperlink>
      <w:r w:rsidR="000A72ED">
        <w:rPr>
          <w:lang w:val="en-US"/>
        </w:rPr>
        <w:t xml:space="preserve"> </w:t>
      </w:r>
      <w:r w:rsidRPr="00EB7724">
        <w:rPr>
          <w:rStyle w:val="FontStyle94"/>
          <w:sz w:val="28"/>
          <w:szCs w:val="28"/>
          <w:lang w:val="en-US" w:eastAsia="en-US"/>
        </w:rPr>
        <w:t>was over.</w:t>
      </w:r>
    </w:p>
    <w:p w:rsidR="00BC3EA7" w:rsidRPr="00EB7724" w:rsidRDefault="00BC3EA7"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main legal effect of the marriage </w:t>
      </w:r>
      <w:r w:rsidRPr="00EB7724">
        <w:rPr>
          <w:rStyle w:val="FontStyle93"/>
          <w:sz w:val="28"/>
          <w:szCs w:val="28"/>
          <w:lang w:val="en-US" w:eastAsia="en-US"/>
        </w:rPr>
        <w:t xml:space="preserve">cum manu </w:t>
      </w:r>
      <w:r w:rsidRPr="00EB7724">
        <w:rPr>
          <w:rStyle w:val="FontStyle94"/>
          <w:sz w:val="28"/>
          <w:szCs w:val="28"/>
          <w:lang w:val="en-US" w:eastAsia="en-US"/>
        </w:rPr>
        <w:t xml:space="preserve">was that the woman passed into the power of her husband or, if he was himself </w:t>
      </w:r>
      <w:r w:rsidRPr="00EB7724">
        <w:rPr>
          <w:rStyle w:val="FontStyle93"/>
          <w:sz w:val="28"/>
          <w:szCs w:val="28"/>
          <w:lang w:val="en-US" w:eastAsia="en-US"/>
        </w:rPr>
        <w:t xml:space="preserve">in potestate, </w:t>
      </w:r>
      <w:r w:rsidRPr="00EB7724">
        <w:rPr>
          <w:rStyle w:val="FontStyle94"/>
          <w:sz w:val="28"/>
          <w:szCs w:val="28"/>
          <w:lang w:val="en-US" w:eastAsia="en-US"/>
        </w:rPr>
        <w:t xml:space="preserve">into the power of his </w:t>
      </w:r>
      <w:r w:rsidRPr="00EB7724">
        <w:rPr>
          <w:rStyle w:val="FontStyle93"/>
          <w:sz w:val="28"/>
          <w:szCs w:val="28"/>
          <w:lang w:val="en-US" w:eastAsia="en-US"/>
        </w:rPr>
        <w:t xml:space="preserve">paterfamilias. </w:t>
      </w:r>
      <w:r w:rsidRPr="00EB7724">
        <w:rPr>
          <w:rStyle w:val="FontStyle94"/>
          <w:sz w:val="28"/>
          <w:szCs w:val="28"/>
          <w:lang w:val="en-US" w:eastAsia="en-US"/>
        </w:rPr>
        <w:t xml:space="preserve">This implies that if she had been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 xml:space="preserve">this mode of marriage rendered her </w:t>
      </w:r>
      <w:r w:rsidRPr="00EB7724">
        <w:rPr>
          <w:rStyle w:val="FontStyle93"/>
          <w:sz w:val="28"/>
          <w:szCs w:val="28"/>
          <w:lang w:val="en-US" w:eastAsia="en-US"/>
        </w:rPr>
        <w:t xml:space="preserve">alieni iuris </w:t>
      </w:r>
      <w:r w:rsidRPr="00EB7724">
        <w:rPr>
          <w:rStyle w:val="FontStyle94"/>
          <w:sz w:val="28"/>
          <w:szCs w:val="28"/>
          <w:lang w:val="en-US" w:eastAsia="en-US"/>
        </w:rPr>
        <w:t xml:space="preserve">and her property at the time of the conclusion of the marriage as well as all that she subsequently acquired passed to her husband or his </w:t>
      </w:r>
      <w:r w:rsidRPr="00EB7724">
        <w:rPr>
          <w:rStyle w:val="FontStyle93"/>
          <w:sz w:val="28"/>
          <w:szCs w:val="28"/>
          <w:lang w:val="en-US" w:eastAsia="en-US"/>
        </w:rPr>
        <w:t xml:space="preserve">pater. </w:t>
      </w:r>
      <w:r w:rsidRPr="00EB7724">
        <w:rPr>
          <w:rStyle w:val="FontStyle94"/>
          <w:sz w:val="28"/>
          <w:szCs w:val="28"/>
          <w:lang w:val="en-US" w:eastAsia="en-US"/>
        </w:rPr>
        <w:t xml:space="preserve">If she had been under the </w:t>
      </w:r>
      <w:r w:rsidRPr="00EB7724">
        <w:rPr>
          <w:rStyle w:val="FontStyle93"/>
          <w:sz w:val="28"/>
          <w:szCs w:val="28"/>
          <w:lang w:val="en-US" w:eastAsia="en-US"/>
        </w:rPr>
        <w:t xml:space="preserve">potestas </w:t>
      </w:r>
      <w:r w:rsidRPr="00EB7724">
        <w:rPr>
          <w:rStyle w:val="FontStyle94"/>
          <w:sz w:val="28"/>
          <w:szCs w:val="28"/>
          <w:lang w:val="en-US" w:eastAsia="en-US"/>
        </w:rPr>
        <w:t xml:space="preserve">of her </w:t>
      </w:r>
      <w:r w:rsidRPr="00EB7724">
        <w:rPr>
          <w:rStyle w:val="FontStyle93"/>
          <w:sz w:val="28"/>
          <w:szCs w:val="28"/>
          <w:lang w:val="en-US" w:eastAsia="en-US"/>
        </w:rPr>
        <w:t xml:space="preserve">paterfamilias, </w:t>
      </w:r>
      <w:r w:rsidRPr="00EB7724">
        <w:rPr>
          <w:rStyle w:val="FontStyle94"/>
          <w:sz w:val="28"/>
          <w:szCs w:val="28"/>
          <w:lang w:val="en-US" w:eastAsia="en-US"/>
        </w:rPr>
        <w:t>she left her original family in becoming a member of her husband's family. It should be noted, more</w:t>
      </w:r>
      <w:r w:rsidRPr="00EB7724">
        <w:rPr>
          <w:rStyle w:val="FontStyle94"/>
          <w:sz w:val="28"/>
          <w:szCs w:val="28"/>
          <w:lang w:val="en-US" w:eastAsia="en-US"/>
        </w:rPr>
        <w:softHyphen/>
        <w:t xml:space="preserve">over, that a wife </w:t>
      </w:r>
      <w:r w:rsidRPr="00EB7724">
        <w:rPr>
          <w:rStyle w:val="FontStyle93"/>
          <w:sz w:val="28"/>
          <w:szCs w:val="28"/>
          <w:lang w:val="en-US" w:eastAsia="en-US"/>
        </w:rPr>
        <w:t xml:space="preserve">in manu </w:t>
      </w:r>
      <w:r w:rsidRPr="00EB7724">
        <w:rPr>
          <w:rStyle w:val="FontStyle94"/>
          <w:sz w:val="28"/>
          <w:szCs w:val="28"/>
          <w:lang w:val="en-US" w:eastAsia="en-US"/>
        </w:rPr>
        <w:t xml:space="preserve">was considered to be in the position of a daughter </w:t>
      </w:r>
      <w:r w:rsidRPr="00EB7724">
        <w:rPr>
          <w:rStyle w:val="FontStyle93"/>
          <w:sz w:val="28"/>
          <w:szCs w:val="28"/>
          <w:lang w:val="en-US" w:eastAsia="en-US"/>
        </w:rPr>
        <w:t xml:space="preserve">(filiae loco) </w:t>
      </w:r>
      <w:r w:rsidRPr="00EB7724">
        <w:rPr>
          <w:rStyle w:val="FontStyle94"/>
          <w:sz w:val="28"/>
          <w:szCs w:val="28"/>
          <w:lang w:val="en-US" w:eastAsia="en-US"/>
        </w:rPr>
        <w:t xml:space="preserve">in respect of her husband and in the position of a sister </w:t>
      </w:r>
      <w:r w:rsidRPr="00EB7724">
        <w:rPr>
          <w:rStyle w:val="FontStyle93"/>
          <w:sz w:val="28"/>
          <w:szCs w:val="28"/>
          <w:lang w:val="en-US" w:eastAsia="en-US"/>
        </w:rPr>
        <w:t>(sororis loco</w:t>
      </w:r>
      <w:r w:rsidRPr="00EB7724">
        <w:rPr>
          <w:rStyle w:val="FontStyle94"/>
          <w:spacing w:val="30"/>
          <w:sz w:val="28"/>
          <w:szCs w:val="28"/>
          <w:lang w:val="en-US" w:eastAsia="en-US"/>
        </w:rPr>
        <w:t>)in</w:t>
      </w:r>
      <w:r w:rsidRPr="00EB7724">
        <w:rPr>
          <w:rStyle w:val="FontStyle94"/>
          <w:sz w:val="28"/>
          <w:szCs w:val="28"/>
          <w:lang w:val="en-US" w:eastAsia="en-US"/>
        </w:rPr>
        <w:t xml:space="preserve"> respect of her children. A woman married </w:t>
      </w:r>
      <w:r w:rsidRPr="00EB7724">
        <w:rPr>
          <w:rStyle w:val="FontStyle93"/>
          <w:sz w:val="28"/>
          <w:szCs w:val="28"/>
          <w:lang w:val="en-US" w:eastAsia="en-US"/>
        </w:rPr>
        <w:t xml:space="preserve">cum manu </w:t>
      </w:r>
      <w:r w:rsidRPr="00EB7724">
        <w:rPr>
          <w:rStyle w:val="FontStyle94"/>
          <w:sz w:val="28"/>
          <w:szCs w:val="28"/>
          <w:lang w:val="en-US" w:eastAsia="en-US"/>
        </w:rPr>
        <w:t xml:space="preserve">was called </w:t>
      </w:r>
      <w:r w:rsidRPr="00EB7724">
        <w:rPr>
          <w:rStyle w:val="FontStyle93"/>
          <w:sz w:val="28"/>
          <w:szCs w:val="28"/>
          <w:lang w:val="en-US" w:eastAsia="en-US"/>
        </w:rPr>
        <w:t xml:space="preserve">materfamilias </w:t>
      </w:r>
      <w:r w:rsidRPr="00EB7724">
        <w:rPr>
          <w:rStyle w:val="FontStyle94"/>
          <w:sz w:val="28"/>
          <w:szCs w:val="28"/>
          <w:lang w:val="en-US" w:eastAsia="en-US"/>
        </w:rPr>
        <w:t>and enjoyed the highest regard in the community.</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In the earliest stage of Roman history all marriages were </w:t>
      </w:r>
      <w:r w:rsidRPr="00EB7724">
        <w:rPr>
          <w:rStyle w:val="FontStyle93"/>
          <w:sz w:val="28"/>
          <w:szCs w:val="28"/>
          <w:lang w:val="en-US" w:eastAsia="en-US"/>
        </w:rPr>
        <w:t xml:space="preserve">cum manu, </w:t>
      </w:r>
      <w:r w:rsidRPr="00EB7724">
        <w:rPr>
          <w:rStyle w:val="FontStyle94"/>
          <w:sz w:val="28"/>
          <w:szCs w:val="28"/>
          <w:lang w:val="en-US" w:eastAsia="en-US"/>
        </w:rPr>
        <w:t xml:space="preserve">but a new form of marriage emerged during the republican age as family relationships became less rigid and women acquired a greater degree of independence (probably under the influence of Greek individualistic ethics): this novel marriage </w:t>
      </w:r>
      <w:r w:rsidRPr="00EB7724">
        <w:rPr>
          <w:rStyle w:val="FontStyle93"/>
          <w:sz w:val="28"/>
          <w:szCs w:val="28"/>
          <w:lang w:val="en-US" w:eastAsia="en-US"/>
        </w:rPr>
        <w:t xml:space="preserve">sine manu </w:t>
      </w:r>
      <w:r w:rsidRPr="00EB7724">
        <w:rPr>
          <w:rStyle w:val="FontStyle94"/>
          <w:sz w:val="28"/>
          <w:szCs w:val="28"/>
          <w:lang w:val="en-US" w:eastAsia="en-US"/>
        </w:rPr>
        <w:t xml:space="preserve">did not involve </w:t>
      </w:r>
      <w:r w:rsidRPr="00EB7724">
        <w:rPr>
          <w:rStyle w:val="FontStyle93"/>
          <w:sz w:val="28"/>
          <w:szCs w:val="28"/>
          <w:lang w:val="en-US" w:eastAsia="en-US"/>
        </w:rPr>
        <w:lastRenderedPageBreak/>
        <w:t xml:space="preserve">manus. </w:t>
      </w:r>
      <w:r w:rsidRPr="00EB7724">
        <w:rPr>
          <w:rStyle w:val="FontStyle94"/>
          <w:sz w:val="28"/>
          <w:szCs w:val="28"/>
          <w:lang w:val="en-US" w:eastAsia="en-US"/>
        </w:rPr>
        <w:t xml:space="preserve">In the closing years of the Republic and during the Principate, the marriage </w:t>
      </w:r>
      <w:r w:rsidRPr="00EB7724">
        <w:rPr>
          <w:rStyle w:val="FontStyle93"/>
          <w:sz w:val="28"/>
          <w:szCs w:val="28"/>
          <w:lang w:val="en-US" w:eastAsia="en-US"/>
        </w:rPr>
        <w:t xml:space="preserve">sine manu </w:t>
      </w:r>
      <w:r w:rsidRPr="00EB7724">
        <w:rPr>
          <w:rStyle w:val="FontStyle94"/>
          <w:sz w:val="28"/>
          <w:szCs w:val="28"/>
          <w:lang w:val="en-US" w:eastAsia="en-US"/>
        </w:rPr>
        <w:t xml:space="preserve">was the customary form of marriage that had evolved to supersede the </w:t>
      </w:r>
      <w:r w:rsidRPr="00EB7724">
        <w:rPr>
          <w:rStyle w:val="FontStyle93"/>
          <w:sz w:val="28"/>
          <w:szCs w:val="28"/>
          <w:lang w:val="en-US" w:eastAsia="en-US"/>
        </w:rPr>
        <w:t xml:space="preserve">cum manu </w:t>
      </w:r>
      <w:r w:rsidRPr="00EB7724">
        <w:rPr>
          <w:rStyle w:val="FontStyle94"/>
          <w:sz w:val="28"/>
          <w:szCs w:val="28"/>
          <w:lang w:val="en-US" w:eastAsia="en-US"/>
        </w:rPr>
        <w:t>marriage by the time of Justinian.</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The manner in which a marriage </w:t>
      </w:r>
      <w:r w:rsidRPr="00EB7724">
        <w:rPr>
          <w:rStyle w:val="FontStyle93"/>
          <w:sz w:val="28"/>
          <w:szCs w:val="28"/>
          <w:lang w:val="en-US" w:eastAsia="en-US"/>
        </w:rPr>
        <w:t xml:space="preserve">sine manu </w:t>
      </w:r>
      <w:r w:rsidRPr="00EB7724">
        <w:rPr>
          <w:rStyle w:val="FontStyle94"/>
          <w:sz w:val="28"/>
          <w:szCs w:val="28"/>
          <w:lang w:val="en-US" w:eastAsia="en-US"/>
        </w:rPr>
        <w:t xml:space="preserve">was concluded related to the creation of a </w:t>
      </w:r>
      <w:r w:rsidRPr="00EB7724">
        <w:rPr>
          <w:rStyle w:val="FontStyle93"/>
          <w:sz w:val="28"/>
          <w:szCs w:val="28"/>
          <w:lang w:val="en-US" w:eastAsia="en-US"/>
        </w:rPr>
        <w:t xml:space="preserve">cum manu </w:t>
      </w:r>
      <w:r w:rsidRPr="00EB7724">
        <w:rPr>
          <w:rStyle w:val="FontStyle94"/>
          <w:sz w:val="28"/>
          <w:szCs w:val="28"/>
          <w:lang w:val="en-US" w:eastAsia="en-US"/>
        </w:rPr>
        <w:t xml:space="preserve">marriage by </w:t>
      </w:r>
      <w:r w:rsidRPr="00EB7724">
        <w:rPr>
          <w:rStyle w:val="FontStyle93"/>
          <w:sz w:val="28"/>
          <w:szCs w:val="28"/>
          <w:lang w:val="en-US" w:eastAsia="en-US"/>
        </w:rPr>
        <w:t xml:space="preserve">usus. </w:t>
      </w:r>
      <w:r w:rsidRPr="00EB7724">
        <w:rPr>
          <w:rStyle w:val="FontStyle94"/>
          <w:sz w:val="28"/>
          <w:szCs w:val="28"/>
          <w:lang w:val="en-US" w:eastAsia="en-US"/>
        </w:rPr>
        <w:t xml:space="preserve">As noted earlier, the wife who wished to avoid coming under the </w:t>
      </w:r>
      <w:r w:rsidRPr="00EB7724">
        <w:rPr>
          <w:rStyle w:val="FontStyle93"/>
          <w:sz w:val="28"/>
          <w:szCs w:val="28"/>
          <w:lang w:val="en-US" w:eastAsia="en-US"/>
        </w:rPr>
        <w:t xml:space="preserve">manus </w:t>
      </w:r>
      <w:r w:rsidRPr="00EB7724">
        <w:rPr>
          <w:rStyle w:val="FontStyle94"/>
          <w:sz w:val="28"/>
          <w:szCs w:val="28"/>
          <w:lang w:val="en-US" w:eastAsia="en-US"/>
        </w:rPr>
        <w:t xml:space="preserve">of her husband had only to ensure that she was absent from the marital home for three consecutive nights each year </w:t>
      </w:r>
      <w:r w:rsidRPr="00EB7724">
        <w:rPr>
          <w:rStyle w:val="FontStyle93"/>
          <w:sz w:val="28"/>
          <w:szCs w:val="28"/>
          <w:lang w:val="en-US" w:eastAsia="en-US"/>
        </w:rPr>
        <w:t xml:space="preserve">(absentia trinoctium). </w:t>
      </w:r>
      <w:r w:rsidRPr="00EB7724">
        <w:rPr>
          <w:rStyle w:val="FontStyle94"/>
          <w:sz w:val="28"/>
          <w:szCs w:val="28"/>
          <w:lang w:val="en-US" w:eastAsia="en-US"/>
        </w:rPr>
        <w:t xml:space="preserve">Instead of returning to her own agnatic family, she would return to the marital home on the fourth night and resume her previous position in her husband's household. By repeating this stratagem every year, she could continue in the marriage without ever transferring to the </w:t>
      </w:r>
      <w:r w:rsidRPr="00EB7724">
        <w:rPr>
          <w:rStyle w:val="FontStyle93"/>
          <w:sz w:val="28"/>
          <w:szCs w:val="28"/>
          <w:lang w:val="en-US" w:eastAsia="en-US"/>
        </w:rPr>
        <w:t xml:space="preserve">manus </w:t>
      </w:r>
      <w:r w:rsidRPr="00EB7724">
        <w:rPr>
          <w:rStyle w:val="FontStyle94"/>
          <w:sz w:val="28"/>
          <w:szCs w:val="28"/>
          <w:lang w:val="en-US" w:eastAsia="en-US"/>
        </w:rPr>
        <w:t xml:space="preserve">of her husband. However, when the marriage </w:t>
      </w:r>
      <w:r w:rsidRPr="00EB7724">
        <w:rPr>
          <w:rStyle w:val="FontStyle93"/>
          <w:sz w:val="28"/>
          <w:szCs w:val="28"/>
          <w:lang w:val="en-US" w:eastAsia="en-US"/>
        </w:rPr>
        <w:t xml:space="preserve">cum manu </w:t>
      </w:r>
      <w:r w:rsidRPr="00EB7724">
        <w:rPr>
          <w:rStyle w:val="FontStyle94"/>
          <w:sz w:val="28"/>
          <w:szCs w:val="28"/>
          <w:lang w:val="en-US" w:eastAsia="en-US"/>
        </w:rPr>
        <w:t xml:space="preserve">was later rendered obsolete the requirement of the </w:t>
      </w:r>
      <w:r w:rsidRPr="00EB7724">
        <w:rPr>
          <w:rStyle w:val="FontStyle93"/>
          <w:sz w:val="28"/>
          <w:szCs w:val="28"/>
          <w:lang w:val="en-US" w:eastAsia="en-US"/>
        </w:rPr>
        <w:t xml:space="preserve">absentia trinoctium </w:t>
      </w:r>
      <w:r w:rsidRPr="00EB7724">
        <w:rPr>
          <w:rStyle w:val="FontStyle94"/>
          <w:sz w:val="28"/>
          <w:szCs w:val="28"/>
          <w:lang w:val="en-US" w:eastAsia="en-US"/>
        </w:rPr>
        <w:t xml:space="preserve">for the creation and perpetuation of a marriage </w:t>
      </w:r>
      <w:r w:rsidRPr="00EB7724">
        <w:rPr>
          <w:rStyle w:val="FontStyle93"/>
          <w:sz w:val="28"/>
          <w:szCs w:val="28"/>
          <w:lang w:val="en-US" w:eastAsia="en-US"/>
        </w:rPr>
        <w:t xml:space="preserve">sine manu </w:t>
      </w:r>
      <w:r w:rsidRPr="00EB7724">
        <w:rPr>
          <w:rStyle w:val="FontStyle94"/>
          <w:sz w:val="28"/>
          <w:szCs w:val="28"/>
          <w:lang w:val="en-US" w:eastAsia="en-US"/>
        </w:rPr>
        <w:t xml:space="preserve">became redundant and all marriages were deemed to be </w:t>
      </w:r>
      <w:r w:rsidRPr="00EB7724">
        <w:rPr>
          <w:rStyle w:val="FontStyle93"/>
          <w:sz w:val="28"/>
          <w:szCs w:val="28"/>
          <w:lang w:val="en-US" w:eastAsia="en-US"/>
        </w:rPr>
        <w:t>sine manu.</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When a marriage took place </w:t>
      </w:r>
      <w:r w:rsidRPr="00EB7724">
        <w:rPr>
          <w:rStyle w:val="FontStyle93"/>
          <w:sz w:val="28"/>
          <w:szCs w:val="28"/>
          <w:lang w:val="en-US" w:eastAsia="en-US"/>
        </w:rPr>
        <w:t xml:space="preserve">sine manu, </w:t>
      </w:r>
      <w:r w:rsidRPr="00EB7724">
        <w:rPr>
          <w:rStyle w:val="FontStyle94"/>
          <w:sz w:val="28"/>
          <w:szCs w:val="28"/>
          <w:lang w:val="en-US" w:eastAsia="en-US"/>
        </w:rPr>
        <w:t xml:space="preserve">the wife did not come under the power of her husband or his </w:t>
      </w:r>
      <w:r w:rsidRPr="00EB7724">
        <w:rPr>
          <w:rStyle w:val="FontStyle93"/>
          <w:sz w:val="28"/>
          <w:szCs w:val="28"/>
          <w:lang w:val="en-US" w:eastAsia="en-US"/>
        </w:rPr>
        <w:t xml:space="preserve">paterfamilias </w:t>
      </w:r>
      <w:r w:rsidRPr="00EB7724">
        <w:rPr>
          <w:rStyle w:val="FontStyle94"/>
          <w:sz w:val="28"/>
          <w:szCs w:val="28"/>
          <w:lang w:val="en-US" w:eastAsia="en-US"/>
        </w:rPr>
        <w:t xml:space="preserve">as she retained the status held before her marriage. If she had been </w:t>
      </w:r>
      <w:proofErr w:type="gramStart"/>
      <w:r w:rsidRPr="00EB7724">
        <w:rPr>
          <w:rStyle w:val="FontStyle93"/>
          <w:sz w:val="28"/>
          <w:szCs w:val="28"/>
          <w:lang w:val="en-US" w:eastAsia="en-US"/>
        </w:rPr>
        <w:t>sui</w:t>
      </w:r>
      <w:proofErr w:type="gramEnd"/>
      <w:r w:rsidRPr="00EB7724">
        <w:rPr>
          <w:rStyle w:val="FontStyle93"/>
          <w:sz w:val="28"/>
          <w:szCs w:val="28"/>
          <w:lang w:val="en-US" w:eastAsia="en-US"/>
        </w:rPr>
        <w:t xml:space="preserve"> iuris, </w:t>
      </w:r>
      <w:r w:rsidRPr="00EB7724">
        <w:rPr>
          <w:rStyle w:val="FontStyle94"/>
          <w:sz w:val="28"/>
          <w:szCs w:val="28"/>
          <w:lang w:val="en-US" w:eastAsia="en-US"/>
        </w:rPr>
        <w:t xml:space="preserve">this status prevailed during the marriage and thus all the property she possessed or subsequently acquired remained her own. On the other hand, if she had been under </w:t>
      </w:r>
      <w:r w:rsidRPr="00EB7724">
        <w:rPr>
          <w:rStyle w:val="FontStyle93"/>
          <w:sz w:val="28"/>
          <w:szCs w:val="28"/>
          <w:lang w:val="en-US" w:eastAsia="en-US"/>
        </w:rPr>
        <w:t xml:space="preserve">patria potestas </w:t>
      </w:r>
      <w:r w:rsidRPr="00EB7724">
        <w:rPr>
          <w:rStyle w:val="FontStyle94"/>
          <w:sz w:val="28"/>
          <w:szCs w:val="28"/>
          <w:lang w:val="en-US" w:eastAsia="en-US"/>
        </w:rPr>
        <w:t xml:space="preserve">she remained a member of her original family and all that she acquired accrued to her own </w:t>
      </w:r>
      <w:r w:rsidRPr="00EB7724">
        <w:rPr>
          <w:rStyle w:val="FontStyle93"/>
          <w:sz w:val="28"/>
          <w:szCs w:val="28"/>
          <w:lang w:val="en-US" w:eastAsia="en-US"/>
        </w:rPr>
        <w:t xml:space="preserve">paterfamilias. </w:t>
      </w:r>
      <w:r w:rsidRPr="00EB7724">
        <w:rPr>
          <w:rStyle w:val="FontStyle94"/>
          <w:sz w:val="28"/>
          <w:szCs w:val="28"/>
          <w:lang w:val="en-US" w:eastAsia="en-US"/>
        </w:rPr>
        <w:t xml:space="preserve">In general, there were few legal effects of the </w:t>
      </w:r>
      <w:r w:rsidRPr="00EB7724">
        <w:rPr>
          <w:rStyle w:val="FontStyle93"/>
          <w:sz w:val="28"/>
          <w:szCs w:val="28"/>
          <w:lang w:val="en-US" w:eastAsia="en-US"/>
        </w:rPr>
        <w:t xml:space="preserve">sine manu </w:t>
      </w:r>
      <w:r w:rsidRPr="00EB7724">
        <w:rPr>
          <w:rStyle w:val="FontStyle94"/>
          <w:sz w:val="28"/>
          <w:szCs w:val="28"/>
          <w:lang w:val="en-US" w:eastAsia="en-US"/>
        </w:rPr>
        <w:t xml:space="preserve">marriage as the partners stood legally in the same position as strangers to each other. In the course of time, however, the existence of a valid marriage was held to produce certain legal consequences: donations between husband and wife </w:t>
      </w:r>
      <w:r w:rsidRPr="00EB7724">
        <w:rPr>
          <w:rStyle w:val="FontStyle93"/>
          <w:sz w:val="28"/>
          <w:szCs w:val="28"/>
          <w:lang w:val="en-US" w:eastAsia="en-US"/>
        </w:rPr>
        <w:t xml:space="preserve">(donationes inter virum et uxorem) </w:t>
      </w:r>
      <w:r w:rsidRPr="00EB7724">
        <w:rPr>
          <w:rStyle w:val="FontStyle94"/>
          <w:sz w:val="28"/>
          <w:szCs w:val="28"/>
          <w:lang w:val="en-US" w:eastAsia="en-US"/>
        </w:rPr>
        <w:t xml:space="preserve">were prohibited; the parties could not institute defaming actions against each other; and the assumption of liability by a wife for her husband's debt </w:t>
      </w:r>
      <w:r w:rsidRPr="00EB7724">
        <w:rPr>
          <w:rStyle w:val="FontStyle93"/>
          <w:sz w:val="28"/>
          <w:szCs w:val="28"/>
          <w:lang w:val="en-US" w:eastAsia="en-US"/>
        </w:rPr>
        <w:t xml:space="preserve">(intercessio) </w:t>
      </w:r>
      <w:r w:rsidRPr="00EB7724">
        <w:rPr>
          <w:rStyle w:val="FontStyle94"/>
          <w:sz w:val="28"/>
          <w:szCs w:val="28"/>
          <w:lang w:val="en-US" w:eastAsia="en-US"/>
        </w:rPr>
        <w:t xml:space="preserve">was considered null and void. A feature prejudicial to the wife was the so-called </w:t>
      </w:r>
      <w:r w:rsidRPr="00EB7724">
        <w:rPr>
          <w:rStyle w:val="FontStyle93"/>
          <w:sz w:val="28"/>
          <w:szCs w:val="28"/>
          <w:lang w:val="en-US" w:eastAsia="en-US"/>
        </w:rPr>
        <w:t xml:space="preserve">praesumptio Muciana: </w:t>
      </w:r>
      <w:r w:rsidRPr="00EB7724">
        <w:rPr>
          <w:rStyle w:val="FontStyle94"/>
          <w:sz w:val="28"/>
          <w:szCs w:val="28"/>
          <w:lang w:val="en-US" w:eastAsia="en-US"/>
        </w:rPr>
        <w:t>the rebuttable presumption that all the property a married woman possessed was given to her by her husband.</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An expectation normally associated with marriage was that the wife would share her husband's house as well as his status and social rank. Furthermore, the husband was under the duty to maintain and protect his wife and was not permitted to abandon her or drive her away from the marital house without a properly obtained divorce.</w:t>
      </w:r>
      <w:r w:rsidR="000A72ED" w:rsidRPr="00EB7724">
        <w:rPr>
          <w:rStyle w:val="FontStyle94"/>
          <w:sz w:val="28"/>
          <w:szCs w:val="28"/>
          <w:vertAlign w:val="superscript"/>
          <w:lang w:val="en-US" w:eastAsia="en-US"/>
        </w:rPr>
        <w:t xml:space="preserve"> </w:t>
      </w:r>
    </w:p>
    <w:p w:rsidR="00BC3EA7" w:rsidRPr="00EB7724" w:rsidRDefault="00BC3EA7" w:rsidP="00EB7724">
      <w:pPr>
        <w:pStyle w:val="Style31"/>
        <w:widowControl/>
        <w:spacing w:line="240" w:lineRule="auto"/>
        <w:ind w:firstLine="709"/>
        <w:rPr>
          <w:rFonts w:ascii="Times New Roman" w:hAnsi="Times New Roman" w:cs="Times New Roman"/>
          <w:sz w:val="28"/>
          <w:szCs w:val="28"/>
          <w:lang w:val="en-US"/>
        </w:rPr>
      </w:pPr>
    </w:p>
    <w:p w:rsidR="00BC3EA7" w:rsidRPr="000A72ED" w:rsidRDefault="000A72ED" w:rsidP="00EB7724">
      <w:pPr>
        <w:pStyle w:val="Style31"/>
        <w:widowControl/>
        <w:spacing w:line="240" w:lineRule="auto"/>
        <w:ind w:firstLine="709"/>
        <w:rPr>
          <w:rStyle w:val="FontStyle91"/>
          <w:i w:val="0"/>
          <w:sz w:val="28"/>
          <w:szCs w:val="28"/>
          <w:lang w:val="en-US"/>
        </w:rPr>
      </w:pPr>
      <w:r w:rsidRPr="000A72ED">
        <w:rPr>
          <w:rStyle w:val="FontStyle91"/>
          <w:i w:val="0"/>
          <w:sz w:val="28"/>
          <w:szCs w:val="28"/>
          <w:lang w:val="en-US"/>
        </w:rPr>
        <w:t>6</w:t>
      </w:r>
      <w:r w:rsidR="00BC3EA7" w:rsidRPr="000A72ED">
        <w:rPr>
          <w:rStyle w:val="FontStyle91"/>
          <w:i w:val="0"/>
          <w:sz w:val="28"/>
          <w:szCs w:val="28"/>
          <w:lang w:val="en-US"/>
        </w:rPr>
        <w:t>.  Matters Relating to Matrimonial Property: Dos and Donatio Propter Nuptias</w:t>
      </w:r>
    </w:p>
    <w:p w:rsidR="00BC3EA7" w:rsidRPr="00EB7724" w:rsidRDefault="00BC3EA7" w:rsidP="00EB7724">
      <w:pPr>
        <w:pStyle w:val="Style12"/>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From an early period, a general custom and moral duty for the father required him to bestow upon the bride a fortune or dowry </w:t>
      </w:r>
      <w:r w:rsidRPr="00EB7724">
        <w:rPr>
          <w:rStyle w:val="FontStyle93"/>
          <w:sz w:val="28"/>
          <w:szCs w:val="28"/>
          <w:lang w:val="en-US" w:eastAsia="en-US"/>
        </w:rPr>
        <w:t xml:space="preserve">(dos) </w:t>
      </w:r>
      <w:r w:rsidRPr="00EB7724">
        <w:rPr>
          <w:rStyle w:val="FontStyle94"/>
          <w:sz w:val="28"/>
          <w:szCs w:val="28"/>
          <w:lang w:val="en-US" w:eastAsia="en-US"/>
        </w:rPr>
        <w:t xml:space="preserve">when she entered into marriage. By the time of Justinian this moral duty had developed into a statutorily recognized legal duty. As a general rule the bride's father supplied the dowry, although the relevant duty could also be discharged by the bride herself (if she was </w:t>
      </w:r>
      <w:r w:rsidRPr="00EB7724">
        <w:rPr>
          <w:rStyle w:val="FontStyle93"/>
          <w:sz w:val="28"/>
          <w:szCs w:val="28"/>
          <w:lang w:val="en-US" w:eastAsia="en-US"/>
        </w:rPr>
        <w:t>sui iuris</w:t>
      </w:r>
      <w:proofErr w:type="gramStart"/>
      <w:r w:rsidRPr="00EB7724">
        <w:rPr>
          <w:rStyle w:val="FontStyle94"/>
          <w:spacing w:val="30"/>
          <w:sz w:val="28"/>
          <w:szCs w:val="28"/>
          <w:lang w:val="en-US" w:eastAsia="en-US"/>
        </w:rPr>
        <w:t>)or</w:t>
      </w:r>
      <w:proofErr w:type="gramEnd"/>
      <w:r w:rsidRPr="00EB7724">
        <w:rPr>
          <w:rStyle w:val="FontStyle94"/>
          <w:spacing w:val="30"/>
          <w:sz w:val="28"/>
          <w:szCs w:val="28"/>
          <w:lang w:val="en-US" w:eastAsia="en-US"/>
        </w:rPr>
        <w:t xml:space="preserve"> </w:t>
      </w:r>
      <w:r w:rsidRPr="00EB7724">
        <w:rPr>
          <w:rStyle w:val="FontStyle94"/>
          <w:sz w:val="28"/>
          <w:szCs w:val="28"/>
          <w:lang w:val="en-US" w:eastAsia="en-US"/>
        </w:rPr>
        <w:t xml:space="preserve">another member of her family or even an outsider. The primary purpose of the dowry was to serve as a contribution to the necessary expenses a marriage involved (ad </w:t>
      </w:r>
      <w:r w:rsidRPr="00EB7724">
        <w:rPr>
          <w:rStyle w:val="FontStyle93"/>
          <w:sz w:val="28"/>
          <w:szCs w:val="28"/>
          <w:lang w:val="en-US" w:eastAsia="en-US"/>
        </w:rPr>
        <w:t xml:space="preserve">onera matrimonii sustinenda), </w:t>
      </w:r>
      <w:r w:rsidRPr="00EB7724">
        <w:rPr>
          <w:rStyle w:val="FontStyle94"/>
          <w:sz w:val="28"/>
          <w:szCs w:val="28"/>
          <w:lang w:val="en-US" w:eastAsia="en-US"/>
        </w:rPr>
        <w:t>such as those requisite for the maintenance of the common household and the upbringing of children. This emphasis adapted over time to influences such as Christian humanitarian principles, and the chief function of the dowry came to be the protection of the wife and children after the marriage was dissolved by the death of the other spouse or by divorce.</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lastRenderedPageBreak/>
        <w:t xml:space="preserve">The </w:t>
      </w:r>
      <w:r w:rsidRPr="00EB7724">
        <w:rPr>
          <w:rStyle w:val="FontStyle93"/>
          <w:sz w:val="28"/>
          <w:szCs w:val="28"/>
          <w:lang w:val="en-US" w:eastAsia="en-US"/>
        </w:rPr>
        <w:t xml:space="preserve">dos </w:t>
      </w:r>
      <w:r w:rsidRPr="00EB7724">
        <w:rPr>
          <w:rStyle w:val="FontStyle94"/>
          <w:sz w:val="28"/>
          <w:szCs w:val="28"/>
          <w:lang w:val="en-US" w:eastAsia="en-US"/>
        </w:rPr>
        <w:t xml:space="preserve">could consist of any form of property: corporeal or incorporeal, movable or immovable (e.g., money, land, an inheritance, or any legal act that enlarged the parties' estate). The relevant property transferred to the possession of the husband who, in principle, could use it as he saw fit. Since the early principate period, however, the husband's rights over the </w:t>
      </w:r>
      <w:r w:rsidRPr="00EB7724">
        <w:rPr>
          <w:rStyle w:val="FontStyle93"/>
          <w:sz w:val="28"/>
          <w:szCs w:val="28"/>
          <w:lang w:val="en-US" w:eastAsia="en-US"/>
        </w:rPr>
        <w:t xml:space="preserve">dos </w:t>
      </w:r>
      <w:r w:rsidRPr="00EB7724">
        <w:rPr>
          <w:rStyle w:val="FontStyle94"/>
          <w:sz w:val="28"/>
          <w:szCs w:val="28"/>
          <w:lang w:val="en-US" w:eastAsia="en-US"/>
        </w:rPr>
        <w:t xml:space="preserve">were increasingly restricted to such an extent that his ownership over this property had become mainly formal in Justinian's era. Thus, the husband was required to preserve the </w:t>
      </w:r>
      <w:r w:rsidRPr="00EB7724">
        <w:rPr>
          <w:rStyle w:val="FontStyle93"/>
          <w:sz w:val="28"/>
          <w:szCs w:val="28"/>
          <w:lang w:val="en-US" w:eastAsia="en-US"/>
        </w:rPr>
        <w:t xml:space="preserve">dos </w:t>
      </w:r>
      <w:r w:rsidRPr="00EB7724">
        <w:rPr>
          <w:rStyle w:val="FontStyle94"/>
          <w:sz w:val="28"/>
          <w:szCs w:val="28"/>
          <w:lang w:val="en-US" w:eastAsia="en-US"/>
        </w:rPr>
        <w:t xml:space="preserve">as far as possible and to restore it to the person who supplied it or transfer it to his wife and children on termination of the marriage. Under Justinian's law, ownership of the </w:t>
      </w:r>
      <w:r w:rsidRPr="00EB7724">
        <w:rPr>
          <w:rStyle w:val="FontStyle93"/>
          <w:sz w:val="28"/>
          <w:szCs w:val="28"/>
          <w:lang w:val="en-US" w:eastAsia="en-US"/>
        </w:rPr>
        <w:t xml:space="preserve">dos </w:t>
      </w:r>
      <w:r w:rsidRPr="00EB7724">
        <w:rPr>
          <w:rStyle w:val="FontStyle94"/>
          <w:sz w:val="28"/>
          <w:szCs w:val="28"/>
          <w:lang w:val="en-US" w:eastAsia="en-US"/>
        </w:rPr>
        <w:t>was in effect retained by the wife while the position of the husband was in reality that of a usufructuary.</w:t>
      </w:r>
      <w:r w:rsidR="000A72ED" w:rsidRPr="00EB7724">
        <w:rPr>
          <w:rStyle w:val="FontStyle94"/>
          <w:sz w:val="28"/>
          <w:szCs w:val="28"/>
          <w:vertAlign w:val="superscript"/>
          <w:lang w:val="en-US" w:eastAsia="en-US"/>
        </w:rPr>
        <w:t xml:space="preserve"> </w:t>
      </w:r>
    </w:p>
    <w:p w:rsidR="00BC3EA7" w:rsidRPr="00EB7724" w:rsidRDefault="00BC3EA7" w:rsidP="000A72ED">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We may now consider the question of what became of the </w:t>
      </w:r>
      <w:r w:rsidRPr="00EB7724">
        <w:rPr>
          <w:rStyle w:val="FontStyle93"/>
          <w:sz w:val="28"/>
          <w:szCs w:val="28"/>
          <w:lang w:val="en-US" w:eastAsia="en-US"/>
        </w:rPr>
        <w:t xml:space="preserve">dos </w:t>
      </w:r>
      <w:r w:rsidRPr="00EB7724">
        <w:rPr>
          <w:rStyle w:val="FontStyle94"/>
          <w:sz w:val="28"/>
          <w:szCs w:val="28"/>
          <w:lang w:val="en-US" w:eastAsia="en-US"/>
        </w:rPr>
        <w:t xml:space="preserve">after dissolution of the marriage. From an early period it was recognized that if the marriage was dissolved the </w:t>
      </w:r>
      <w:r w:rsidRPr="00EB7724">
        <w:rPr>
          <w:rStyle w:val="FontStyle93"/>
          <w:sz w:val="28"/>
          <w:szCs w:val="28"/>
          <w:lang w:val="en-US" w:eastAsia="en-US"/>
        </w:rPr>
        <w:t xml:space="preserve">dos </w:t>
      </w:r>
      <w:r w:rsidRPr="00EB7724">
        <w:rPr>
          <w:rStyle w:val="FontStyle94"/>
          <w:sz w:val="28"/>
          <w:szCs w:val="28"/>
          <w:lang w:val="en-US" w:eastAsia="en-US"/>
        </w:rPr>
        <w:t xml:space="preserve">(or a portion of it) had to be returned to the wife or her family in accordance with the purpose, noted above, of protecting the wife and children under such circumstances. Under the law of Justinian, if the wife died or if the marriage was dissolved by divorce caused by the wife's misconduct the </w:t>
      </w:r>
      <w:r w:rsidRPr="00EB7724">
        <w:rPr>
          <w:rStyle w:val="FontStyle93"/>
          <w:sz w:val="28"/>
          <w:szCs w:val="28"/>
          <w:lang w:val="en-US" w:eastAsia="en-US"/>
        </w:rPr>
        <w:t xml:space="preserve">dos </w:t>
      </w:r>
      <w:r w:rsidRPr="00EB7724">
        <w:rPr>
          <w:rStyle w:val="FontStyle94"/>
          <w:sz w:val="28"/>
          <w:szCs w:val="28"/>
          <w:lang w:val="en-US" w:eastAsia="en-US"/>
        </w:rPr>
        <w:t>became the property of the children while the husband retained the use of it.</w:t>
      </w:r>
      <w:r w:rsidR="000A72ED" w:rsidRPr="00EB7724">
        <w:rPr>
          <w:rStyle w:val="FontStyle94"/>
          <w:sz w:val="28"/>
          <w:szCs w:val="28"/>
          <w:lang w:val="en-US" w:eastAsia="en-US"/>
        </w:rPr>
        <w:t xml:space="preserve"> </w:t>
      </w:r>
      <w:r w:rsidRPr="00EB7724">
        <w:rPr>
          <w:rStyle w:val="FontStyle94"/>
          <w:sz w:val="28"/>
          <w:szCs w:val="28"/>
          <w:lang w:val="en-US" w:eastAsia="en-US"/>
        </w:rPr>
        <w:t xml:space="preserve">If, on the other hand, the marriage was terminated by the death of the husband or divorce not caused by the fault of the wife, the </w:t>
      </w:r>
      <w:r w:rsidRPr="00EB7724">
        <w:rPr>
          <w:rStyle w:val="FontStyle93"/>
          <w:sz w:val="28"/>
          <w:szCs w:val="28"/>
          <w:lang w:val="en-US" w:eastAsia="en-US"/>
        </w:rPr>
        <w:t xml:space="preserve">dos </w:t>
      </w:r>
      <w:r w:rsidRPr="00EB7724">
        <w:rPr>
          <w:rStyle w:val="FontStyle94"/>
          <w:sz w:val="28"/>
          <w:szCs w:val="28"/>
          <w:lang w:val="en-US" w:eastAsia="en-US"/>
        </w:rPr>
        <w:t>had to be returned to the</w:t>
      </w:r>
      <w:r w:rsidR="000A72ED">
        <w:rPr>
          <w:rStyle w:val="FontStyle94"/>
          <w:sz w:val="28"/>
          <w:szCs w:val="28"/>
          <w:lang w:val="en-US" w:eastAsia="en-US"/>
        </w:rPr>
        <w:t xml:space="preserve"> </w:t>
      </w:r>
      <w:r w:rsidRPr="00EB7724">
        <w:rPr>
          <w:rStyle w:val="FontStyle94"/>
          <w:sz w:val="28"/>
          <w:szCs w:val="28"/>
          <w:lang w:val="en-US" w:eastAsia="en-US"/>
        </w:rPr>
        <w:t>wife.</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return of the </w:t>
      </w:r>
      <w:r w:rsidRPr="00EB7724">
        <w:rPr>
          <w:rStyle w:val="FontStyle93"/>
          <w:sz w:val="28"/>
          <w:szCs w:val="28"/>
          <w:lang w:val="en-US" w:eastAsia="en-US"/>
        </w:rPr>
        <w:t xml:space="preserve">dos </w:t>
      </w:r>
      <w:r w:rsidRPr="00EB7724">
        <w:rPr>
          <w:rStyle w:val="FontStyle94"/>
          <w:sz w:val="28"/>
          <w:szCs w:val="28"/>
          <w:lang w:val="en-US" w:eastAsia="en-US"/>
        </w:rPr>
        <w:t xml:space="preserve">could be claimed by an </w:t>
      </w:r>
      <w:r w:rsidRPr="00EB7724">
        <w:rPr>
          <w:rStyle w:val="FontStyle93"/>
          <w:sz w:val="28"/>
          <w:szCs w:val="28"/>
          <w:lang w:val="en-US" w:eastAsia="en-US"/>
        </w:rPr>
        <w:t xml:space="preserve">actio ex stipulatu </w:t>
      </w:r>
      <w:r w:rsidRPr="00EB7724">
        <w:rPr>
          <w:rStyle w:val="FontStyle94"/>
          <w:sz w:val="28"/>
          <w:szCs w:val="28"/>
          <w:lang w:val="en-US" w:eastAsia="en-US"/>
        </w:rPr>
        <w:t xml:space="preserve">if such return was guaranteed by </w:t>
      </w:r>
      <w:r w:rsidRPr="00EB7724">
        <w:rPr>
          <w:rStyle w:val="FontStyle93"/>
          <w:sz w:val="28"/>
          <w:szCs w:val="28"/>
          <w:lang w:val="en-US" w:eastAsia="en-US"/>
        </w:rPr>
        <w:t xml:space="preserve">stipulatio </w:t>
      </w:r>
      <w:r w:rsidRPr="00EB7724">
        <w:rPr>
          <w:rStyle w:val="FontStyle94"/>
          <w:sz w:val="28"/>
          <w:szCs w:val="28"/>
          <w:lang w:val="en-US" w:eastAsia="en-US"/>
        </w:rPr>
        <w:t xml:space="preserve">between the husband and the provider of the </w:t>
      </w:r>
      <w:r w:rsidRPr="00EB7724">
        <w:rPr>
          <w:rStyle w:val="FontStyle93"/>
          <w:sz w:val="28"/>
          <w:szCs w:val="28"/>
          <w:lang w:val="en-US" w:eastAsia="en-US"/>
        </w:rPr>
        <w:t xml:space="preserve">dos. </w:t>
      </w:r>
      <w:r w:rsidRPr="00EB7724">
        <w:rPr>
          <w:rStyle w:val="FontStyle94"/>
          <w:sz w:val="28"/>
          <w:szCs w:val="28"/>
          <w:lang w:val="en-US" w:eastAsia="en-US"/>
        </w:rPr>
        <w:t xml:space="preserve">Since the republican period, the restoration of the </w:t>
      </w:r>
      <w:r w:rsidRPr="00EB7724">
        <w:rPr>
          <w:rStyle w:val="FontStyle93"/>
          <w:sz w:val="28"/>
          <w:szCs w:val="28"/>
          <w:lang w:val="en-US" w:eastAsia="en-US"/>
        </w:rPr>
        <w:t xml:space="preserve">dos </w:t>
      </w:r>
      <w:r w:rsidRPr="00EB7724">
        <w:rPr>
          <w:rStyle w:val="FontStyle94"/>
          <w:sz w:val="28"/>
          <w:szCs w:val="28"/>
          <w:lang w:val="en-US" w:eastAsia="en-US"/>
        </w:rPr>
        <w:t xml:space="preserve">could be enforced in the absence of a </w:t>
      </w:r>
      <w:r w:rsidRPr="00EB7724">
        <w:rPr>
          <w:rStyle w:val="FontStyle93"/>
          <w:sz w:val="28"/>
          <w:szCs w:val="28"/>
          <w:lang w:val="en-US" w:eastAsia="en-US"/>
        </w:rPr>
        <w:t xml:space="preserve">stipulatio </w:t>
      </w:r>
      <w:r w:rsidRPr="00EB7724">
        <w:rPr>
          <w:rStyle w:val="FontStyle94"/>
          <w:sz w:val="28"/>
          <w:szCs w:val="28"/>
          <w:lang w:val="en-US" w:eastAsia="en-US"/>
        </w:rPr>
        <w:t xml:space="preserve">by the praetor granting the </w:t>
      </w:r>
      <w:r w:rsidRPr="00EB7724">
        <w:rPr>
          <w:rStyle w:val="FontStyle93"/>
          <w:sz w:val="28"/>
          <w:szCs w:val="28"/>
          <w:lang w:val="en-US" w:eastAsia="en-US"/>
        </w:rPr>
        <w:t xml:space="preserve">actio rei uxoriae </w:t>
      </w:r>
      <w:r w:rsidRPr="00EB7724">
        <w:rPr>
          <w:rStyle w:val="FontStyle94"/>
          <w:sz w:val="28"/>
          <w:szCs w:val="28"/>
          <w:lang w:val="en-US" w:eastAsia="en-US"/>
        </w:rPr>
        <w:t xml:space="preserve">to the wife or, in some instances, her father. Since this action was based on good faith, the judge could take the circumstances of the particular case into account to formu-lateadecision. By the time of Justinian, the </w:t>
      </w:r>
      <w:r w:rsidRPr="00EB7724">
        <w:rPr>
          <w:rStyle w:val="FontStyle93"/>
          <w:sz w:val="28"/>
          <w:szCs w:val="28"/>
          <w:lang w:val="en-US" w:eastAsia="en-US"/>
        </w:rPr>
        <w:t xml:space="preserve">actio rei uxoriae </w:t>
      </w:r>
      <w:r w:rsidRPr="00EB7724">
        <w:rPr>
          <w:rStyle w:val="FontStyle94"/>
          <w:sz w:val="28"/>
          <w:szCs w:val="28"/>
          <w:lang w:val="en-US" w:eastAsia="en-US"/>
        </w:rPr>
        <w:t xml:space="preserve">had been replaced by the </w:t>
      </w:r>
      <w:r w:rsidRPr="00EB7724">
        <w:rPr>
          <w:rStyle w:val="FontStyle93"/>
          <w:sz w:val="28"/>
          <w:szCs w:val="28"/>
          <w:lang w:val="en-US" w:eastAsia="en-US"/>
        </w:rPr>
        <w:t xml:space="preserve">actio dotis </w:t>
      </w:r>
      <w:r w:rsidRPr="00EB7724">
        <w:rPr>
          <w:rStyle w:val="FontStyle94"/>
          <w:sz w:val="28"/>
          <w:szCs w:val="28"/>
          <w:lang w:val="en-US" w:eastAsia="en-US"/>
        </w:rPr>
        <w:t xml:space="preserve">(also known as </w:t>
      </w:r>
      <w:r w:rsidRPr="00EB7724">
        <w:rPr>
          <w:rStyle w:val="FontStyle93"/>
          <w:sz w:val="28"/>
          <w:szCs w:val="28"/>
          <w:lang w:val="en-US" w:eastAsia="en-US"/>
        </w:rPr>
        <w:t xml:space="preserve">actio de </w:t>
      </w:r>
      <w:proofErr w:type="gramStart"/>
      <w:r w:rsidRPr="00EB7724">
        <w:rPr>
          <w:rStyle w:val="FontStyle93"/>
          <w:sz w:val="28"/>
          <w:szCs w:val="28"/>
          <w:lang w:val="en-US" w:eastAsia="en-US"/>
        </w:rPr>
        <w:t>dote</w:t>
      </w:r>
      <w:proofErr w:type="gramEnd"/>
      <w:r w:rsidRPr="00EB7724">
        <w:rPr>
          <w:rStyle w:val="FontStyle93"/>
          <w:sz w:val="28"/>
          <w:szCs w:val="28"/>
          <w:lang w:val="en-US" w:eastAsia="en-US"/>
        </w:rPr>
        <w:t xml:space="preserve">). </w:t>
      </w:r>
      <w:r w:rsidRPr="00EB7724">
        <w:rPr>
          <w:rStyle w:val="FontStyle94"/>
          <w:sz w:val="28"/>
          <w:szCs w:val="28"/>
          <w:lang w:val="en-US" w:eastAsia="en-US"/>
        </w:rPr>
        <w:t xml:space="preserve">Furthermore, the wife was accorded a privileged tacit hypothec over her husband's property to secure the return of her dowry. As a result, her action directed at the return of the </w:t>
      </w:r>
      <w:r w:rsidRPr="00EB7724">
        <w:rPr>
          <w:rStyle w:val="FontStyle93"/>
          <w:sz w:val="28"/>
          <w:szCs w:val="28"/>
          <w:lang w:val="en-US" w:eastAsia="en-US"/>
        </w:rPr>
        <w:t xml:space="preserve">dos </w:t>
      </w:r>
      <w:r w:rsidRPr="00EB7724">
        <w:rPr>
          <w:rStyle w:val="FontStyle94"/>
          <w:sz w:val="28"/>
          <w:szCs w:val="28"/>
          <w:lang w:val="en-US" w:eastAsia="en-US"/>
        </w:rPr>
        <w:t xml:space="preserve">was given priority over the claims of any creditor of her husband. In addition, after the termination of the marriage she could initiate an </w:t>
      </w:r>
      <w:r w:rsidRPr="00EB7724">
        <w:rPr>
          <w:rStyle w:val="FontStyle93"/>
          <w:sz w:val="28"/>
          <w:szCs w:val="28"/>
          <w:lang w:val="en-US" w:eastAsia="en-US"/>
        </w:rPr>
        <w:t xml:space="preserve">actio hypothecaria </w:t>
      </w:r>
      <w:r w:rsidRPr="00EB7724">
        <w:rPr>
          <w:rStyle w:val="FontStyle94"/>
          <w:sz w:val="28"/>
          <w:szCs w:val="28"/>
          <w:lang w:val="en-US" w:eastAsia="en-US"/>
        </w:rPr>
        <w:t xml:space="preserve">to claim possession of the property contained in the </w:t>
      </w:r>
      <w:r w:rsidRPr="00EB7724">
        <w:rPr>
          <w:rStyle w:val="FontStyle93"/>
          <w:sz w:val="28"/>
          <w:szCs w:val="28"/>
          <w:lang w:val="en-US" w:eastAsia="en-US"/>
        </w:rPr>
        <w:t xml:space="preserve">dos </w:t>
      </w:r>
      <w:r w:rsidRPr="00EB7724">
        <w:rPr>
          <w:rStyle w:val="FontStyle94"/>
          <w:sz w:val="28"/>
          <w:szCs w:val="28"/>
          <w:lang w:val="en-US" w:eastAsia="en-US"/>
        </w:rPr>
        <w:t>from anybody in possession of such property.</w:t>
      </w:r>
      <w:r w:rsidR="000A72ED" w:rsidRPr="00EB7724">
        <w:rPr>
          <w:rStyle w:val="FontStyle94"/>
          <w:sz w:val="28"/>
          <w:szCs w:val="28"/>
          <w:vertAlign w:val="superscript"/>
          <w:lang w:val="en-US" w:eastAsia="en-US"/>
        </w:rPr>
        <w:t xml:space="preserve"> </w:t>
      </w:r>
    </w:p>
    <w:p w:rsidR="00BC3EA7" w:rsidRPr="00EB7724" w:rsidRDefault="00BC3EA7" w:rsidP="000A72ED">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later imperial age featured the development of another institution that originated in the East: the </w:t>
      </w:r>
      <w:r w:rsidRPr="00EB7724">
        <w:rPr>
          <w:rStyle w:val="FontStyle93"/>
          <w:sz w:val="28"/>
          <w:szCs w:val="28"/>
          <w:lang w:val="en-US" w:eastAsia="en-US"/>
        </w:rPr>
        <w:t xml:space="preserve">donatio propter nuptias </w:t>
      </w:r>
      <w:r w:rsidRPr="00EB7724">
        <w:rPr>
          <w:rStyle w:val="FontStyle94"/>
          <w:sz w:val="28"/>
          <w:szCs w:val="28"/>
          <w:lang w:val="en-US" w:eastAsia="en-US"/>
        </w:rPr>
        <w:t xml:space="preserve">(gift on account of marriage). Closely linked with the </w:t>
      </w:r>
      <w:r w:rsidRPr="00EB7724">
        <w:rPr>
          <w:rStyle w:val="FontStyle93"/>
          <w:sz w:val="28"/>
          <w:szCs w:val="28"/>
          <w:lang w:val="en-US" w:eastAsia="en-US"/>
        </w:rPr>
        <w:t xml:space="preserve">dos, </w:t>
      </w:r>
      <w:r w:rsidRPr="00EB7724">
        <w:rPr>
          <w:rStyle w:val="FontStyle94"/>
          <w:sz w:val="28"/>
          <w:szCs w:val="28"/>
          <w:lang w:val="en-US" w:eastAsia="en-US"/>
        </w:rPr>
        <w:t xml:space="preserve">this encompassed a donation given by the husband to the wife with the purpose of providing for her and their children if the marriage was dissolved by divorce or by the husband's death. In time, the tendency developed to regard the </w:t>
      </w:r>
      <w:r w:rsidRPr="00EB7724">
        <w:rPr>
          <w:rStyle w:val="FontStyle93"/>
          <w:sz w:val="28"/>
          <w:szCs w:val="28"/>
          <w:lang w:val="en-US" w:eastAsia="en-US"/>
        </w:rPr>
        <w:t xml:space="preserve">donatio propter nuptias </w:t>
      </w:r>
      <w:r w:rsidRPr="00EB7724">
        <w:rPr>
          <w:rStyle w:val="FontStyle94"/>
          <w:sz w:val="28"/>
          <w:szCs w:val="28"/>
          <w:lang w:val="en-US" w:eastAsia="en-US"/>
        </w:rPr>
        <w:t>as serving the interests of the children rather than those of the wife. Thus, the position of a wife who re</w:t>
      </w:r>
      <w:r w:rsidRPr="00EB7724">
        <w:rPr>
          <w:rStyle w:val="FontStyle94"/>
          <w:sz w:val="28"/>
          <w:szCs w:val="28"/>
          <w:lang w:val="en-US" w:eastAsia="en-US"/>
        </w:rPr>
        <w:softHyphen/>
        <w:t>married after the death of her husband was merely that of a usufructuary with respect to the donation until the actual ownership over it accrued to the</w:t>
      </w:r>
      <w:r w:rsidR="000A72ED">
        <w:rPr>
          <w:rStyle w:val="FontStyle94"/>
          <w:sz w:val="28"/>
          <w:szCs w:val="28"/>
          <w:lang w:val="en-US" w:eastAsia="en-US"/>
        </w:rPr>
        <w:t xml:space="preserve"> </w:t>
      </w:r>
      <w:r w:rsidRPr="00EB7724">
        <w:rPr>
          <w:rStyle w:val="FontStyle94"/>
          <w:sz w:val="28"/>
          <w:szCs w:val="28"/>
          <w:lang w:val="en-US" w:eastAsia="en-US"/>
        </w:rPr>
        <w:t>children.</w:t>
      </w:r>
      <w:r w:rsidR="000A72ED" w:rsidRPr="00EB7724">
        <w:rPr>
          <w:rStyle w:val="FontStyle94"/>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The rules concerning the restitution of the </w:t>
      </w:r>
      <w:r w:rsidRPr="00EB7724">
        <w:rPr>
          <w:rStyle w:val="FontStyle93"/>
          <w:sz w:val="28"/>
          <w:szCs w:val="28"/>
          <w:lang w:val="en-US" w:eastAsia="en-US"/>
        </w:rPr>
        <w:t xml:space="preserve">donatio propter nuptias </w:t>
      </w:r>
      <w:r w:rsidRPr="00EB7724">
        <w:rPr>
          <w:rStyle w:val="FontStyle94"/>
          <w:sz w:val="28"/>
          <w:szCs w:val="28"/>
          <w:lang w:val="en-US" w:eastAsia="en-US"/>
        </w:rPr>
        <w:t xml:space="preserve">in the case of termination of marriage by divorce or the husband's death were very similar to those applicable to the </w:t>
      </w:r>
      <w:r w:rsidRPr="00EB7724">
        <w:rPr>
          <w:rStyle w:val="FontStyle93"/>
          <w:sz w:val="28"/>
          <w:szCs w:val="28"/>
          <w:lang w:val="en-US" w:eastAsia="en-US"/>
        </w:rPr>
        <w:t xml:space="preserve">dos. </w:t>
      </w:r>
      <w:r w:rsidRPr="00EB7724">
        <w:rPr>
          <w:rStyle w:val="FontStyle94"/>
          <w:sz w:val="28"/>
          <w:szCs w:val="28"/>
          <w:lang w:val="en-US" w:eastAsia="en-US"/>
        </w:rPr>
        <w:t xml:space="preserve">Furthermore, just as in the case of the </w:t>
      </w:r>
      <w:r w:rsidRPr="00EB7724">
        <w:rPr>
          <w:rStyle w:val="FontStyle93"/>
          <w:sz w:val="28"/>
          <w:szCs w:val="28"/>
          <w:lang w:val="en-US" w:eastAsia="en-US"/>
        </w:rPr>
        <w:t xml:space="preserve">dos, </w:t>
      </w:r>
      <w:r w:rsidRPr="00EB7724">
        <w:rPr>
          <w:rStyle w:val="FontStyle94"/>
          <w:sz w:val="28"/>
          <w:szCs w:val="28"/>
          <w:lang w:val="en-US" w:eastAsia="en-US"/>
        </w:rPr>
        <w:t xml:space="preserve">the husband had the right of disposal with respect to the donation during the marriage but this right was subject to several limitations almost identical to those relating to the </w:t>
      </w:r>
      <w:r w:rsidRPr="00EB7724">
        <w:rPr>
          <w:rStyle w:val="FontStyle93"/>
          <w:sz w:val="28"/>
          <w:szCs w:val="28"/>
          <w:lang w:val="en-US" w:eastAsia="en-US"/>
        </w:rPr>
        <w:t>dos.</w:t>
      </w:r>
    </w:p>
    <w:p w:rsidR="000A72ED" w:rsidRDefault="000A72ED" w:rsidP="00EB7724">
      <w:pPr>
        <w:pStyle w:val="Style26"/>
        <w:widowControl/>
        <w:ind w:firstLine="709"/>
        <w:rPr>
          <w:rStyle w:val="FontStyle91"/>
          <w:sz w:val="28"/>
          <w:szCs w:val="28"/>
          <w:lang w:val="en-US"/>
        </w:rPr>
      </w:pPr>
    </w:p>
    <w:p w:rsidR="00BC3EA7" w:rsidRPr="000A72ED" w:rsidRDefault="000A72ED" w:rsidP="00EB7724">
      <w:pPr>
        <w:pStyle w:val="Style26"/>
        <w:widowControl/>
        <w:ind w:firstLine="709"/>
        <w:rPr>
          <w:rStyle w:val="FontStyle91"/>
          <w:i w:val="0"/>
          <w:sz w:val="28"/>
          <w:szCs w:val="28"/>
          <w:lang w:val="en-US"/>
        </w:rPr>
      </w:pPr>
      <w:r w:rsidRPr="000A72ED">
        <w:rPr>
          <w:rStyle w:val="FontStyle91"/>
          <w:i w:val="0"/>
          <w:sz w:val="28"/>
          <w:szCs w:val="28"/>
          <w:lang w:val="en-US"/>
        </w:rPr>
        <w:lastRenderedPageBreak/>
        <w:t>7</w:t>
      </w:r>
      <w:r w:rsidR="00BC3EA7" w:rsidRPr="000A72ED">
        <w:rPr>
          <w:rStyle w:val="FontStyle91"/>
          <w:i w:val="0"/>
          <w:sz w:val="28"/>
          <w:szCs w:val="28"/>
          <w:lang w:val="en-US"/>
        </w:rPr>
        <w:t>.  Dissolution of Marriage</w:t>
      </w:r>
    </w:p>
    <w:p w:rsidR="00BC3EA7" w:rsidRPr="00EB7724" w:rsidRDefault="00BC3EA7" w:rsidP="00EB7724">
      <w:pPr>
        <w:pStyle w:val="Style24"/>
        <w:widowControl/>
        <w:ind w:firstLine="709"/>
        <w:jc w:val="both"/>
        <w:rPr>
          <w:rStyle w:val="FontStyle94"/>
          <w:sz w:val="28"/>
          <w:szCs w:val="28"/>
          <w:lang w:val="en-US" w:eastAsia="en-US"/>
        </w:rPr>
      </w:pPr>
      <w:r w:rsidRPr="00EB7724">
        <w:rPr>
          <w:rStyle w:val="FontStyle94"/>
          <w:sz w:val="28"/>
          <w:szCs w:val="28"/>
          <w:lang w:val="en-US" w:eastAsia="en-US"/>
        </w:rPr>
        <w:t xml:space="preserve">A Roman marriage could be dissolved in various ways: by the death, loss of liberty or loss of citizenship of either party, or by divorce </w:t>
      </w:r>
      <w:r w:rsidRPr="00EB7724">
        <w:rPr>
          <w:rStyle w:val="FontStyle93"/>
          <w:sz w:val="28"/>
          <w:szCs w:val="28"/>
          <w:lang w:val="en-US" w:eastAsia="en-US"/>
        </w:rPr>
        <w:t>(divortium)</w:t>
      </w:r>
      <w:r w:rsidR="000A72ED">
        <w:rPr>
          <w:rStyle w:val="FontStyle93"/>
          <w:sz w:val="28"/>
          <w:szCs w:val="28"/>
          <w:lang w:val="en-US" w:eastAsia="en-US"/>
        </w:rPr>
        <w:t>-</w:t>
      </w:r>
      <w:r w:rsidRPr="00EB7724">
        <w:rPr>
          <w:rStyle w:val="FontStyle94"/>
          <w:sz w:val="28"/>
          <w:szCs w:val="28"/>
          <w:lang w:val="en-US" w:eastAsia="en-US"/>
        </w:rPr>
        <w:t>the latter existed as the most common form of ending a marriage.</w:t>
      </w:r>
    </w:p>
    <w:p w:rsidR="00BC3EA7" w:rsidRPr="00EB7724" w:rsidRDefault="00BC3EA7"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In contrast with modern legal systems that regard divorce as a juristic act performed in a court of law, Roman divorce was a purely factual act initiated by the person concerned in accordance with established religious and moral principles. As a marriage was informally concluded by </w:t>
      </w:r>
      <w:r w:rsidRPr="00EB7724">
        <w:rPr>
          <w:rStyle w:val="FontStyle93"/>
          <w:sz w:val="28"/>
          <w:szCs w:val="28"/>
          <w:lang w:val="en-US" w:eastAsia="en-US"/>
        </w:rPr>
        <w:t xml:space="preserve">consensus, </w:t>
      </w:r>
      <w:r w:rsidRPr="00EB7724">
        <w:rPr>
          <w:rStyle w:val="FontStyle94"/>
          <w:sz w:val="28"/>
          <w:szCs w:val="28"/>
          <w:lang w:val="en-US" w:eastAsia="en-US"/>
        </w:rPr>
        <w:t>it could be dissolved by divorce if one or both parties declared the wish to no longer remain married and terminated the cohabitation.</w:t>
      </w:r>
      <w:hyperlink w:anchor="bookmark222" w:history="1">
        <w:r w:rsidRPr="00EB7724">
          <w:rPr>
            <w:rStyle w:val="FontStyle94"/>
            <w:sz w:val="28"/>
            <w:szCs w:val="28"/>
            <w:vertAlign w:val="superscript"/>
            <w:lang w:val="en-US" w:eastAsia="en-US"/>
          </w:rPr>
          <w:t>106</w:t>
        </w:r>
      </w:hyperlink>
      <w:r w:rsidRPr="00EB7724">
        <w:rPr>
          <w:rStyle w:val="FontStyle94"/>
          <w:sz w:val="28"/>
          <w:szCs w:val="28"/>
          <w:lang w:val="en-US" w:eastAsia="en-US"/>
        </w:rPr>
        <w:t xml:space="preserve"> However, a temporary abandonment of the common household by a spouse in a state of excitement did not amount to </w:t>
      </w:r>
      <w:r w:rsidRPr="00EB7724">
        <w:rPr>
          <w:rStyle w:val="FontStyle93"/>
          <w:sz w:val="28"/>
          <w:szCs w:val="28"/>
          <w:lang w:val="en-US" w:eastAsia="en-US"/>
        </w:rPr>
        <w:t xml:space="preserve">divortium. </w:t>
      </w:r>
      <w:r w:rsidRPr="00EB7724">
        <w:rPr>
          <w:rStyle w:val="FontStyle94"/>
          <w:sz w:val="28"/>
          <w:szCs w:val="28"/>
          <w:lang w:val="en-US" w:eastAsia="en-US"/>
        </w:rPr>
        <w:t xml:space="preserve">Although no formalities were required for this declaration of separation </w:t>
      </w:r>
      <w:r w:rsidRPr="00EB7724">
        <w:rPr>
          <w:rStyle w:val="FontStyle93"/>
          <w:sz w:val="28"/>
          <w:szCs w:val="28"/>
          <w:lang w:val="en-US" w:eastAsia="en-US"/>
        </w:rPr>
        <w:t xml:space="preserve">(repudium), </w:t>
      </w:r>
      <w:r w:rsidRPr="00EB7724">
        <w:rPr>
          <w:rStyle w:val="FontStyle94"/>
          <w:sz w:val="28"/>
          <w:szCs w:val="28"/>
          <w:lang w:val="en-US" w:eastAsia="en-US"/>
        </w:rPr>
        <w:t xml:space="preserve">to provide certainty as to whether a divorce had actually taken place it was customary to send a letter of separation </w:t>
      </w:r>
      <w:r w:rsidRPr="00EB7724">
        <w:rPr>
          <w:rStyle w:val="FontStyle93"/>
          <w:sz w:val="28"/>
          <w:szCs w:val="28"/>
          <w:lang w:val="en-US" w:eastAsia="en-US"/>
        </w:rPr>
        <w:t>(libellus repudii).</w:t>
      </w:r>
      <w:r w:rsidR="000A72ED" w:rsidRPr="00EB7724">
        <w:rPr>
          <w:rStyle w:val="FontStyle93"/>
          <w:sz w:val="28"/>
          <w:szCs w:val="28"/>
          <w:vertAlign w:val="superscript"/>
          <w:lang w:val="en-US" w:eastAsia="en-US"/>
        </w:rPr>
        <w:t xml:space="preserve"> </w:t>
      </w:r>
    </w:p>
    <w:p w:rsidR="00BC3EA7" w:rsidRPr="00EB7724" w:rsidRDefault="00BC3EA7"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As is often the case in modern and traditional societies, a high divorce rate was viewed as a threat to social stability and hence various measures were introduced at different epochs designed to address this problem. During the earliest period of Roman history, divorce was permitted only if the wife had committed adultery or another serious breach of family or matrimonial duties or if she could not bear children. Although the relevant moral norms weakened considerably during the later republican age, divorce without a good cause was nevertheless regarded in some sense as dishonourable and entailed certain social sanctions. Soon after his accession to power, Augustus enacted the </w:t>
      </w:r>
      <w:r w:rsidRPr="00EB7724">
        <w:rPr>
          <w:rStyle w:val="FontStyle93"/>
          <w:sz w:val="28"/>
          <w:szCs w:val="28"/>
          <w:lang w:val="en-US" w:eastAsia="en-US"/>
        </w:rPr>
        <w:t xml:space="preserve">lex Iulia de adulteriis </w:t>
      </w:r>
      <w:r w:rsidRPr="00EB7724">
        <w:rPr>
          <w:rStyle w:val="FontStyle94"/>
          <w:sz w:val="28"/>
          <w:szCs w:val="28"/>
          <w:lang w:val="en-US" w:eastAsia="en-US"/>
        </w:rPr>
        <w:t xml:space="preserve">(18 </w:t>
      </w:r>
      <w:r w:rsidRPr="00EB7724">
        <w:rPr>
          <w:rStyle w:val="FontStyle90"/>
          <w:sz w:val="28"/>
          <w:szCs w:val="28"/>
          <w:lang w:val="en-US" w:eastAsia="en-US"/>
        </w:rPr>
        <w:t xml:space="preserve">BC) </w:t>
      </w:r>
      <w:r w:rsidRPr="00EB7724">
        <w:rPr>
          <w:rStyle w:val="FontStyle94"/>
          <w:sz w:val="28"/>
          <w:szCs w:val="28"/>
          <w:lang w:val="en-US" w:eastAsia="en-US"/>
        </w:rPr>
        <w:t xml:space="preserve">whereby divorce was made compulsory in the case of adultery. At the same time, however, his </w:t>
      </w:r>
      <w:r w:rsidRPr="00EB7724">
        <w:rPr>
          <w:rStyle w:val="FontStyle93"/>
          <w:sz w:val="28"/>
          <w:szCs w:val="28"/>
          <w:lang w:val="en-US" w:eastAsia="en-US"/>
        </w:rPr>
        <w:t xml:space="preserve">lex Iulia de maritandis ordinibus </w:t>
      </w:r>
      <w:r w:rsidRPr="00EB7724">
        <w:rPr>
          <w:rStyle w:val="FontStyle94"/>
          <w:sz w:val="28"/>
          <w:szCs w:val="28"/>
          <w:lang w:val="en-US" w:eastAsia="en-US"/>
        </w:rPr>
        <w:t xml:space="preserve">(18 </w:t>
      </w:r>
      <w:r w:rsidRPr="00EB7724">
        <w:rPr>
          <w:rStyle w:val="FontStyle90"/>
          <w:sz w:val="28"/>
          <w:szCs w:val="28"/>
          <w:lang w:val="en-US" w:eastAsia="en-US"/>
        </w:rPr>
        <w:t xml:space="preserve">BC) </w:t>
      </w:r>
      <w:r w:rsidRPr="00EB7724">
        <w:rPr>
          <w:rStyle w:val="FontStyle94"/>
          <w:sz w:val="28"/>
          <w:szCs w:val="28"/>
          <w:lang w:val="en-US" w:eastAsia="en-US"/>
        </w:rPr>
        <w:t>introduced certain limitations on the right to obtain a divorce. Under the legislation of Christian emperors in the later imperial period, the practice of divorce was further restricted and severe penalties were decreed for those who unilaterally repudiated their marriage without a good reason. However, the principle of the dissolubility of marriage was never called into question.</w:t>
      </w:r>
    </w:p>
    <w:p w:rsidR="004E59A0" w:rsidRDefault="004E59A0" w:rsidP="004E59A0">
      <w:pPr>
        <w:pStyle w:val="Style7"/>
        <w:widowControl/>
        <w:spacing w:line="240" w:lineRule="auto"/>
        <w:ind w:firstLine="709"/>
        <w:jc w:val="center"/>
        <w:rPr>
          <w:rStyle w:val="FontStyle55"/>
          <w:b/>
          <w:sz w:val="28"/>
          <w:szCs w:val="28"/>
          <w:lang w:val="en-US" w:eastAsia="en-US"/>
        </w:rPr>
      </w:pPr>
    </w:p>
    <w:p w:rsidR="004E59A0" w:rsidRPr="00DC2C89" w:rsidRDefault="004E59A0" w:rsidP="004E59A0">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BF3340" w:rsidRPr="00EB7724" w:rsidRDefault="00BF3340" w:rsidP="00BF3340">
      <w:pPr>
        <w:pStyle w:val="Style17"/>
        <w:spacing w:line="240" w:lineRule="auto"/>
        <w:ind w:firstLine="709"/>
        <w:rPr>
          <w:rStyle w:val="FontStyle94"/>
          <w:sz w:val="28"/>
          <w:szCs w:val="28"/>
          <w:lang w:val="en-US" w:eastAsia="en-US"/>
        </w:rPr>
      </w:pPr>
      <w:r w:rsidRPr="00CC5A6F">
        <w:rPr>
          <w:rStyle w:val="FontStyle94"/>
          <w:b/>
          <w:sz w:val="28"/>
          <w:szCs w:val="28"/>
          <w:lang w:val="en-US" w:eastAsia="en-US"/>
        </w:rPr>
        <w:t>Matrimonium</w:t>
      </w:r>
      <w:r>
        <w:rPr>
          <w:rStyle w:val="FontStyle94"/>
          <w:sz w:val="28"/>
          <w:szCs w:val="28"/>
          <w:lang w:val="en-US" w:eastAsia="en-US"/>
        </w:rPr>
        <w:t xml:space="preserve"> -</w:t>
      </w:r>
      <w:r w:rsidRPr="00CC5A6F">
        <w:rPr>
          <w:rStyle w:val="FontStyle94"/>
          <w:sz w:val="28"/>
          <w:szCs w:val="28"/>
          <w:lang w:val="en-US" w:eastAsia="en-US"/>
        </w:rPr>
        <w:t xml:space="preserve"> A marriage</w:t>
      </w:r>
      <w:r>
        <w:rPr>
          <w:rStyle w:val="FontStyle94"/>
          <w:sz w:val="28"/>
          <w:szCs w:val="28"/>
          <w:lang w:val="en-US" w:eastAsia="en-US"/>
        </w:rPr>
        <w:t xml:space="preserve">. </w:t>
      </w:r>
      <w:r w:rsidRPr="006B4703">
        <w:rPr>
          <w:rStyle w:val="FontStyle94"/>
          <w:sz w:val="28"/>
          <w:szCs w:val="28"/>
          <w:lang w:val="en-US" w:eastAsia="en-US"/>
        </w:rPr>
        <w:t xml:space="preserve">According to a definition by the jurist Modestinus </w:t>
      </w:r>
      <w:r>
        <w:rPr>
          <w:rStyle w:val="FontStyle94"/>
          <w:sz w:val="28"/>
          <w:szCs w:val="28"/>
          <w:lang w:val="en-US" w:eastAsia="en-US"/>
        </w:rPr>
        <w:t>m</w:t>
      </w:r>
      <w:r w:rsidRPr="006B4703">
        <w:rPr>
          <w:rStyle w:val="FontStyle94"/>
          <w:sz w:val="28"/>
          <w:szCs w:val="28"/>
          <w:lang w:val="en-US" w:eastAsia="en-US"/>
        </w:rPr>
        <w:t>atrimonium was «</w:t>
      </w:r>
      <w:proofErr w:type="gramStart"/>
      <w:r w:rsidRPr="006B4703">
        <w:rPr>
          <w:rStyle w:val="FontStyle94"/>
          <w:sz w:val="28"/>
          <w:szCs w:val="28"/>
          <w:lang w:val="en-US" w:eastAsia="en-US"/>
        </w:rPr>
        <w:t>a  union</w:t>
      </w:r>
      <w:proofErr w:type="gramEnd"/>
      <w:r w:rsidRPr="006B4703">
        <w:rPr>
          <w:rStyle w:val="FontStyle94"/>
          <w:sz w:val="28"/>
          <w:szCs w:val="28"/>
          <w:lang w:val="en-US" w:eastAsia="en-US"/>
        </w:rPr>
        <w:t xml:space="preserve"> between a man and woman, an association for the whole life, a community of human and divine law».  </w:t>
      </w:r>
    </w:p>
    <w:p w:rsidR="00BF3340" w:rsidRPr="00EB7724" w:rsidRDefault="00BF3340" w:rsidP="00BF3340">
      <w:pPr>
        <w:pStyle w:val="Style17"/>
        <w:spacing w:line="240" w:lineRule="auto"/>
        <w:ind w:firstLine="709"/>
        <w:rPr>
          <w:rStyle w:val="FontStyle94"/>
          <w:sz w:val="28"/>
          <w:szCs w:val="28"/>
          <w:lang w:val="en-US" w:eastAsia="en-US"/>
        </w:rPr>
      </w:pPr>
      <w:r w:rsidRPr="00C5761B">
        <w:rPr>
          <w:rStyle w:val="FontStyle94"/>
          <w:b/>
          <w:sz w:val="28"/>
          <w:szCs w:val="28"/>
          <w:lang w:val="en-US" w:eastAsia="en-US"/>
        </w:rPr>
        <w:t>Contubernium</w:t>
      </w:r>
      <w:r>
        <w:rPr>
          <w:rStyle w:val="FontStyle94"/>
          <w:sz w:val="28"/>
          <w:szCs w:val="28"/>
          <w:lang w:val="en-US" w:eastAsia="en-US"/>
        </w:rPr>
        <w:t xml:space="preserve"> </w:t>
      </w:r>
      <w:proofErr w:type="gramStart"/>
      <w:r>
        <w:rPr>
          <w:rStyle w:val="FontStyle94"/>
          <w:sz w:val="28"/>
          <w:szCs w:val="28"/>
          <w:lang w:val="en-US" w:eastAsia="en-US"/>
        </w:rPr>
        <w:t>-</w:t>
      </w:r>
      <w:r w:rsidRPr="000B4981">
        <w:rPr>
          <w:rStyle w:val="FontStyle94"/>
          <w:sz w:val="28"/>
          <w:szCs w:val="28"/>
          <w:lang w:val="en-US" w:eastAsia="en-US"/>
        </w:rPr>
        <w:t xml:space="preserve">  A</w:t>
      </w:r>
      <w:proofErr w:type="gramEnd"/>
      <w:r w:rsidRPr="000B4981">
        <w:rPr>
          <w:rStyle w:val="FontStyle94"/>
          <w:sz w:val="28"/>
          <w:szCs w:val="28"/>
          <w:lang w:val="en-US" w:eastAsia="en-US"/>
        </w:rPr>
        <w:t xml:space="preserve"> permanent, marriage-like union between slaves.  Masters favored the maintenance of slave families.  Children </w:t>
      </w:r>
      <w:proofErr w:type="gramStart"/>
      <w:r w:rsidRPr="000B4981">
        <w:rPr>
          <w:rStyle w:val="FontStyle94"/>
          <w:sz w:val="28"/>
          <w:szCs w:val="28"/>
          <w:lang w:val="en-US" w:eastAsia="en-US"/>
        </w:rPr>
        <w:t>of  such</w:t>
      </w:r>
      <w:proofErr w:type="gramEnd"/>
      <w:r w:rsidRPr="000B4981">
        <w:rPr>
          <w:rStyle w:val="FontStyle94"/>
          <w:sz w:val="28"/>
          <w:szCs w:val="28"/>
          <w:lang w:val="en-US" w:eastAsia="en-US"/>
        </w:rPr>
        <w:t xml:space="preserve"> unions were liberi natuiales.  </w:t>
      </w:r>
    </w:p>
    <w:p w:rsidR="00BF3340" w:rsidRPr="000D31E5" w:rsidRDefault="00BF3340" w:rsidP="00BF3340">
      <w:pPr>
        <w:pStyle w:val="Style17"/>
        <w:spacing w:line="240" w:lineRule="auto"/>
        <w:ind w:firstLine="709"/>
        <w:rPr>
          <w:rStyle w:val="FontStyle94"/>
          <w:sz w:val="28"/>
          <w:szCs w:val="28"/>
          <w:lang w:val="en-US" w:eastAsia="en-US"/>
        </w:rPr>
      </w:pPr>
      <w:r w:rsidRPr="000D31E5">
        <w:rPr>
          <w:rStyle w:val="FontStyle94"/>
          <w:b/>
          <w:sz w:val="28"/>
          <w:szCs w:val="28"/>
          <w:lang w:val="en-US" w:eastAsia="en-US"/>
        </w:rPr>
        <w:t>Impubes</w:t>
      </w:r>
      <w:r>
        <w:rPr>
          <w:rStyle w:val="FontStyle94"/>
          <w:b/>
          <w:sz w:val="28"/>
          <w:szCs w:val="28"/>
          <w:lang w:val="en-US" w:eastAsia="en-US"/>
        </w:rPr>
        <w:t xml:space="preserve"> </w:t>
      </w:r>
      <w:proofErr w:type="gramStart"/>
      <w:r>
        <w:rPr>
          <w:rStyle w:val="FontStyle94"/>
          <w:b/>
          <w:sz w:val="28"/>
          <w:szCs w:val="28"/>
          <w:lang w:val="en-US" w:eastAsia="en-US"/>
        </w:rPr>
        <w:t>-</w:t>
      </w:r>
      <w:r w:rsidRPr="000D31E5">
        <w:rPr>
          <w:rStyle w:val="FontStyle94"/>
          <w:b/>
          <w:sz w:val="28"/>
          <w:szCs w:val="28"/>
          <w:lang w:val="en-US" w:eastAsia="en-US"/>
        </w:rPr>
        <w:t xml:space="preserve">  </w:t>
      </w:r>
      <w:r w:rsidRPr="000D31E5">
        <w:rPr>
          <w:rStyle w:val="FontStyle94"/>
          <w:sz w:val="28"/>
          <w:szCs w:val="28"/>
          <w:lang w:val="en-US" w:eastAsia="en-US"/>
        </w:rPr>
        <w:t>A</w:t>
      </w:r>
      <w:proofErr w:type="gramEnd"/>
      <w:r w:rsidRPr="000D31E5">
        <w:rPr>
          <w:rStyle w:val="FontStyle94"/>
          <w:sz w:val="28"/>
          <w:szCs w:val="28"/>
          <w:lang w:val="en-US" w:eastAsia="en-US"/>
        </w:rPr>
        <w:t xml:space="preserve"> person below the age of puberty, one who has not attained manhood. In earlier times no certain age was fixed for puberty (pubertas).</w:t>
      </w:r>
    </w:p>
    <w:p w:rsidR="004E59A0" w:rsidRDefault="004E59A0" w:rsidP="00EB7724">
      <w:pPr>
        <w:pStyle w:val="Style11"/>
        <w:widowControl/>
        <w:ind w:firstLine="709"/>
        <w:rPr>
          <w:rStyle w:val="FontStyle84"/>
          <w:sz w:val="28"/>
          <w:szCs w:val="28"/>
          <w:lang w:val="en-US" w:eastAsia="en-US"/>
        </w:rPr>
      </w:pPr>
    </w:p>
    <w:p w:rsidR="004E59A0" w:rsidRDefault="004E59A0" w:rsidP="00EB7724">
      <w:pPr>
        <w:pStyle w:val="Style11"/>
        <w:widowControl/>
        <w:ind w:firstLine="709"/>
        <w:rPr>
          <w:rStyle w:val="FontStyle84"/>
          <w:sz w:val="28"/>
          <w:szCs w:val="28"/>
          <w:lang w:val="en-US" w:eastAsia="en-US"/>
        </w:rPr>
      </w:pPr>
    </w:p>
    <w:p w:rsidR="00C52CA8" w:rsidRPr="00EB7724" w:rsidRDefault="00C52CA8" w:rsidP="00EB7724">
      <w:pPr>
        <w:pStyle w:val="Style11"/>
        <w:widowControl/>
        <w:ind w:firstLine="709"/>
        <w:rPr>
          <w:rStyle w:val="FontStyle84"/>
          <w:sz w:val="28"/>
          <w:szCs w:val="28"/>
          <w:lang w:val="en-US" w:eastAsia="en-US"/>
        </w:rPr>
      </w:pPr>
      <w:proofErr w:type="gramStart"/>
      <w:r w:rsidRPr="00EB7724">
        <w:rPr>
          <w:rStyle w:val="FontStyle84"/>
          <w:sz w:val="28"/>
          <w:szCs w:val="28"/>
          <w:lang w:val="en-US" w:eastAsia="en-US"/>
        </w:rPr>
        <w:t>Lecture 8.</w:t>
      </w:r>
      <w:proofErr w:type="gramEnd"/>
      <w:r w:rsidRPr="00EB7724">
        <w:rPr>
          <w:rStyle w:val="FontStyle84"/>
          <w:sz w:val="28"/>
          <w:szCs w:val="28"/>
          <w:lang w:val="en-US" w:eastAsia="en-US"/>
        </w:rPr>
        <w:t xml:space="preserve"> The Law of Property</w:t>
      </w:r>
    </w:p>
    <w:p w:rsidR="00B464FF" w:rsidRPr="00EB7724" w:rsidRDefault="00B464FF" w:rsidP="00EB7724">
      <w:pPr>
        <w:pStyle w:val="Style17"/>
        <w:widowControl/>
        <w:spacing w:line="240" w:lineRule="auto"/>
        <w:ind w:firstLine="709"/>
        <w:rPr>
          <w:rStyle w:val="FontStyle94"/>
          <w:sz w:val="28"/>
          <w:szCs w:val="28"/>
          <w:lang w:val="en-US" w:eastAsia="en-US"/>
        </w:rPr>
      </w:pPr>
    </w:p>
    <w:p w:rsidR="00C52CA8" w:rsidRPr="00EB7724" w:rsidRDefault="00C52CA8"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Roman law of 'things' or, in contemporary terms, 'property' covered a much broader field than that encompassed by the modern law of property. One of the reasons for this fact is that the Roman jurists linked the thing </w:t>
      </w:r>
      <w:r w:rsidRPr="00EB7724">
        <w:rPr>
          <w:rStyle w:val="FontStyle93"/>
          <w:sz w:val="28"/>
          <w:szCs w:val="28"/>
          <w:lang w:val="en-US" w:eastAsia="en-US"/>
        </w:rPr>
        <w:t xml:space="preserve">(res) </w:t>
      </w:r>
      <w:r w:rsidRPr="00EB7724">
        <w:rPr>
          <w:rStyle w:val="FontStyle94"/>
          <w:sz w:val="28"/>
          <w:szCs w:val="28"/>
          <w:lang w:val="en-US" w:eastAsia="en-US"/>
        </w:rPr>
        <w:t xml:space="preserve">with any legally guaranteed economic interest, any right or rights having monetary </w:t>
      </w:r>
      <w:proofErr w:type="gramStart"/>
      <w:r w:rsidRPr="00EB7724">
        <w:rPr>
          <w:rStyle w:val="FontStyle94"/>
          <w:sz w:val="28"/>
          <w:szCs w:val="28"/>
          <w:lang w:val="en-US" w:eastAsia="en-US"/>
        </w:rPr>
        <w:t>value, that</w:t>
      </w:r>
      <w:proofErr w:type="gramEnd"/>
      <w:r w:rsidRPr="00EB7724">
        <w:rPr>
          <w:rStyle w:val="FontStyle94"/>
          <w:sz w:val="28"/>
          <w:szCs w:val="28"/>
          <w:lang w:val="en-US" w:eastAsia="en-US"/>
        </w:rPr>
        <w:t xml:space="preserve"> a person could hold in </w:t>
      </w:r>
      <w:r w:rsidRPr="00EB7724">
        <w:rPr>
          <w:rStyle w:val="FontStyle94"/>
          <w:sz w:val="28"/>
          <w:szCs w:val="28"/>
          <w:lang w:val="en-US" w:eastAsia="en-US"/>
        </w:rPr>
        <w:lastRenderedPageBreak/>
        <w:t>respect thereof. Hence, in their discussion of the law relating to things the jurists included the law of succession and a large part of the law of obligations. Modern legal systems, on the other hand, have adopted a different scheme that restricts the law of things to the law relating to things and real rights while the law of obligations and the law of succession are treated as separate parts of private law. Mainly for reasons of convenience, the present work largely follows the modern approach.</w:t>
      </w:r>
    </w:p>
    <w:p w:rsidR="00C52CA8" w:rsidRPr="00EB7724" w:rsidRDefault="00C52CA8" w:rsidP="00EB7724">
      <w:pPr>
        <w:pStyle w:val="Style42"/>
        <w:widowControl/>
        <w:ind w:firstLine="709"/>
        <w:rPr>
          <w:rFonts w:ascii="Times New Roman" w:hAnsi="Times New Roman" w:cs="Times New Roman"/>
          <w:sz w:val="28"/>
          <w:szCs w:val="28"/>
          <w:lang w:val="en-US"/>
        </w:rPr>
      </w:pPr>
    </w:p>
    <w:p w:rsidR="00C52CA8" w:rsidRPr="00EB7724" w:rsidRDefault="00E33D6D" w:rsidP="00EB7724">
      <w:pPr>
        <w:pStyle w:val="Style42"/>
        <w:widowControl/>
        <w:tabs>
          <w:tab w:val="left" w:pos="542"/>
        </w:tabs>
        <w:ind w:firstLine="709"/>
        <w:rPr>
          <w:rStyle w:val="FontStyle86"/>
          <w:sz w:val="28"/>
          <w:szCs w:val="28"/>
          <w:lang w:val="en-US"/>
        </w:rPr>
      </w:pPr>
      <w:r>
        <w:rPr>
          <w:rStyle w:val="FontStyle86"/>
          <w:sz w:val="28"/>
          <w:szCs w:val="28"/>
          <w:lang w:val="en-US"/>
        </w:rPr>
        <w:t>1.</w:t>
      </w:r>
      <w:r w:rsidR="00C52CA8" w:rsidRPr="00EB7724">
        <w:rPr>
          <w:rStyle w:val="FontStyle86"/>
          <w:b w:val="0"/>
          <w:bCs w:val="0"/>
          <w:sz w:val="28"/>
          <w:szCs w:val="28"/>
          <w:lang w:val="en-US"/>
        </w:rPr>
        <w:tab/>
      </w:r>
      <w:r w:rsidR="00C52CA8" w:rsidRPr="00EB7724">
        <w:rPr>
          <w:rStyle w:val="FontStyle86"/>
          <w:sz w:val="28"/>
          <w:szCs w:val="28"/>
          <w:lang w:val="en-US"/>
        </w:rPr>
        <w:t>Definition and Classification of Res</w:t>
      </w:r>
    </w:p>
    <w:p w:rsidR="00C52CA8" w:rsidRPr="00EB7724" w:rsidRDefault="00C52CA8"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Roman concept of </w:t>
      </w:r>
      <w:r w:rsidRPr="00EB7724">
        <w:rPr>
          <w:rStyle w:val="FontStyle92"/>
          <w:sz w:val="28"/>
          <w:szCs w:val="28"/>
          <w:lang w:val="en-US" w:eastAsia="en-US"/>
        </w:rPr>
        <w:t xml:space="preserve">res </w:t>
      </w:r>
      <w:r w:rsidRPr="00EB7724">
        <w:rPr>
          <w:rStyle w:val="FontStyle94"/>
          <w:sz w:val="28"/>
          <w:szCs w:val="28"/>
          <w:lang w:val="en-US" w:eastAsia="en-US"/>
        </w:rPr>
        <w:t>did not remain fixed but underwent considerable devel</w:t>
      </w:r>
      <w:r w:rsidRPr="00EB7724">
        <w:rPr>
          <w:rStyle w:val="FontStyle94"/>
          <w:sz w:val="28"/>
          <w:szCs w:val="28"/>
          <w:lang w:val="en-US" w:eastAsia="en-US"/>
        </w:rPr>
        <w:softHyphen/>
        <w:t xml:space="preserve">opment as its use changed following the evolution of society and economic relations. In the primitive agricultural community of the archaic age, only things a person could perceive with his senses, touch, hold and use were of interest (in short, things that were of service to him). In this context, the term </w:t>
      </w:r>
      <w:r w:rsidRPr="00EB7724">
        <w:rPr>
          <w:rStyle w:val="FontStyle92"/>
          <w:sz w:val="28"/>
          <w:szCs w:val="28"/>
          <w:lang w:val="en-US" w:eastAsia="en-US"/>
        </w:rPr>
        <w:t xml:space="preserve">res </w:t>
      </w:r>
      <w:r w:rsidRPr="00EB7724">
        <w:rPr>
          <w:rStyle w:val="FontStyle94"/>
          <w:sz w:val="28"/>
          <w:szCs w:val="28"/>
          <w:lang w:val="en-US" w:eastAsia="en-US"/>
        </w:rPr>
        <w:t xml:space="preserve">denoted merely physical objects; that is, things that could be touched </w:t>
      </w:r>
      <w:r w:rsidRPr="00EB7724">
        <w:rPr>
          <w:rStyle w:val="FontStyle93"/>
          <w:sz w:val="28"/>
          <w:szCs w:val="28"/>
          <w:lang w:val="en-US" w:eastAsia="en-US"/>
        </w:rPr>
        <w:t xml:space="preserve">(quae tangi possunt), </w:t>
      </w:r>
      <w:r w:rsidRPr="00EB7724">
        <w:rPr>
          <w:rStyle w:val="FontStyle94"/>
          <w:sz w:val="28"/>
          <w:szCs w:val="28"/>
          <w:lang w:val="en-US" w:eastAsia="en-US"/>
        </w:rPr>
        <w:t>possessed and used by a person. During the later republican era, however, the evolving complexity of Roman</w:t>
      </w:r>
      <w:r w:rsidR="00E33D6D">
        <w:rPr>
          <w:rStyle w:val="FontStyle94"/>
          <w:sz w:val="28"/>
          <w:szCs w:val="28"/>
          <w:lang w:val="en-US" w:eastAsia="en-US"/>
        </w:rPr>
        <w:t xml:space="preserve"> </w:t>
      </w:r>
      <w:r w:rsidRPr="00EB7724">
        <w:rPr>
          <w:rStyle w:val="FontStyle94"/>
          <w:sz w:val="28"/>
          <w:szCs w:val="28"/>
          <w:lang w:val="en-US" w:eastAsia="en-US"/>
        </w:rPr>
        <w:t xml:space="preserve">society and economic life meant the notion that there exist things that cannot be touched gained ground. Under the influence of Greek philosophical thought, intangibles and abstract creations of the human mind began to be treated by the Roman jurists as </w:t>
      </w:r>
      <w:r w:rsidRPr="00EB7724">
        <w:rPr>
          <w:rStyle w:val="FontStyle93"/>
          <w:sz w:val="28"/>
          <w:szCs w:val="28"/>
          <w:lang w:val="en-US" w:eastAsia="en-US"/>
        </w:rPr>
        <w:t xml:space="preserve">res. </w:t>
      </w:r>
      <w:r w:rsidRPr="00EB7724">
        <w:rPr>
          <w:rStyle w:val="FontStyle94"/>
          <w:sz w:val="28"/>
          <w:szCs w:val="28"/>
          <w:lang w:val="en-US" w:eastAsia="en-US"/>
        </w:rPr>
        <w:t xml:space="preserve">The practical implication of this evolution was that not only physical objects, but also abstract things (e.g. a debt, a right of way) were regarded as </w:t>
      </w:r>
      <w:r w:rsidRPr="00EB7724">
        <w:rPr>
          <w:rStyle w:val="FontStyle93"/>
          <w:sz w:val="28"/>
          <w:szCs w:val="28"/>
          <w:lang w:val="en-US" w:eastAsia="en-US"/>
        </w:rPr>
        <w:t xml:space="preserve">res. </w:t>
      </w:r>
      <w:r w:rsidRPr="00EB7724">
        <w:rPr>
          <w:rStyle w:val="FontStyle94"/>
          <w:sz w:val="28"/>
          <w:szCs w:val="28"/>
          <w:lang w:val="en-US" w:eastAsia="en-US"/>
        </w:rPr>
        <w:t xml:space="preserve">Eventually everything of economic value or appraisable in money that could be part of a person's estate (in short, all economic assets), whether corporeal or incorporeal, was regarded as </w:t>
      </w:r>
      <w:r w:rsidRPr="00EB7724">
        <w:rPr>
          <w:rStyle w:val="FontStyle93"/>
          <w:sz w:val="28"/>
          <w:szCs w:val="28"/>
          <w:lang w:val="en-US" w:eastAsia="en-US"/>
        </w:rPr>
        <w:t xml:space="preserve">res. </w:t>
      </w:r>
      <w:r w:rsidRPr="00EB7724">
        <w:rPr>
          <w:rStyle w:val="FontStyle94"/>
          <w:sz w:val="28"/>
          <w:szCs w:val="28"/>
          <w:lang w:val="en-US" w:eastAsia="en-US"/>
        </w:rPr>
        <w:t xml:space="preserve">In other words, the term </w:t>
      </w:r>
      <w:r w:rsidRPr="00EB7724">
        <w:rPr>
          <w:rStyle w:val="FontStyle93"/>
          <w:sz w:val="28"/>
          <w:szCs w:val="28"/>
          <w:lang w:val="en-US" w:eastAsia="en-US"/>
        </w:rPr>
        <w:t xml:space="preserve">res </w:t>
      </w:r>
      <w:r w:rsidRPr="00EB7724">
        <w:rPr>
          <w:rStyle w:val="FontStyle94"/>
          <w:sz w:val="28"/>
          <w:szCs w:val="28"/>
          <w:lang w:val="en-US" w:eastAsia="en-US"/>
        </w:rPr>
        <w:t>may be understood to refer either to a corporeal object or to the object of a right; furthermore, in its broadest sense, it may denote an estate in its entirety or property in a general sense.</w:t>
      </w:r>
      <w:r w:rsidR="00E33D6D" w:rsidRPr="00EB7724">
        <w:rPr>
          <w:rStyle w:val="FontStyle94"/>
          <w:sz w:val="28"/>
          <w:szCs w:val="28"/>
          <w:lang w:val="en-US" w:eastAsia="en-US"/>
        </w:rPr>
        <w:t xml:space="preserve"> </w:t>
      </w:r>
      <w:r w:rsidRPr="00EB7724">
        <w:rPr>
          <w:rStyle w:val="FontStyle94"/>
          <w:sz w:val="28"/>
          <w:szCs w:val="28"/>
          <w:lang w:val="en-US" w:eastAsia="en-US"/>
        </w:rPr>
        <w:t>The Roman jurists classified things by reference to their physical nature, usage or the technical legal rules that applied in respect thereof. The various classifications formulated by the jurists are generally the result of historical devel</w:t>
      </w:r>
      <w:r w:rsidRPr="00EB7724">
        <w:rPr>
          <w:rStyle w:val="FontStyle94"/>
          <w:sz w:val="28"/>
          <w:szCs w:val="28"/>
          <w:lang w:val="en-US" w:eastAsia="en-US"/>
        </w:rPr>
        <w:softHyphen/>
        <w:t>opment and represent an attempt at systematizing the relevant part of private law.</w:t>
      </w:r>
    </w:p>
    <w:p w:rsidR="00C52CA8" w:rsidRPr="00EB7724" w:rsidRDefault="00C52CA8" w:rsidP="00EB7724">
      <w:pPr>
        <w:pStyle w:val="Style31"/>
        <w:widowControl/>
        <w:spacing w:line="240" w:lineRule="auto"/>
        <w:ind w:firstLine="709"/>
        <w:rPr>
          <w:rFonts w:ascii="Times New Roman" w:hAnsi="Times New Roman" w:cs="Times New Roman"/>
          <w:sz w:val="28"/>
          <w:szCs w:val="28"/>
          <w:lang w:val="en-US"/>
        </w:rPr>
      </w:pPr>
    </w:p>
    <w:p w:rsidR="00C52CA8" w:rsidRPr="00E33D6D" w:rsidRDefault="00C52CA8" w:rsidP="00EB7724">
      <w:pPr>
        <w:pStyle w:val="Style31"/>
        <w:widowControl/>
        <w:spacing w:line="240" w:lineRule="auto"/>
        <w:ind w:firstLine="709"/>
        <w:rPr>
          <w:rStyle w:val="FontStyle91"/>
          <w:i w:val="0"/>
          <w:sz w:val="28"/>
          <w:szCs w:val="28"/>
          <w:lang w:val="en-US"/>
        </w:rPr>
      </w:pPr>
      <w:r w:rsidRPr="00E33D6D">
        <w:rPr>
          <w:rStyle w:val="FontStyle91"/>
          <w:i w:val="0"/>
          <w:sz w:val="28"/>
          <w:szCs w:val="28"/>
          <w:lang w:val="en-US"/>
        </w:rPr>
        <w:t>2.   Res in Nostro Patrimonio and Res Extra Nostrum Patrimonium</w:t>
      </w:r>
    </w:p>
    <w:p w:rsidR="00C52CA8" w:rsidRPr="00EB7724" w:rsidRDefault="00C52CA8" w:rsidP="00EB7724">
      <w:pPr>
        <w:pStyle w:val="Style34"/>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A very early classification of things was between things that could form part of the private estate or assets of an individual, or within the sphere of trade </w:t>
      </w:r>
      <w:r w:rsidRPr="00EB7724">
        <w:rPr>
          <w:rStyle w:val="FontStyle93"/>
          <w:sz w:val="28"/>
          <w:szCs w:val="28"/>
          <w:lang w:val="en-US" w:eastAsia="en-US"/>
        </w:rPr>
        <w:t xml:space="preserve">(res in nostro patrimonio </w:t>
      </w:r>
      <w:r w:rsidRPr="00EB7724">
        <w:rPr>
          <w:rStyle w:val="FontStyle94"/>
          <w:sz w:val="28"/>
          <w:szCs w:val="28"/>
          <w:lang w:val="en-US" w:eastAsia="en-US"/>
        </w:rPr>
        <w:t xml:space="preserve">or </w:t>
      </w:r>
      <w:r w:rsidRPr="00EB7724">
        <w:rPr>
          <w:rStyle w:val="FontStyle93"/>
          <w:sz w:val="28"/>
          <w:szCs w:val="28"/>
          <w:lang w:val="en-US" w:eastAsia="en-US"/>
        </w:rPr>
        <w:t xml:space="preserve">res in commercio), </w:t>
      </w:r>
      <w:r w:rsidRPr="00EB7724">
        <w:rPr>
          <w:rStyle w:val="FontStyle94"/>
          <w:sz w:val="28"/>
          <w:szCs w:val="28"/>
          <w:lang w:val="en-US" w:eastAsia="en-US"/>
        </w:rPr>
        <w:t xml:space="preserve">and things that were not susceptible to private ownership, or outside the sphere of trade </w:t>
      </w:r>
      <w:r w:rsidRPr="00EB7724">
        <w:rPr>
          <w:rStyle w:val="FontStyle93"/>
          <w:sz w:val="28"/>
          <w:szCs w:val="28"/>
          <w:lang w:val="en-US" w:eastAsia="en-US"/>
        </w:rPr>
        <w:t xml:space="preserve">(res extra nostrum patrimonium </w:t>
      </w:r>
      <w:r w:rsidRPr="00EB7724">
        <w:rPr>
          <w:rStyle w:val="FontStyle94"/>
          <w:sz w:val="28"/>
          <w:szCs w:val="28"/>
          <w:lang w:val="en-US" w:eastAsia="en-US"/>
        </w:rPr>
        <w:t xml:space="preserve">or </w:t>
      </w:r>
      <w:r w:rsidRPr="00EB7724">
        <w:rPr>
          <w:rStyle w:val="FontStyle93"/>
          <w:sz w:val="28"/>
          <w:szCs w:val="28"/>
          <w:lang w:val="en-US" w:eastAsia="en-US"/>
        </w:rPr>
        <w:t>res extra commercium).</w:t>
      </w:r>
      <w:r w:rsidR="00E33D6D" w:rsidRPr="00EB7724">
        <w:rPr>
          <w:rStyle w:val="FontStyle93"/>
          <w:sz w:val="28"/>
          <w:szCs w:val="28"/>
          <w:vertAlign w:val="superscript"/>
          <w:lang w:val="en-US" w:eastAsia="en-US"/>
        </w:rPr>
        <w:t xml:space="preserve"> </w:t>
      </w:r>
    </w:p>
    <w:p w:rsidR="00C52CA8" w:rsidRPr="00EB7724" w:rsidRDefault="00C52CA8"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w:t>
      </w:r>
      <w:r w:rsidRPr="00EB7724">
        <w:rPr>
          <w:rStyle w:val="FontStyle93"/>
          <w:sz w:val="28"/>
          <w:szCs w:val="28"/>
          <w:lang w:val="en-US" w:eastAsia="en-US"/>
        </w:rPr>
        <w:t xml:space="preserve">res extra nostrum patrimonium </w:t>
      </w:r>
      <w:r w:rsidRPr="00EB7724">
        <w:rPr>
          <w:rStyle w:val="FontStyle94"/>
          <w:sz w:val="28"/>
          <w:szCs w:val="28"/>
          <w:lang w:val="en-US" w:eastAsia="en-US"/>
        </w:rPr>
        <w:t xml:space="preserve">were, in turn, sub-classified into things subject to divine law or under the protection of the gods </w:t>
      </w:r>
      <w:r w:rsidRPr="00EB7724">
        <w:rPr>
          <w:rStyle w:val="FontStyle93"/>
          <w:sz w:val="28"/>
          <w:szCs w:val="28"/>
          <w:lang w:val="en-US" w:eastAsia="en-US"/>
        </w:rPr>
        <w:t xml:space="preserve">(res divini iuris) </w:t>
      </w:r>
      <w:r w:rsidRPr="00EB7724">
        <w:rPr>
          <w:rStyle w:val="FontStyle94"/>
          <w:sz w:val="28"/>
          <w:szCs w:val="28"/>
          <w:lang w:val="en-US" w:eastAsia="en-US"/>
        </w:rPr>
        <w:t xml:space="preserve">and things subject to human law that accrued to all people collectively </w:t>
      </w:r>
      <w:r w:rsidRPr="00EB7724">
        <w:rPr>
          <w:rStyle w:val="FontStyle92"/>
          <w:sz w:val="28"/>
          <w:szCs w:val="28"/>
          <w:lang w:val="en-US" w:eastAsia="en-US"/>
        </w:rPr>
        <w:t xml:space="preserve">(res </w:t>
      </w:r>
      <w:r w:rsidRPr="00EB7724">
        <w:rPr>
          <w:rStyle w:val="FontStyle93"/>
          <w:sz w:val="28"/>
          <w:szCs w:val="28"/>
          <w:lang w:val="en-US" w:eastAsia="en-US"/>
        </w:rPr>
        <w:t xml:space="preserve">humani iuris). </w:t>
      </w:r>
      <w:r w:rsidRPr="00EB7724">
        <w:rPr>
          <w:rStyle w:val="FontStyle94"/>
          <w:sz w:val="28"/>
          <w:szCs w:val="28"/>
          <w:lang w:val="en-US" w:eastAsia="en-US"/>
        </w:rPr>
        <w:t xml:space="preserve">The former category encompassed things dedicated to the heavenly gods by an act of the state </w:t>
      </w:r>
      <w:r w:rsidRPr="00EB7724">
        <w:rPr>
          <w:rStyle w:val="FontStyle93"/>
          <w:sz w:val="28"/>
          <w:szCs w:val="28"/>
          <w:lang w:val="en-US" w:eastAsia="en-US"/>
        </w:rPr>
        <w:t xml:space="preserve">(res sacrae), </w:t>
      </w:r>
      <w:r w:rsidRPr="00EB7724">
        <w:rPr>
          <w:rStyle w:val="FontStyle94"/>
          <w:sz w:val="28"/>
          <w:szCs w:val="28"/>
          <w:lang w:val="en-US" w:eastAsia="en-US"/>
        </w:rPr>
        <w:t xml:space="preserve">such as temples, altars, chapels and groves; things consecrated to the gods of the underworld </w:t>
      </w:r>
      <w:r w:rsidRPr="00EB7724">
        <w:rPr>
          <w:rStyle w:val="FontStyle93"/>
          <w:sz w:val="28"/>
          <w:szCs w:val="28"/>
          <w:lang w:val="en-US" w:eastAsia="en-US"/>
        </w:rPr>
        <w:t xml:space="preserve">(res religiosae), </w:t>
      </w:r>
      <w:r w:rsidRPr="00EB7724">
        <w:rPr>
          <w:rStyle w:val="FontStyle94"/>
          <w:sz w:val="28"/>
          <w:szCs w:val="28"/>
          <w:lang w:val="en-US" w:eastAsia="en-US"/>
        </w:rPr>
        <w:t xml:space="preserve">such as cemeteries; and things deemed to be under the protection of the gods because of the purposes they served </w:t>
      </w:r>
      <w:r w:rsidRPr="00EB7724">
        <w:rPr>
          <w:rStyle w:val="FontStyle93"/>
          <w:sz w:val="28"/>
          <w:szCs w:val="28"/>
          <w:lang w:val="en-US" w:eastAsia="en-US"/>
        </w:rPr>
        <w:t xml:space="preserve">(res sanctae), </w:t>
      </w:r>
      <w:r w:rsidRPr="00EB7724">
        <w:rPr>
          <w:rStyle w:val="FontStyle94"/>
          <w:sz w:val="28"/>
          <w:szCs w:val="28"/>
          <w:lang w:val="en-US" w:eastAsia="en-US"/>
        </w:rPr>
        <w:t>such as the walls and gates of a fortified city.</w:t>
      </w:r>
      <w:r w:rsidR="00E33D6D" w:rsidRPr="00EB7724">
        <w:rPr>
          <w:rStyle w:val="FontStyle94"/>
          <w:sz w:val="28"/>
          <w:szCs w:val="28"/>
          <w:vertAlign w:val="superscript"/>
          <w:lang w:val="en-US" w:eastAsia="en-US"/>
        </w:rPr>
        <w:t xml:space="preserve"> </w:t>
      </w:r>
    </w:p>
    <w:p w:rsidR="00C52CA8" w:rsidRPr="00EB7724" w:rsidRDefault="00C52CA8" w:rsidP="00EB7724">
      <w:pPr>
        <w:pStyle w:val="Style17"/>
        <w:widowControl/>
        <w:spacing w:line="240" w:lineRule="auto"/>
        <w:ind w:firstLine="709"/>
        <w:rPr>
          <w:rStyle w:val="FontStyle94"/>
          <w:sz w:val="28"/>
          <w:szCs w:val="28"/>
          <w:vertAlign w:val="superscript"/>
          <w:lang w:val="en-US" w:eastAsia="en-US"/>
        </w:rPr>
      </w:pPr>
      <w:r w:rsidRPr="00EB7724">
        <w:rPr>
          <w:rStyle w:val="FontStyle93"/>
          <w:sz w:val="28"/>
          <w:szCs w:val="28"/>
          <w:lang w:val="en-US" w:eastAsia="en-US"/>
        </w:rPr>
        <w:t xml:space="preserve">Res humani iuris </w:t>
      </w:r>
      <w:r w:rsidRPr="00EB7724">
        <w:rPr>
          <w:rStyle w:val="FontStyle94"/>
          <w:sz w:val="28"/>
          <w:szCs w:val="28"/>
          <w:lang w:val="en-US" w:eastAsia="en-US"/>
        </w:rPr>
        <w:t xml:space="preserve">that were not capable of being privately owned included things deemed common to all mankind </w:t>
      </w:r>
      <w:r w:rsidRPr="00EB7724">
        <w:rPr>
          <w:rStyle w:val="FontStyle93"/>
          <w:sz w:val="28"/>
          <w:szCs w:val="28"/>
          <w:lang w:val="en-US" w:eastAsia="en-US"/>
        </w:rPr>
        <w:t xml:space="preserve">(res communes), </w:t>
      </w:r>
      <w:r w:rsidRPr="00EB7724">
        <w:rPr>
          <w:rStyle w:val="FontStyle94"/>
          <w:sz w:val="28"/>
          <w:szCs w:val="28"/>
          <w:lang w:val="en-US" w:eastAsia="en-US"/>
        </w:rPr>
        <w:t>such as the air, running water, the sea and its shores</w:t>
      </w:r>
      <w:hyperlink w:anchor="bookmark284" w:history="1">
        <w:r w:rsidRPr="00EB7724">
          <w:rPr>
            <w:rStyle w:val="FontStyle94"/>
            <w:sz w:val="28"/>
            <w:szCs w:val="28"/>
            <w:vertAlign w:val="superscript"/>
            <w:lang w:val="en-US" w:eastAsia="en-US"/>
          </w:rPr>
          <w:t>9</w:t>
        </w:r>
      </w:hyperlink>
      <w:r w:rsidRPr="00EB7724">
        <w:rPr>
          <w:rStyle w:val="FontStyle94"/>
          <w:sz w:val="28"/>
          <w:szCs w:val="28"/>
          <w:lang w:val="en-US" w:eastAsia="en-US"/>
        </w:rPr>
        <w:t xml:space="preserve">; things belonging to the state for use of its citizens </w:t>
      </w:r>
      <w:r w:rsidRPr="00EB7724">
        <w:rPr>
          <w:rStyle w:val="FontStyle93"/>
          <w:sz w:val="28"/>
          <w:szCs w:val="28"/>
          <w:lang w:val="en-US" w:eastAsia="en-US"/>
        </w:rPr>
        <w:t xml:space="preserve">(res publicae), </w:t>
      </w:r>
      <w:r w:rsidRPr="00EB7724">
        <w:rPr>
          <w:rStyle w:val="FontStyle94"/>
          <w:sz w:val="28"/>
          <w:szCs w:val="28"/>
          <w:lang w:val="en-US" w:eastAsia="en-US"/>
        </w:rPr>
        <w:t xml:space="preserve">for </w:t>
      </w:r>
      <w:r w:rsidRPr="00EB7724">
        <w:rPr>
          <w:rStyle w:val="FontStyle94"/>
          <w:sz w:val="28"/>
          <w:szCs w:val="28"/>
          <w:lang w:val="en-US" w:eastAsia="en-US"/>
        </w:rPr>
        <w:lastRenderedPageBreak/>
        <w:t xml:space="preserve">example public roads, bridges, harbours, market places and so forth; and things belonging to a particular city or municipality for the use and enjoyment of its inhabitants </w:t>
      </w:r>
      <w:r w:rsidRPr="00EB7724">
        <w:rPr>
          <w:rStyle w:val="FontStyle93"/>
          <w:sz w:val="28"/>
          <w:szCs w:val="28"/>
          <w:lang w:val="en-US" w:eastAsia="en-US"/>
        </w:rPr>
        <w:t xml:space="preserve">(res universitatis), </w:t>
      </w:r>
      <w:r w:rsidRPr="00EB7724">
        <w:rPr>
          <w:rStyle w:val="FontStyle94"/>
          <w:sz w:val="28"/>
          <w:szCs w:val="28"/>
          <w:lang w:val="en-US" w:eastAsia="en-US"/>
        </w:rPr>
        <w:t>such as theatres, public baths, sports grounds, halls of justice and the like.</w:t>
      </w:r>
      <w:r w:rsidR="00E33D6D" w:rsidRPr="00EB7724">
        <w:rPr>
          <w:rStyle w:val="FontStyle94"/>
          <w:sz w:val="28"/>
          <w:szCs w:val="28"/>
          <w:vertAlign w:val="superscript"/>
          <w:lang w:val="en-US" w:eastAsia="en-US"/>
        </w:rPr>
        <w:t xml:space="preserve"> </w:t>
      </w:r>
    </w:p>
    <w:p w:rsidR="00C52CA8" w:rsidRPr="00EB7724" w:rsidRDefault="00C52CA8" w:rsidP="00EB7724">
      <w:pPr>
        <w:pStyle w:val="Style26"/>
        <w:widowControl/>
        <w:ind w:firstLine="709"/>
        <w:rPr>
          <w:rFonts w:ascii="Times New Roman" w:hAnsi="Times New Roman" w:cs="Times New Roman"/>
          <w:sz w:val="28"/>
          <w:szCs w:val="28"/>
          <w:lang w:val="en-US"/>
        </w:rPr>
      </w:pPr>
    </w:p>
    <w:p w:rsidR="00C52CA8" w:rsidRPr="0010795F" w:rsidRDefault="00E33D6D" w:rsidP="00E33D6D">
      <w:pPr>
        <w:pStyle w:val="Style26"/>
        <w:widowControl/>
        <w:tabs>
          <w:tab w:val="left" w:pos="1196"/>
        </w:tabs>
        <w:rPr>
          <w:rStyle w:val="FontStyle91"/>
          <w:sz w:val="28"/>
          <w:szCs w:val="28"/>
          <w:lang w:val="en-US"/>
        </w:rPr>
      </w:pPr>
      <w:r w:rsidRPr="0010795F">
        <w:rPr>
          <w:rFonts w:ascii="Times New Roman" w:hAnsi="Times New Roman" w:cs="Times New Roman"/>
          <w:sz w:val="28"/>
          <w:szCs w:val="28"/>
          <w:lang w:val="en-US"/>
        </w:rPr>
        <w:t xml:space="preserve">       </w:t>
      </w:r>
      <w:r w:rsidR="00C52CA8" w:rsidRPr="0010795F">
        <w:rPr>
          <w:rStyle w:val="FontStyle91"/>
          <w:sz w:val="28"/>
          <w:szCs w:val="28"/>
          <w:lang w:val="en-US"/>
        </w:rPr>
        <w:t>3.   Res Corporales and Res Incorporates</w:t>
      </w:r>
    </w:p>
    <w:p w:rsidR="00C52CA8" w:rsidRPr="00EB7724" w:rsidRDefault="00C52CA8" w:rsidP="00E33D6D">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With respect to the </w:t>
      </w:r>
      <w:r w:rsidRPr="00EB7724">
        <w:rPr>
          <w:rStyle w:val="FontStyle93"/>
          <w:sz w:val="28"/>
          <w:szCs w:val="28"/>
          <w:lang w:val="en-US" w:eastAsia="en-US"/>
        </w:rPr>
        <w:t xml:space="preserve">res in nostropatrimonio </w:t>
      </w:r>
      <w:r w:rsidRPr="00EB7724">
        <w:rPr>
          <w:rStyle w:val="FontStyle94"/>
          <w:sz w:val="28"/>
          <w:szCs w:val="28"/>
          <w:lang w:val="en-US" w:eastAsia="en-US"/>
        </w:rPr>
        <w:t xml:space="preserve">(or </w:t>
      </w:r>
      <w:r w:rsidRPr="00EB7724">
        <w:rPr>
          <w:rStyle w:val="FontStyle93"/>
          <w:sz w:val="28"/>
          <w:szCs w:val="28"/>
          <w:lang w:val="en-US" w:eastAsia="en-US"/>
        </w:rPr>
        <w:t xml:space="preserve">res in commercio), </w:t>
      </w:r>
      <w:r w:rsidRPr="00EB7724">
        <w:rPr>
          <w:rStyle w:val="FontStyle94"/>
          <w:sz w:val="28"/>
          <w:szCs w:val="28"/>
          <w:lang w:val="en-US" w:eastAsia="en-US"/>
        </w:rPr>
        <w:t xml:space="preserve">a distinction was drawn between corporeal </w:t>
      </w:r>
      <w:r w:rsidRPr="00EB7724">
        <w:rPr>
          <w:rStyle w:val="FontStyle93"/>
          <w:sz w:val="28"/>
          <w:szCs w:val="28"/>
          <w:lang w:val="en-US" w:eastAsia="en-US"/>
        </w:rPr>
        <w:t xml:space="preserve">(res corporales) </w:t>
      </w:r>
      <w:r w:rsidRPr="00EB7724">
        <w:rPr>
          <w:rStyle w:val="FontStyle94"/>
          <w:sz w:val="28"/>
          <w:szCs w:val="28"/>
          <w:lang w:val="en-US" w:eastAsia="en-US"/>
        </w:rPr>
        <w:t xml:space="preserve">and incorporeal things </w:t>
      </w:r>
      <w:r w:rsidRPr="00EB7724">
        <w:rPr>
          <w:rStyle w:val="FontStyle93"/>
          <w:sz w:val="28"/>
          <w:szCs w:val="28"/>
          <w:lang w:val="en-US" w:eastAsia="en-US"/>
        </w:rPr>
        <w:t xml:space="preserve">(res incorporales). </w:t>
      </w:r>
      <w:r w:rsidRPr="00EB7724">
        <w:rPr>
          <w:rStyle w:val="FontStyle94"/>
          <w:sz w:val="28"/>
          <w:szCs w:val="28"/>
          <w:lang w:val="en-US" w:eastAsia="en-US"/>
        </w:rPr>
        <w:t>The former term referred to things that could be touched or per</w:t>
      </w:r>
      <w:r w:rsidRPr="00EB7724">
        <w:rPr>
          <w:rStyle w:val="FontStyle94"/>
          <w:sz w:val="28"/>
          <w:szCs w:val="28"/>
          <w:lang w:val="en-US" w:eastAsia="en-US"/>
        </w:rPr>
        <w:softHyphen/>
        <w:t xml:space="preserve">ceived by the senses such as a garment, an ox, a table or a house. The term </w:t>
      </w:r>
      <w:r w:rsidRPr="00EB7724">
        <w:rPr>
          <w:rStyle w:val="FontStyle93"/>
          <w:sz w:val="28"/>
          <w:szCs w:val="28"/>
          <w:lang w:val="en-US" w:eastAsia="en-US"/>
        </w:rPr>
        <w:t xml:space="preserve">res incorporales, </w:t>
      </w:r>
      <w:r w:rsidRPr="00EB7724">
        <w:rPr>
          <w:rStyle w:val="FontStyle94"/>
          <w:sz w:val="28"/>
          <w:szCs w:val="28"/>
          <w:lang w:val="en-US" w:eastAsia="en-US"/>
        </w:rPr>
        <w:t>on the other hand, denoted intangible things or things not capable of sensory perception that the law recognized and protected, such as real and personal</w:t>
      </w:r>
      <w:r w:rsidR="00E33D6D">
        <w:rPr>
          <w:rStyle w:val="FontStyle94"/>
          <w:sz w:val="28"/>
          <w:szCs w:val="28"/>
          <w:lang w:val="en-US" w:eastAsia="en-US"/>
        </w:rPr>
        <w:t xml:space="preserve"> </w:t>
      </w:r>
      <w:r w:rsidRPr="00EB7724">
        <w:rPr>
          <w:rStyle w:val="FontStyle94"/>
          <w:sz w:val="28"/>
          <w:szCs w:val="28"/>
          <w:lang w:val="en-US" w:eastAsia="en-US"/>
        </w:rPr>
        <w:t>rights.</w:t>
      </w:r>
      <w:r w:rsidR="00E33D6D" w:rsidRPr="00EB7724">
        <w:rPr>
          <w:rStyle w:val="FontStyle94"/>
          <w:sz w:val="28"/>
          <w:szCs w:val="28"/>
          <w:vertAlign w:val="superscript"/>
          <w:lang w:val="en-US" w:eastAsia="en-US"/>
        </w:rPr>
        <w:t xml:space="preserve"> </w:t>
      </w:r>
    </w:p>
    <w:p w:rsidR="00C52CA8" w:rsidRPr="00EB7724" w:rsidRDefault="00C52CA8"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It is important to note that ownership as such was not considered to be a </w:t>
      </w:r>
      <w:r w:rsidRPr="00EB7724">
        <w:rPr>
          <w:rStyle w:val="FontStyle93"/>
          <w:sz w:val="28"/>
          <w:szCs w:val="28"/>
          <w:lang w:val="en-US" w:eastAsia="en-US"/>
        </w:rPr>
        <w:t xml:space="preserve">res incorporalis, </w:t>
      </w:r>
      <w:r w:rsidRPr="00EB7724">
        <w:rPr>
          <w:rStyle w:val="FontStyle94"/>
          <w:sz w:val="28"/>
          <w:szCs w:val="28"/>
          <w:lang w:val="en-US" w:eastAsia="en-US"/>
        </w:rPr>
        <w:t xml:space="preserve">as ownership could only exist over a corporeal thing and, in this respect, the thing and the ownership right over it formed an indivisible entity. An individual can possess a corporeal object and have rights, such as ownership, over it. However, a </w:t>
      </w:r>
      <w:r w:rsidRPr="00EB7724">
        <w:rPr>
          <w:rStyle w:val="FontStyle93"/>
          <w:sz w:val="28"/>
          <w:szCs w:val="28"/>
          <w:lang w:val="en-US" w:eastAsia="en-US"/>
        </w:rPr>
        <w:t xml:space="preserve">res incorporalis </w:t>
      </w:r>
      <w:r w:rsidRPr="00EB7724">
        <w:rPr>
          <w:rStyle w:val="FontStyle94"/>
          <w:sz w:val="28"/>
          <w:szCs w:val="28"/>
          <w:lang w:val="en-US" w:eastAsia="en-US"/>
        </w:rPr>
        <w:t xml:space="preserve">cannot be understood in this way since it is not possible to have a right over a right. The right is the abstract relationship between a person and a legally recognized interest, but is not itself the interest. From the Roman jurists' perspective, describing a right as a </w:t>
      </w:r>
      <w:r w:rsidRPr="00EB7724">
        <w:rPr>
          <w:rStyle w:val="FontStyle93"/>
          <w:sz w:val="28"/>
          <w:szCs w:val="28"/>
          <w:lang w:val="en-US" w:eastAsia="en-US"/>
        </w:rPr>
        <w:t xml:space="preserve">res incorporalis </w:t>
      </w:r>
      <w:r w:rsidRPr="00EB7724">
        <w:rPr>
          <w:rStyle w:val="FontStyle94"/>
          <w:sz w:val="28"/>
          <w:szCs w:val="28"/>
          <w:lang w:val="en-US" w:eastAsia="en-US"/>
        </w:rPr>
        <w:t>was only a convenient manner of referring to an interest associated with a particular person by virtue of a legal relationship.</w:t>
      </w:r>
    </w:p>
    <w:p w:rsidR="00C52CA8" w:rsidRPr="00EB7724" w:rsidRDefault="00C52CA8"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Although primarily academic and philosophical in nature, the distinction between </w:t>
      </w:r>
      <w:r w:rsidRPr="00EB7724">
        <w:rPr>
          <w:rStyle w:val="FontStyle93"/>
          <w:sz w:val="28"/>
          <w:szCs w:val="28"/>
          <w:lang w:val="en-US" w:eastAsia="en-US"/>
        </w:rPr>
        <w:t xml:space="preserve">res corporales </w:t>
      </w:r>
      <w:r w:rsidRPr="00EB7724">
        <w:rPr>
          <w:rStyle w:val="FontStyle94"/>
          <w:sz w:val="28"/>
          <w:szCs w:val="28"/>
          <w:lang w:val="en-US" w:eastAsia="en-US"/>
        </w:rPr>
        <w:t xml:space="preserve">and </w:t>
      </w:r>
      <w:r w:rsidRPr="00EB7724">
        <w:rPr>
          <w:rStyle w:val="FontStyle93"/>
          <w:sz w:val="28"/>
          <w:szCs w:val="28"/>
          <w:lang w:val="en-US" w:eastAsia="en-US"/>
        </w:rPr>
        <w:t xml:space="preserve">res incorporales </w:t>
      </w:r>
      <w:r w:rsidRPr="00EB7724">
        <w:rPr>
          <w:rStyle w:val="FontStyle94"/>
          <w:sz w:val="28"/>
          <w:szCs w:val="28"/>
          <w:lang w:val="en-US" w:eastAsia="en-US"/>
        </w:rPr>
        <w:t>had some practical importance. This emanated from the fact that only corporeal things could be possessed and conse</w:t>
      </w:r>
      <w:r w:rsidRPr="00EB7724">
        <w:rPr>
          <w:rStyle w:val="FontStyle94"/>
          <w:sz w:val="28"/>
          <w:szCs w:val="28"/>
          <w:lang w:val="en-US" w:eastAsia="en-US"/>
        </w:rPr>
        <w:softHyphen/>
        <w:t xml:space="preserve">quently several legal concepts with respect to which possession played an essential part were not applicable to </w:t>
      </w:r>
      <w:r w:rsidRPr="00EB7724">
        <w:rPr>
          <w:rStyle w:val="FontStyle93"/>
          <w:sz w:val="28"/>
          <w:szCs w:val="28"/>
          <w:lang w:val="en-US" w:eastAsia="en-US"/>
        </w:rPr>
        <w:t xml:space="preserve">res incorporales. </w:t>
      </w:r>
      <w:r w:rsidRPr="00EB7724">
        <w:rPr>
          <w:rStyle w:val="FontStyle94"/>
          <w:sz w:val="28"/>
          <w:szCs w:val="28"/>
          <w:lang w:val="en-US" w:eastAsia="en-US"/>
        </w:rPr>
        <w:t>Because incorporeal objects could not be physically seized as required for possession to exist, they thus could not be acquired or transferred by any method involving the acquisition or transfer of possession.</w:t>
      </w:r>
      <w:r w:rsidR="00E33D6D" w:rsidRPr="00EB7724">
        <w:rPr>
          <w:rStyle w:val="FontStyle94"/>
          <w:sz w:val="28"/>
          <w:szCs w:val="28"/>
          <w:vertAlign w:val="superscript"/>
          <w:lang w:val="en-US" w:eastAsia="en-US"/>
        </w:rPr>
        <w:t xml:space="preserve"> </w:t>
      </w:r>
    </w:p>
    <w:p w:rsidR="00C52CA8" w:rsidRPr="00EB7724" w:rsidRDefault="00C52CA8" w:rsidP="00EB7724">
      <w:pPr>
        <w:pStyle w:val="Style26"/>
        <w:widowControl/>
        <w:ind w:firstLine="709"/>
        <w:rPr>
          <w:rFonts w:ascii="Times New Roman" w:hAnsi="Times New Roman" w:cs="Times New Roman"/>
          <w:sz w:val="28"/>
          <w:szCs w:val="28"/>
          <w:lang w:val="en-US"/>
        </w:rPr>
      </w:pPr>
    </w:p>
    <w:p w:rsidR="00C52CA8" w:rsidRPr="00E33D6D" w:rsidRDefault="00E33D6D" w:rsidP="00EB7724">
      <w:pPr>
        <w:pStyle w:val="Style26"/>
        <w:widowControl/>
        <w:ind w:firstLine="709"/>
        <w:rPr>
          <w:rStyle w:val="FontStyle91"/>
          <w:i w:val="0"/>
          <w:sz w:val="28"/>
          <w:szCs w:val="28"/>
          <w:lang w:val="en-US"/>
        </w:rPr>
      </w:pPr>
      <w:r w:rsidRPr="00E33D6D">
        <w:rPr>
          <w:rStyle w:val="FontStyle91"/>
          <w:i w:val="0"/>
          <w:sz w:val="28"/>
          <w:szCs w:val="28"/>
          <w:lang w:val="en-US"/>
        </w:rPr>
        <w:t>4</w:t>
      </w:r>
      <w:r w:rsidR="00C52CA8" w:rsidRPr="00E33D6D">
        <w:rPr>
          <w:rStyle w:val="FontStyle91"/>
          <w:i w:val="0"/>
          <w:sz w:val="28"/>
          <w:szCs w:val="28"/>
          <w:lang w:val="en-US"/>
        </w:rPr>
        <w:t xml:space="preserve">.   Res Mancipi and Res </w:t>
      </w:r>
      <w:proofErr w:type="gramStart"/>
      <w:r w:rsidR="00C52CA8" w:rsidRPr="00E33D6D">
        <w:rPr>
          <w:rStyle w:val="FontStyle91"/>
          <w:i w:val="0"/>
          <w:sz w:val="28"/>
          <w:szCs w:val="28"/>
          <w:lang w:val="en-US"/>
        </w:rPr>
        <w:t>Nec</w:t>
      </w:r>
      <w:proofErr w:type="gramEnd"/>
      <w:r w:rsidR="00C52CA8" w:rsidRPr="00E33D6D">
        <w:rPr>
          <w:rStyle w:val="FontStyle91"/>
          <w:i w:val="0"/>
          <w:sz w:val="28"/>
          <w:szCs w:val="28"/>
          <w:lang w:val="en-US"/>
        </w:rPr>
        <w:t xml:space="preserve"> Mancipi</w:t>
      </w:r>
    </w:p>
    <w:p w:rsidR="00C52CA8" w:rsidRPr="00EB7724" w:rsidRDefault="00C52CA8" w:rsidP="00EB7724">
      <w:pPr>
        <w:pStyle w:val="Style34"/>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The most important classification of things </w:t>
      </w:r>
      <w:r w:rsidRPr="00EB7724">
        <w:rPr>
          <w:rStyle w:val="FontStyle93"/>
          <w:sz w:val="28"/>
          <w:szCs w:val="28"/>
          <w:lang w:val="en-US" w:eastAsia="en-US"/>
        </w:rPr>
        <w:t xml:space="preserve">in commercio </w:t>
      </w:r>
      <w:r w:rsidRPr="00EB7724">
        <w:rPr>
          <w:rStyle w:val="FontStyle94"/>
          <w:sz w:val="28"/>
          <w:szCs w:val="28"/>
          <w:lang w:val="en-US" w:eastAsia="en-US"/>
        </w:rPr>
        <w:t xml:space="preserve">in the pre-classical and classical law was between </w:t>
      </w:r>
      <w:r w:rsidRPr="00EB7724">
        <w:rPr>
          <w:rStyle w:val="FontStyle93"/>
          <w:sz w:val="28"/>
          <w:szCs w:val="28"/>
          <w:lang w:val="en-US" w:eastAsia="en-US"/>
        </w:rPr>
        <w:t xml:space="preserve">res mancipi </w:t>
      </w:r>
      <w:r w:rsidRPr="00EB7724">
        <w:rPr>
          <w:rStyle w:val="FontStyle94"/>
          <w:sz w:val="28"/>
          <w:szCs w:val="28"/>
          <w:lang w:val="en-US" w:eastAsia="en-US"/>
        </w:rPr>
        <w:t xml:space="preserve">and </w:t>
      </w:r>
      <w:r w:rsidRPr="00EB7724">
        <w:rPr>
          <w:rStyle w:val="FontStyle93"/>
          <w:sz w:val="28"/>
          <w:szCs w:val="28"/>
          <w:lang w:val="en-US" w:eastAsia="en-US"/>
        </w:rPr>
        <w:t xml:space="preserve">res </w:t>
      </w:r>
      <w:proofErr w:type="gramStart"/>
      <w:r w:rsidRPr="00EB7724">
        <w:rPr>
          <w:rStyle w:val="FontStyle93"/>
          <w:sz w:val="28"/>
          <w:szCs w:val="28"/>
          <w:lang w:val="en-US" w:eastAsia="en-US"/>
        </w:rPr>
        <w:t>nec</w:t>
      </w:r>
      <w:proofErr w:type="gramEnd"/>
      <w:r w:rsidRPr="00EB7724">
        <w:rPr>
          <w:rStyle w:val="FontStyle93"/>
          <w:sz w:val="28"/>
          <w:szCs w:val="28"/>
          <w:lang w:val="en-US" w:eastAsia="en-US"/>
        </w:rPr>
        <w:t xml:space="preserve"> mancipi. </w:t>
      </w:r>
      <w:r w:rsidRPr="00EB7724">
        <w:rPr>
          <w:rStyle w:val="FontStyle94"/>
          <w:sz w:val="28"/>
          <w:szCs w:val="28"/>
          <w:lang w:val="en-US" w:eastAsia="en-US"/>
        </w:rPr>
        <w:t xml:space="preserve">The former term applied to a certain class of things with respect to which ownership could be transferred only in a formal manner by way of </w:t>
      </w:r>
      <w:r w:rsidRPr="00EB7724">
        <w:rPr>
          <w:rStyle w:val="FontStyle93"/>
          <w:sz w:val="28"/>
          <w:szCs w:val="28"/>
          <w:lang w:val="en-US" w:eastAsia="en-US"/>
        </w:rPr>
        <w:t xml:space="preserve">mancipatio </w:t>
      </w:r>
      <w:r w:rsidRPr="00EB7724">
        <w:rPr>
          <w:rStyle w:val="FontStyle94"/>
          <w:sz w:val="28"/>
          <w:szCs w:val="28"/>
          <w:lang w:val="en-US" w:eastAsia="en-US"/>
        </w:rPr>
        <w:t xml:space="preserve">or </w:t>
      </w:r>
      <w:r w:rsidRPr="00EB7724">
        <w:rPr>
          <w:rStyle w:val="FontStyle93"/>
          <w:sz w:val="28"/>
          <w:szCs w:val="28"/>
          <w:lang w:val="en-US" w:eastAsia="en-US"/>
        </w:rPr>
        <w:t xml:space="preserve">in iure cessio. Res mancipi </w:t>
      </w:r>
      <w:r w:rsidRPr="00EB7724">
        <w:rPr>
          <w:rStyle w:val="FontStyle94"/>
          <w:sz w:val="28"/>
          <w:szCs w:val="28"/>
          <w:lang w:val="en-US" w:eastAsia="en-US"/>
        </w:rPr>
        <w:t xml:space="preserve">included land and buildings situated on Italian soil </w:t>
      </w:r>
      <w:r w:rsidRPr="00EB7724">
        <w:rPr>
          <w:rStyle w:val="FontStyle93"/>
          <w:sz w:val="28"/>
          <w:szCs w:val="28"/>
          <w:lang w:val="en-US" w:eastAsia="en-US"/>
        </w:rPr>
        <w:t xml:space="preserve">(ager Romanus </w:t>
      </w:r>
      <w:r w:rsidRPr="00EB7724">
        <w:rPr>
          <w:rStyle w:val="FontStyle94"/>
          <w:sz w:val="28"/>
          <w:szCs w:val="28"/>
          <w:lang w:val="en-US" w:eastAsia="en-US"/>
        </w:rPr>
        <w:t xml:space="preserve">or </w:t>
      </w:r>
      <w:r w:rsidRPr="00EB7724">
        <w:rPr>
          <w:rStyle w:val="FontStyle93"/>
          <w:sz w:val="28"/>
          <w:szCs w:val="28"/>
          <w:lang w:val="en-US" w:eastAsia="en-US"/>
        </w:rPr>
        <w:t xml:space="preserve">praedia italica); </w:t>
      </w:r>
      <w:r w:rsidRPr="00EB7724">
        <w:rPr>
          <w:rStyle w:val="FontStyle94"/>
          <w:sz w:val="28"/>
          <w:szCs w:val="28"/>
          <w:lang w:val="en-US" w:eastAsia="en-US"/>
        </w:rPr>
        <w:t xml:space="preserve">slaves; farm animals of draft and burden, such as oxen, horses, mules and donkeys; and rustic (not urban) praedial servitudes </w:t>
      </w:r>
      <w:r w:rsidRPr="00EB7724">
        <w:rPr>
          <w:rStyle w:val="FontStyle93"/>
          <w:sz w:val="28"/>
          <w:szCs w:val="28"/>
          <w:lang w:val="en-US" w:eastAsia="en-US"/>
        </w:rPr>
        <w:t xml:space="preserve">(servitutes rusticae), </w:t>
      </w:r>
      <w:r w:rsidRPr="00EB7724">
        <w:rPr>
          <w:rStyle w:val="FontStyle94"/>
          <w:sz w:val="28"/>
          <w:szCs w:val="28"/>
          <w:lang w:val="en-US" w:eastAsia="en-US"/>
        </w:rPr>
        <w:t xml:space="preserve">for example rights of way and of water over land. All other things were </w:t>
      </w:r>
      <w:r w:rsidRPr="00EB7724">
        <w:rPr>
          <w:rStyle w:val="FontStyle93"/>
          <w:sz w:val="28"/>
          <w:szCs w:val="28"/>
          <w:lang w:val="en-US" w:eastAsia="en-US"/>
        </w:rPr>
        <w:t xml:space="preserve">res </w:t>
      </w:r>
      <w:proofErr w:type="gramStart"/>
      <w:r w:rsidRPr="00EB7724">
        <w:rPr>
          <w:rStyle w:val="FontStyle93"/>
          <w:sz w:val="28"/>
          <w:szCs w:val="28"/>
          <w:lang w:val="en-US" w:eastAsia="en-US"/>
        </w:rPr>
        <w:t>nec</w:t>
      </w:r>
      <w:proofErr w:type="gramEnd"/>
      <w:r w:rsidRPr="00EB7724">
        <w:rPr>
          <w:rStyle w:val="FontStyle93"/>
          <w:sz w:val="28"/>
          <w:szCs w:val="28"/>
          <w:lang w:val="en-US" w:eastAsia="en-US"/>
        </w:rPr>
        <w:t xml:space="preserve"> mancipi. </w:t>
      </w:r>
      <w:r w:rsidRPr="00EB7724">
        <w:rPr>
          <w:rStyle w:val="FontStyle94"/>
          <w:sz w:val="28"/>
          <w:szCs w:val="28"/>
          <w:lang w:val="en-US" w:eastAsia="en-US"/>
        </w:rPr>
        <w:t xml:space="preserve">With respect to the latter, ownership could be transferred informally as illustrated by the mode of simple delivery </w:t>
      </w:r>
      <w:r w:rsidRPr="00EB7724">
        <w:rPr>
          <w:rStyle w:val="FontStyle93"/>
          <w:sz w:val="28"/>
          <w:szCs w:val="28"/>
          <w:lang w:val="en-US" w:eastAsia="en-US"/>
        </w:rPr>
        <w:t>(traditio).</w:t>
      </w:r>
    </w:p>
    <w:p w:rsidR="00C52CA8" w:rsidRPr="00EB7724" w:rsidRDefault="00C52CA8"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origin of the distinction between </w:t>
      </w:r>
      <w:r w:rsidRPr="00EB7724">
        <w:rPr>
          <w:rStyle w:val="FontStyle93"/>
          <w:sz w:val="28"/>
          <w:szCs w:val="28"/>
          <w:lang w:val="en-US" w:eastAsia="en-US"/>
        </w:rPr>
        <w:t xml:space="preserve">res mancipi </w:t>
      </w:r>
      <w:r w:rsidRPr="00EB7724">
        <w:rPr>
          <w:rStyle w:val="FontStyle94"/>
          <w:sz w:val="28"/>
          <w:szCs w:val="28"/>
          <w:lang w:val="en-US" w:eastAsia="en-US"/>
        </w:rPr>
        <w:t xml:space="preserve">and </w:t>
      </w:r>
      <w:r w:rsidRPr="00EB7724">
        <w:rPr>
          <w:rStyle w:val="FontStyle93"/>
          <w:sz w:val="28"/>
          <w:szCs w:val="28"/>
          <w:lang w:val="en-US" w:eastAsia="en-US"/>
        </w:rPr>
        <w:t xml:space="preserve">res </w:t>
      </w:r>
      <w:proofErr w:type="gramStart"/>
      <w:r w:rsidRPr="00EB7724">
        <w:rPr>
          <w:rStyle w:val="FontStyle93"/>
          <w:sz w:val="28"/>
          <w:szCs w:val="28"/>
          <w:lang w:val="en-US" w:eastAsia="en-US"/>
        </w:rPr>
        <w:t>nec</w:t>
      </w:r>
      <w:proofErr w:type="gramEnd"/>
      <w:r w:rsidRPr="00EB7724">
        <w:rPr>
          <w:rStyle w:val="FontStyle93"/>
          <w:sz w:val="28"/>
          <w:szCs w:val="28"/>
          <w:lang w:val="en-US" w:eastAsia="en-US"/>
        </w:rPr>
        <w:t xml:space="preserve"> mancipi </w:t>
      </w:r>
      <w:r w:rsidRPr="00EB7724">
        <w:rPr>
          <w:rStyle w:val="FontStyle94"/>
          <w:sz w:val="28"/>
          <w:szCs w:val="28"/>
          <w:lang w:val="en-US" w:eastAsia="en-US"/>
        </w:rPr>
        <w:t>has been the subject of much controversy among contemporary historians and many explan</w:t>
      </w:r>
      <w:r w:rsidRPr="00EB7724">
        <w:rPr>
          <w:rStyle w:val="FontStyle94"/>
          <w:sz w:val="28"/>
          <w:szCs w:val="28"/>
          <w:lang w:val="en-US" w:eastAsia="en-US"/>
        </w:rPr>
        <w:softHyphen/>
        <w:t xml:space="preserve">atory theories have been advanced. All we can say with certainty is that the distinction is related to the fact that certain things were considered as extremely valuable in early times when agriculture played an important role in social and economic life, and were therefore placed in a separate category. It is possible that the original list of things classified as </w:t>
      </w:r>
      <w:r w:rsidRPr="00EB7724">
        <w:rPr>
          <w:rStyle w:val="FontStyle93"/>
          <w:sz w:val="28"/>
          <w:szCs w:val="28"/>
          <w:lang w:val="en-US" w:eastAsia="en-US"/>
        </w:rPr>
        <w:t xml:space="preserve">res mancipi </w:t>
      </w:r>
      <w:r w:rsidRPr="00EB7724">
        <w:rPr>
          <w:rStyle w:val="FontStyle94"/>
          <w:sz w:val="28"/>
          <w:szCs w:val="28"/>
          <w:lang w:val="en-US" w:eastAsia="en-US"/>
        </w:rPr>
        <w:t>was different, but at any rate in the later republican age the relevant categories had become fixed and arbitrary.</w:t>
      </w:r>
      <w:r w:rsidR="00E33D6D" w:rsidRPr="00EB7724">
        <w:rPr>
          <w:rStyle w:val="FontStyle94"/>
          <w:sz w:val="28"/>
          <w:szCs w:val="28"/>
          <w:vertAlign w:val="superscript"/>
          <w:lang w:val="en-US" w:eastAsia="en-US"/>
        </w:rPr>
        <w:t xml:space="preserve"> </w:t>
      </w:r>
    </w:p>
    <w:p w:rsidR="00C52CA8" w:rsidRPr="00EB7724" w:rsidRDefault="00C52CA8"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lastRenderedPageBreak/>
        <w:t xml:space="preserve">As the formal methods for the transfer of ownership became obsolete in the later imperial age, the distinction between </w:t>
      </w:r>
      <w:r w:rsidRPr="00EB7724">
        <w:rPr>
          <w:rStyle w:val="FontStyle93"/>
          <w:sz w:val="28"/>
          <w:szCs w:val="28"/>
          <w:lang w:val="en-US" w:eastAsia="en-US"/>
        </w:rPr>
        <w:t xml:space="preserve">res mancipi </w:t>
      </w:r>
      <w:r w:rsidRPr="00EB7724">
        <w:rPr>
          <w:rStyle w:val="FontStyle94"/>
          <w:sz w:val="28"/>
          <w:szCs w:val="28"/>
          <w:lang w:val="en-US" w:eastAsia="en-US"/>
        </w:rPr>
        <w:t xml:space="preserve">and </w:t>
      </w:r>
      <w:r w:rsidRPr="00EB7724">
        <w:rPr>
          <w:rStyle w:val="FontStyle93"/>
          <w:sz w:val="28"/>
          <w:szCs w:val="28"/>
          <w:lang w:val="en-US" w:eastAsia="en-US"/>
        </w:rPr>
        <w:t xml:space="preserve">res </w:t>
      </w:r>
      <w:proofErr w:type="gramStart"/>
      <w:r w:rsidRPr="00EB7724">
        <w:rPr>
          <w:rStyle w:val="FontStyle93"/>
          <w:sz w:val="28"/>
          <w:szCs w:val="28"/>
          <w:lang w:val="en-US" w:eastAsia="en-US"/>
        </w:rPr>
        <w:t>nec</w:t>
      </w:r>
      <w:proofErr w:type="gramEnd"/>
      <w:r w:rsidRPr="00EB7724">
        <w:rPr>
          <w:rStyle w:val="FontStyle93"/>
          <w:sz w:val="28"/>
          <w:szCs w:val="28"/>
          <w:lang w:val="en-US" w:eastAsia="en-US"/>
        </w:rPr>
        <w:t xml:space="preserve"> mancipi </w:t>
      </w:r>
      <w:r w:rsidRPr="00EB7724">
        <w:rPr>
          <w:rStyle w:val="FontStyle94"/>
          <w:sz w:val="28"/>
          <w:szCs w:val="28"/>
          <w:lang w:val="en-US" w:eastAsia="en-US"/>
        </w:rPr>
        <w:t>gradually fell into desuetude to the extent that it had vanished by the time of Justinian's reign.</w:t>
      </w:r>
      <w:r w:rsidR="00E33D6D" w:rsidRPr="00EB7724">
        <w:rPr>
          <w:rStyle w:val="FontStyle94"/>
          <w:sz w:val="28"/>
          <w:szCs w:val="28"/>
          <w:vertAlign w:val="superscript"/>
          <w:lang w:val="en-US" w:eastAsia="en-US"/>
        </w:rPr>
        <w:t xml:space="preserve"> </w:t>
      </w:r>
    </w:p>
    <w:p w:rsidR="00C52CA8" w:rsidRPr="00EB7724" w:rsidRDefault="00C52CA8" w:rsidP="00EB7724">
      <w:pPr>
        <w:pStyle w:val="Style26"/>
        <w:widowControl/>
        <w:ind w:firstLine="709"/>
        <w:rPr>
          <w:rFonts w:ascii="Times New Roman" w:hAnsi="Times New Roman" w:cs="Times New Roman"/>
          <w:sz w:val="28"/>
          <w:szCs w:val="28"/>
          <w:lang w:val="en-US"/>
        </w:rPr>
      </w:pPr>
    </w:p>
    <w:p w:rsidR="00C52CA8" w:rsidRPr="00E33D6D" w:rsidRDefault="00E33D6D" w:rsidP="00EB7724">
      <w:pPr>
        <w:pStyle w:val="Style26"/>
        <w:widowControl/>
        <w:ind w:firstLine="709"/>
        <w:rPr>
          <w:rStyle w:val="FontStyle91"/>
          <w:i w:val="0"/>
          <w:sz w:val="28"/>
          <w:szCs w:val="28"/>
          <w:lang w:val="en-US"/>
        </w:rPr>
      </w:pPr>
      <w:r w:rsidRPr="00E33D6D">
        <w:rPr>
          <w:rStyle w:val="FontStyle91"/>
          <w:i w:val="0"/>
          <w:sz w:val="28"/>
          <w:szCs w:val="28"/>
          <w:lang w:val="en-US"/>
        </w:rPr>
        <w:t>5</w:t>
      </w:r>
      <w:r w:rsidR="00C52CA8" w:rsidRPr="00E33D6D">
        <w:rPr>
          <w:rStyle w:val="FontStyle91"/>
          <w:i w:val="0"/>
          <w:sz w:val="28"/>
          <w:szCs w:val="28"/>
          <w:lang w:val="en-US"/>
        </w:rPr>
        <w:t>.  Res Mobiles and Res Immobiles</w:t>
      </w:r>
    </w:p>
    <w:p w:rsidR="00C52CA8" w:rsidRPr="00EB7724" w:rsidRDefault="00C52CA8" w:rsidP="00EB7724">
      <w:pPr>
        <w:pStyle w:val="Style34"/>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A classification of things belonging to the category of </w:t>
      </w:r>
      <w:r w:rsidRPr="00EB7724">
        <w:rPr>
          <w:rStyle w:val="FontStyle93"/>
          <w:sz w:val="28"/>
          <w:szCs w:val="28"/>
          <w:lang w:val="en-US" w:eastAsia="en-US"/>
        </w:rPr>
        <w:t xml:space="preserve">res corporales </w:t>
      </w:r>
      <w:r w:rsidRPr="00EB7724">
        <w:rPr>
          <w:rStyle w:val="FontStyle94"/>
          <w:sz w:val="28"/>
          <w:szCs w:val="28"/>
          <w:lang w:val="en-US" w:eastAsia="en-US"/>
        </w:rPr>
        <w:t xml:space="preserve">distinguished between movables </w:t>
      </w:r>
      <w:r w:rsidRPr="00EB7724">
        <w:rPr>
          <w:rStyle w:val="FontStyle93"/>
          <w:sz w:val="28"/>
          <w:szCs w:val="28"/>
          <w:lang w:val="en-US" w:eastAsia="en-US"/>
        </w:rPr>
        <w:t xml:space="preserve">(res mobiles) </w:t>
      </w:r>
      <w:r w:rsidRPr="00EB7724">
        <w:rPr>
          <w:rStyle w:val="FontStyle94"/>
          <w:sz w:val="28"/>
          <w:szCs w:val="28"/>
          <w:lang w:val="en-US" w:eastAsia="en-US"/>
        </w:rPr>
        <w:t xml:space="preserve">and immovables </w:t>
      </w:r>
      <w:r w:rsidRPr="00EB7724">
        <w:rPr>
          <w:rStyle w:val="FontStyle93"/>
          <w:sz w:val="28"/>
          <w:szCs w:val="28"/>
          <w:lang w:val="en-US" w:eastAsia="en-US"/>
        </w:rPr>
        <w:t xml:space="preserve">(res immobiles). </w:t>
      </w:r>
      <w:r w:rsidRPr="00EB7724">
        <w:rPr>
          <w:rStyle w:val="FontStyle94"/>
          <w:sz w:val="28"/>
          <w:szCs w:val="28"/>
          <w:lang w:val="en-US" w:eastAsia="en-US"/>
        </w:rPr>
        <w:t>This division was based on the fact that some things could be physically displaced without sustaining any damage while others could not. Thus land and everything perma</w:t>
      </w:r>
      <w:r w:rsidRPr="00EB7724">
        <w:rPr>
          <w:rStyle w:val="FontStyle94"/>
          <w:sz w:val="28"/>
          <w:szCs w:val="28"/>
          <w:lang w:val="en-US" w:eastAsia="en-US"/>
        </w:rPr>
        <w:softHyphen/>
        <w:t xml:space="preserve">nently attached to it, such as buildings, trees or plants, were classified as immovable whilst all other things were movable. Although the distinction between movable and immovable things was not nearly as important in Roman law as it is in modern law, it played an important part with regard to the prescriptive acquisition of ownership </w:t>
      </w:r>
      <w:r w:rsidRPr="00EB7724">
        <w:rPr>
          <w:rStyle w:val="FontStyle93"/>
          <w:sz w:val="28"/>
          <w:szCs w:val="28"/>
          <w:lang w:val="en-US" w:eastAsia="en-US"/>
        </w:rPr>
        <w:t xml:space="preserve">(usucapio), </w:t>
      </w:r>
      <w:r w:rsidRPr="00EB7724">
        <w:rPr>
          <w:rStyle w:val="FontStyle94"/>
          <w:sz w:val="28"/>
          <w:szCs w:val="28"/>
          <w:lang w:val="en-US" w:eastAsia="en-US"/>
        </w:rPr>
        <w:t xml:space="preserve">the protection of possession, requirements relating to the purchase of land, and the offense of theft </w:t>
      </w:r>
      <w:r w:rsidRPr="00EB7724">
        <w:rPr>
          <w:rStyle w:val="FontStyle93"/>
          <w:sz w:val="28"/>
          <w:szCs w:val="28"/>
          <w:lang w:val="en-US" w:eastAsia="en-US"/>
        </w:rPr>
        <w:t>(furtum).</w:t>
      </w:r>
    </w:p>
    <w:p w:rsidR="00C52CA8" w:rsidRPr="00EB7724" w:rsidRDefault="00C52CA8" w:rsidP="00EB7724">
      <w:pPr>
        <w:pStyle w:val="Style26"/>
        <w:widowControl/>
        <w:ind w:firstLine="709"/>
        <w:rPr>
          <w:rFonts w:ascii="Times New Roman" w:hAnsi="Times New Roman" w:cs="Times New Roman"/>
          <w:sz w:val="28"/>
          <w:szCs w:val="28"/>
          <w:lang w:val="en-US"/>
        </w:rPr>
      </w:pPr>
    </w:p>
    <w:p w:rsidR="00C52CA8" w:rsidRPr="00E33D6D" w:rsidRDefault="00E33D6D" w:rsidP="00EB7724">
      <w:pPr>
        <w:pStyle w:val="Style26"/>
        <w:widowControl/>
        <w:ind w:firstLine="709"/>
        <w:rPr>
          <w:rStyle w:val="FontStyle91"/>
          <w:i w:val="0"/>
          <w:sz w:val="28"/>
          <w:szCs w:val="28"/>
          <w:lang w:val="en-US"/>
        </w:rPr>
      </w:pPr>
      <w:r w:rsidRPr="00E33D6D">
        <w:rPr>
          <w:rStyle w:val="FontStyle91"/>
          <w:i w:val="0"/>
          <w:sz w:val="28"/>
          <w:szCs w:val="28"/>
          <w:lang w:val="en-US"/>
        </w:rPr>
        <w:t>6</w:t>
      </w:r>
      <w:r w:rsidR="00C52CA8" w:rsidRPr="00E33D6D">
        <w:rPr>
          <w:rStyle w:val="FontStyle91"/>
          <w:i w:val="0"/>
          <w:sz w:val="28"/>
          <w:szCs w:val="28"/>
          <w:lang w:val="en-US"/>
        </w:rPr>
        <w:t>.   Other Classifications of Res</w:t>
      </w:r>
    </w:p>
    <w:p w:rsidR="00C52CA8" w:rsidRPr="00EB7724" w:rsidRDefault="00C52CA8"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During the republican era a distinction was made between land in Rome and land in Italy confiscated as bounty of war, the so-called </w:t>
      </w:r>
      <w:r w:rsidRPr="00EB7724">
        <w:rPr>
          <w:rStyle w:val="FontStyle93"/>
          <w:sz w:val="28"/>
          <w:szCs w:val="28"/>
          <w:lang w:val="en-US" w:eastAsia="en-US"/>
        </w:rPr>
        <w:t xml:space="preserve">ager publicus. </w:t>
      </w:r>
      <w:r w:rsidRPr="00EB7724">
        <w:rPr>
          <w:rStyle w:val="FontStyle94"/>
          <w:sz w:val="28"/>
          <w:szCs w:val="28"/>
          <w:lang w:val="en-US" w:eastAsia="en-US"/>
        </w:rPr>
        <w:t xml:space="preserve">Land in Rome was subject to private ownership, but the ownership of the </w:t>
      </w:r>
      <w:r w:rsidRPr="00EB7724">
        <w:rPr>
          <w:rStyle w:val="FontStyle93"/>
          <w:sz w:val="28"/>
          <w:szCs w:val="28"/>
          <w:lang w:val="en-US" w:eastAsia="en-US"/>
        </w:rPr>
        <w:t xml:space="preserve">ager publicus </w:t>
      </w:r>
      <w:r w:rsidRPr="00EB7724">
        <w:rPr>
          <w:rStyle w:val="FontStyle94"/>
          <w:sz w:val="28"/>
          <w:szCs w:val="28"/>
          <w:lang w:val="en-US" w:eastAsia="en-US"/>
        </w:rPr>
        <w:t xml:space="preserve">was vested in the Roman people as a whole. In the course of time, portions of the </w:t>
      </w:r>
      <w:r w:rsidRPr="00EB7724">
        <w:rPr>
          <w:rStyle w:val="FontStyle93"/>
          <w:sz w:val="28"/>
          <w:szCs w:val="28"/>
          <w:lang w:val="en-US" w:eastAsia="en-US"/>
        </w:rPr>
        <w:t xml:space="preserve">ager publicus </w:t>
      </w:r>
      <w:r w:rsidRPr="00EB7724">
        <w:rPr>
          <w:rStyle w:val="FontStyle94"/>
          <w:sz w:val="28"/>
          <w:szCs w:val="28"/>
          <w:lang w:val="en-US" w:eastAsia="en-US"/>
        </w:rPr>
        <w:t>were sold by auction or were leased on rent to private individuals thereby providing a source of funds for the public treasury, while a large part of it was apportioned amongst citizens (especially army veterans).</w:t>
      </w:r>
      <w:hyperlink w:anchor="bookmark295" w:history="1">
        <w:r w:rsidRPr="00EB7724">
          <w:rPr>
            <w:rStyle w:val="FontStyle94"/>
            <w:sz w:val="28"/>
            <w:szCs w:val="28"/>
            <w:vertAlign w:val="superscript"/>
            <w:lang w:val="en-US" w:eastAsia="en-US"/>
          </w:rPr>
          <w:t>20</w:t>
        </w:r>
      </w:hyperlink>
      <w:r w:rsidRPr="00EB7724">
        <w:rPr>
          <w:rStyle w:val="FontStyle94"/>
          <w:sz w:val="28"/>
          <w:szCs w:val="28"/>
          <w:lang w:val="en-US" w:eastAsia="en-US"/>
        </w:rPr>
        <w:t xml:space="preserve"> The public lands sold or given away became private property. In the closing years of the Republic a distinction was introduced between land in Italy and land in the provinces. At this stage Italic land was privately owned but the ownership of provincial land was vested in the state, in either the Roman people or the emperor. The </w:t>
      </w:r>
      <w:r w:rsidRPr="00EB7724">
        <w:rPr>
          <w:rStyle w:val="FontStyle93"/>
          <w:sz w:val="28"/>
          <w:szCs w:val="28"/>
          <w:lang w:val="en-US" w:eastAsia="en-US"/>
        </w:rPr>
        <w:t xml:space="preserve">ager publicus </w:t>
      </w:r>
      <w:r w:rsidRPr="00EB7724">
        <w:rPr>
          <w:rStyle w:val="FontStyle94"/>
          <w:sz w:val="28"/>
          <w:szCs w:val="28"/>
          <w:lang w:val="en-US" w:eastAsia="en-US"/>
        </w:rPr>
        <w:t>in the provinces was vast, though in time most of this land also fell into private hands.</w:t>
      </w:r>
    </w:p>
    <w:p w:rsidR="00C52CA8" w:rsidRPr="00EB7724" w:rsidRDefault="00C52CA8"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Reference should also be made to the distinction between generic and specific things. The former were determined in accordance with their type </w:t>
      </w:r>
      <w:r w:rsidRPr="00EB7724">
        <w:rPr>
          <w:rStyle w:val="FontStyle93"/>
          <w:sz w:val="28"/>
          <w:szCs w:val="28"/>
          <w:lang w:val="en-US" w:eastAsia="en-US"/>
        </w:rPr>
        <w:t xml:space="preserve">(genus), </w:t>
      </w:r>
      <w:r w:rsidRPr="00EB7724">
        <w:rPr>
          <w:rStyle w:val="FontStyle94"/>
          <w:sz w:val="28"/>
          <w:szCs w:val="28"/>
          <w:lang w:val="en-US" w:eastAsia="en-US"/>
        </w:rPr>
        <w:t xml:space="preserve">for example a slave and a bag of barley, whilst the latter indicated a specific thing </w:t>
      </w:r>
      <w:r w:rsidRPr="00EB7724">
        <w:rPr>
          <w:rStyle w:val="FontStyle93"/>
          <w:sz w:val="28"/>
          <w:szCs w:val="28"/>
          <w:lang w:val="en-US" w:eastAsia="en-US"/>
        </w:rPr>
        <w:t xml:space="preserve">(species), </w:t>
      </w:r>
      <w:r w:rsidRPr="00EB7724">
        <w:rPr>
          <w:rStyle w:val="FontStyle94"/>
          <w:sz w:val="28"/>
          <w:szCs w:val="28"/>
          <w:lang w:val="en-US" w:eastAsia="en-US"/>
        </w:rPr>
        <w:t xml:space="preserve">for example the slave Valerius or the first bag of barley. Generic things that could usually be measured, counted or weighed were regarded in later law as replaceable </w:t>
      </w:r>
      <w:r w:rsidRPr="00EB7724">
        <w:rPr>
          <w:rStyle w:val="FontStyle92"/>
          <w:sz w:val="28"/>
          <w:szCs w:val="28"/>
          <w:lang w:val="en-US" w:eastAsia="en-US"/>
        </w:rPr>
        <w:t xml:space="preserve">(res </w:t>
      </w:r>
      <w:r w:rsidRPr="00EB7724">
        <w:rPr>
          <w:rStyle w:val="FontStyle93"/>
          <w:sz w:val="28"/>
          <w:szCs w:val="28"/>
          <w:lang w:val="en-US" w:eastAsia="en-US"/>
        </w:rPr>
        <w:t xml:space="preserve">fungibiles), </w:t>
      </w:r>
      <w:r w:rsidRPr="00EB7724">
        <w:rPr>
          <w:rStyle w:val="FontStyle94"/>
          <w:sz w:val="28"/>
          <w:szCs w:val="28"/>
          <w:lang w:val="en-US" w:eastAsia="en-US"/>
        </w:rPr>
        <w:t xml:space="preserve">in contradistinction with specific things that were irreplaceable </w:t>
      </w:r>
      <w:r w:rsidRPr="00EB7724">
        <w:rPr>
          <w:rStyle w:val="FontStyle92"/>
          <w:sz w:val="28"/>
          <w:szCs w:val="28"/>
          <w:lang w:val="en-US" w:eastAsia="en-US"/>
        </w:rPr>
        <w:t xml:space="preserve">(res </w:t>
      </w:r>
      <w:r w:rsidRPr="00EB7724">
        <w:rPr>
          <w:rStyle w:val="FontStyle93"/>
          <w:sz w:val="28"/>
          <w:szCs w:val="28"/>
          <w:lang w:val="en-US" w:eastAsia="en-US"/>
        </w:rPr>
        <w:t xml:space="preserve">non fungibiles). </w:t>
      </w:r>
      <w:r w:rsidRPr="00EB7724">
        <w:rPr>
          <w:rStyle w:val="FontStyle94"/>
          <w:sz w:val="28"/>
          <w:szCs w:val="28"/>
          <w:lang w:val="en-US" w:eastAsia="en-US"/>
        </w:rPr>
        <w:t xml:space="preserve">Connected to this classification was the division between things that are consumed by normal use </w:t>
      </w:r>
      <w:r w:rsidRPr="00EB7724">
        <w:rPr>
          <w:rStyle w:val="FontStyle93"/>
          <w:sz w:val="28"/>
          <w:szCs w:val="28"/>
          <w:lang w:val="en-US" w:eastAsia="en-US"/>
        </w:rPr>
        <w:t xml:space="preserve">(res quae usu consumuntur), </w:t>
      </w:r>
      <w:r w:rsidRPr="00EB7724">
        <w:rPr>
          <w:rStyle w:val="FontStyle94"/>
          <w:sz w:val="28"/>
          <w:szCs w:val="28"/>
          <w:lang w:val="en-US" w:eastAsia="en-US"/>
        </w:rPr>
        <w:t>for example money, foodstuffs, wine and clothing, and things that are not consumed in such a way. This division had special importance with respect of the law governing contracts of loan as well as usufruct.</w:t>
      </w:r>
    </w:p>
    <w:p w:rsidR="00C52CA8" w:rsidRPr="00EB7724" w:rsidRDefault="00C52CA8"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Another important distinction existed between divisible things, that is, things that could be divided without either of the divided portions being damaged or diminished in value (e.g. wheat), and indivisible things which encompassed those that could not be divided without damage or loss of economic value (e.g. a cart).</w:t>
      </w:r>
      <w:r w:rsidR="00354C4E" w:rsidRPr="00EB7724">
        <w:rPr>
          <w:rStyle w:val="FontStyle94"/>
          <w:sz w:val="28"/>
          <w:szCs w:val="28"/>
          <w:lang w:val="en-US" w:eastAsia="en-US"/>
        </w:rPr>
        <w:t xml:space="preserve"> </w:t>
      </w:r>
      <w:r w:rsidRPr="00EB7724">
        <w:rPr>
          <w:rStyle w:val="FontStyle94"/>
          <w:sz w:val="28"/>
          <w:szCs w:val="28"/>
          <w:lang w:val="en-US" w:eastAsia="en-US"/>
        </w:rPr>
        <w:t xml:space="preserve">Furthermore, some things could form a unit that is either composite </w:t>
      </w:r>
      <w:r w:rsidRPr="00EB7724">
        <w:rPr>
          <w:rStyle w:val="FontStyle93"/>
          <w:sz w:val="28"/>
          <w:szCs w:val="28"/>
          <w:lang w:val="en-US" w:eastAsia="en-US"/>
        </w:rPr>
        <w:t xml:space="preserve">(universitas rerum cohaerentium), </w:t>
      </w:r>
      <w:r w:rsidRPr="00EB7724">
        <w:rPr>
          <w:rStyle w:val="FontStyle94"/>
          <w:sz w:val="28"/>
          <w:szCs w:val="28"/>
          <w:lang w:val="en-US" w:eastAsia="en-US"/>
        </w:rPr>
        <w:t xml:space="preserve">for example a house or a cabinet, or consisting of entirely separate objects </w:t>
      </w:r>
      <w:r w:rsidRPr="00EB7724">
        <w:rPr>
          <w:rStyle w:val="FontStyle93"/>
          <w:sz w:val="28"/>
          <w:szCs w:val="28"/>
          <w:lang w:val="en-US" w:eastAsia="en-US"/>
        </w:rPr>
        <w:t xml:space="preserve">(universitas rerum distantium), </w:t>
      </w:r>
      <w:r w:rsidRPr="00EB7724">
        <w:rPr>
          <w:rStyle w:val="FontStyle94"/>
          <w:sz w:val="28"/>
          <w:szCs w:val="28"/>
          <w:lang w:val="en-US" w:eastAsia="en-US"/>
        </w:rPr>
        <w:t>such as a herd of cattle.</w:t>
      </w:r>
    </w:p>
    <w:p w:rsidR="00C52CA8" w:rsidRPr="00EB7724" w:rsidRDefault="00C52CA8"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lastRenderedPageBreak/>
        <w:t xml:space="preserve">Finally, reference may also be made to fruits </w:t>
      </w:r>
      <w:r w:rsidRPr="00EB7724">
        <w:rPr>
          <w:rStyle w:val="FontStyle93"/>
          <w:sz w:val="28"/>
          <w:szCs w:val="28"/>
          <w:lang w:val="en-US" w:eastAsia="en-US"/>
        </w:rPr>
        <w:t xml:space="preserve">(fructus) </w:t>
      </w:r>
      <w:r w:rsidRPr="00EB7724">
        <w:rPr>
          <w:rStyle w:val="FontStyle94"/>
          <w:sz w:val="28"/>
          <w:szCs w:val="28"/>
          <w:lang w:val="en-US" w:eastAsia="en-US"/>
        </w:rPr>
        <w:t xml:space="preserve">as a thing or things derived from another principal thing. Such fruits normally became the property of the owner of the principal thing, although there were certain legal situations in which a person had a right to the fruits from another person's property. </w:t>
      </w:r>
      <w:proofErr w:type="gramStart"/>
      <w:r w:rsidRPr="00EB7724">
        <w:rPr>
          <w:rStyle w:val="FontStyle94"/>
          <w:sz w:val="28"/>
          <w:szCs w:val="28"/>
          <w:lang w:val="en-US" w:eastAsia="en-US"/>
        </w:rPr>
        <w:t>Fruits that originated naturally from a thing, such as the fruit of trees, the offspring of animals, milk and wool, were distinguished from civil or legal fruits arising from the use of property through legal transactions, for instance the rent from a lease.</w:t>
      </w:r>
      <w:proofErr w:type="gramEnd"/>
      <w:r w:rsidR="00043CD5">
        <w:fldChar w:fldCharType="begin"/>
      </w:r>
      <w:r w:rsidR="002650C7" w:rsidRPr="0010795F">
        <w:rPr>
          <w:lang w:val="en-US"/>
        </w:rPr>
        <w:instrText>HYPERLINK \l "bookmark300"</w:instrText>
      </w:r>
      <w:r w:rsidR="00043CD5">
        <w:fldChar w:fldCharType="separate"/>
      </w:r>
      <w:r w:rsidRPr="00EB7724">
        <w:rPr>
          <w:rStyle w:val="FontStyle94"/>
          <w:sz w:val="28"/>
          <w:szCs w:val="28"/>
          <w:vertAlign w:val="superscript"/>
          <w:lang w:val="en-US" w:eastAsia="en-US"/>
        </w:rPr>
        <w:t>25</w:t>
      </w:r>
      <w:r w:rsidR="00043CD5">
        <w:fldChar w:fldCharType="end"/>
      </w:r>
      <w:r w:rsidRPr="00EB7724">
        <w:rPr>
          <w:rStyle w:val="FontStyle94"/>
          <w:sz w:val="28"/>
          <w:szCs w:val="28"/>
          <w:lang w:val="en-US" w:eastAsia="en-US"/>
        </w:rPr>
        <w:t xml:space="preserve"> Natural fruits were further divided into fruits not yet separated from the principal thing that produced them </w:t>
      </w:r>
      <w:r w:rsidRPr="00EB7724">
        <w:rPr>
          <w:rStyle w:val="FontStyle93"/>
          <w:sz w:val="28"/>
          <w:szCs w:val="28"/>
          <w:lang w:val="en-US" w:eastAsia="en-US"/>
        </w:rPr>
        <w:t xml:space="preserve">(fructus pendentes), </w:t>
      </w:r>
      <w:r w:rsidRPr="00EB7724">
        <w:rPr>
          <w:rStyle w:val="FontStyle94"/>
          <w:sz w:val="28"/>
          <w:szCs w:val="28"/>
          <w:lang w:val="en-US" w:eastAsia="en-US"/>
        </w:rPr>
        <w:t xml:space="preserve">fruits separated from the principal thing </w:t>
      </w:r>
      <w:r w:rsidRPr="00EB7724">
        <w:rPr>
          <w:rStyle w:val="FontStyle93"/>
          <w:sz w:val="28"/>
          <w:szCs w:val="28"/>
          <w:lang w:val="en-US" w:eastAsia="en-US"/>
        </w:rPr>
        <w:t xml:space="preserve">(fructus separati), </w:t>
      </w:r>
      <w:r w:rsidRPr="00EB7724">
        <w:rPr>
          <w:rStyle w:val="FontStyle94"/>
          <w:sz w:val="28"/>
          <w:szCs w:val="28"/>
          <w:lang w:val="en-US" w:eastAsia="en-US"/>
        </w:rPr>
        <w:t xml:space="preserve">and fruits separated and gathered </w:t>
      </w:r>
      <w:r w:rsidRPr="00EB7724">
        <w:rPr>
          <w:rStyle w:val="FontStyle93"/>
          <w:sz w:val="28"/>
          <w:szCs w:val="28"/>
          <w:lang w:val="en-US" w:eastAsia="en-US"/>
        </w:rPr>
        <w:t xml:space="preserve">(fructus percepti). </w:t>
      </w:r>
      <w:r w:rsidRPr="00EB7724">
        <w:rPr>
          <w:rStyle w:val="FontStyle94"/>
          <w:sz w:val="28"/>
          <w:szCs w:val="28"/>
          <w:lang w:val="en-US" w:eastAsia="en-US"/>
        </w:rPr>
        <w:t xml:space="preserve">A final distinction was that between fruits already consumed </w:t>
      </w:r>
      <w:r w:rsidRPr="00EB7724">
        <w:rPr>
          <w:rStyle w:val="FontStyle93"/>
          <w:sz w:val="28"/>
          <w:szCs w:val="28"/>
          <w:lang w:val="en-US" w:eastAsia="en-US"/>
        </w:rPr>
        <w:t xml:space="preserve">(fructus consumpti) </w:t>
      </w:r>
      <w:r w:rsidRPr="00EB7724">
        <w:rPr>
          <w:rStyle w:val="FontStyle94"/>
          <w:sz w:val="28"/>
          <w:szCs w:val="28"/>
          <w:lang w:val="en-US" w:eastAsia="en-US"/>
        </w:rPr>
        <w:t xml:space="preserve">and fruits still existing that were not consumed </w:t>
      </w:r>
      <w:r w:rsidRPr="00EB7724">
        <w:rPr>
          <w:rStyle w:val="FontStyle93"/>
          <w:sz w:val="28"/>
          <w:szCs w:val="28"/>
          <w:lang w:val="en-US" w:eastAsia="en-US"/>
        </w:rPr>
        <w:t xml:space="preserve">(fructus extantes). </w:t>
      </w:r>
      <w:r w:rsidRPr="00EB7724">
        <w:rPr>
          <w:rStyle w:val="FontStyle94"/>
          <w:sz w:val="28"/>
          <w:szCs w:val="28"/>
          <w:lang w:val="en-US" w:eastAsia="en-US"/>
        </w:rPr>
        <w:t>The above classifications were relevant with respect to the acquisition of ownership of fruits as well as the determination of the rights of possessors.</w:t>
      </w:r>
    </w:p>
    <w:p w:rsidR="00354C4E" w:rsidRDefault="00354C4E" w:rsidP="00EB7724">
      <w:pPr>
        <w:pStyle w:val="Style26"/>
        <w:widowControl/>
        <w:ind w:firstLine="709"/>
        <w:rPr>
          <w:rStyle w:val="FontStyle91"/>
          <w:sz w:val="28"/>
          <w:szCs w:val="28"/>
          <w:lang w:val="en-US"/>
        </w:rPr>
      </w:pPr>
    </w:p>
    <w:p w:rsidR="00C52CA8" w:rsidRPr="00354C4E" w:rsidRDefault="00354C4E" w:rsidP="00EB7724">
      <w:pPr>
        <w:pStyle w:val="Style26"/>
        <w:widowControl/>
        <w:ind w:firstLine="709"/>
        <w:rPr>
          <w:rStyle w:val="FontStyle91"/>
          <w:i w:val="0"/>
          <w:sz w:val="28"/>
          <w:szCs w:val="28"/>
          <w:lang w:val="en-US"/>
        </w:rPr>
      </w:pPr>
      <w:r w:rsidRPr="00354C4E">
        <w:rPr>
          <w:rStyle w:val="FontStyle91"/>
          <w:i w:val="0"/>
          <w:sz w:val="28"/>
          <w:szCs w:val="28"/>
          <w:lang w:val="en-US"/>
        </w:rPr>
        <w:t>7</w:t>
      </w:r>
      <w:r w:rsidR="00C52CA8" w:rsidRPr="00354C4E">
        <w:rPr>
          <w:rStyle w:val="FontStyle91"/>
          <w:i w:val="0"/>
          <w:sz w:val="28"/>
          <w:szCs w:val="28"/>
          <w:lang w:val="en-US"/>
        </w:rPr>
        <w:t>.  Real and Personal Actions and Rights</w:t>
      </w:r>
    </w:p>
    <w:p w:rsidR="00C52CA8" w:rsidRPr="00EB7724" w:rsidRDefault="00C52CA8"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Unlike modern law that places the emphasis on rights, Roman law placed the emphasis on remedies; in other words, on the forms of action rather than the causes of action. The remedy to which a person had recourse when he considered his interests had been impaired or under threat was the crucial factor: because he had recourse to such a remedy, he had a right. An individual's interests could pertain to property or obligations, the difference between the two being the difference between owing and being owed. This difference found expression in the distinction between real actions </w:t>
      </w:r>
      <w:r w:rsidRPr="00EB7724">
        <w:rPr>
          <w:rStyle w:val="FontStyle93"/>
          <w:sz w:val="28"/>
          <w:szCs w:val="28"/>
          <w:lang w:val="en-US" w:eastAsia="en-US"/>
        </w:rPr>
        <w:t xml:space="preserve">(actiones in rem) </w:t>
      </w:r>
      <w:r w:rsidRPr="00EB7724">
        <w:rPr>
          <w:rStyle w:val="FontStyle94"/>
          <w:sz w:val="28"/>
          <w:szCs w:val="28"/>
          <w:lang w:val="en-US" w:eastAsia="en-US"/>
        </w:rPr>
        <w:t xml:space="preserve">and personal actions </w:t>
      </w:r>
      <w:r w:rsidRPr="00EB7724">
        <w:rPr>
          <w:rStyle w:val="FontStyle93"/>
          <w:sz w:val="28"/>
          <w:szCs w:val="28"/>
          <w:lang w:val="en-US" w:eastAsia="en-US"/>
        </w:rPr>
        <w:t xml:space="preserve">(actiones in personam). </w:t>
      </w:r>
      <w:r w:rsidRPr="00EB7724">
        <w:rPr>
          <w:rStyle w:val="FontStyle94"/>
          <w:sz w:val="28"/>
          <w:szCs w:val="28"/>
          <w:lang w:val="en-US" w:eastAsia="en-US"/>
        </w:rPr>
        <w:t xml:space="preserve">By an action </w:t>
      </w:r>
      <w:r w:rsidRPr="00EB7724">
        <w:rPr>
          <w:rStyle w:val="FontStyle93"/>
          <w:sz w:val="28"/>
          <w:szCs w:val="28"/>
          <w:lang w:val="en-US" w:eastAsia="en-US"/>
        </w:rPr>
        <w:t xml:space="preserve">in rem, </w:t>
      </w:r>
      <w:r w:rsidRPr="00EB7724">
        <w:rPr>
          <w:rStyle w:val="FontStyle94"/>
          <w:sz w:val="28"/>
          <w:szCs w:val="28"/>
          <w:lang w:val="en-US" w:eastAsia="en-US"/>
        </w:rPr>
        <w:t xml:space="preserve">the plaintiff sought to establish the strength of his claim to a legal right over movable or immovable property as opposed to a claim of the defendant or to compel the latter to acknowledge such a right. A real action was founded on the claim that the plaintiff had a better right to something than anyone else in the world, and could be instituted against anyone who invaded or disputed such right. With respect to such an action, the plaintiff had to formulate his claim by identifying the missing content of his property right and, in so doing, refer to the party against whom the claim was instituted. An </w:t>
      </w:r>
      <w:r w:rsidRPr="00EB7724">
        <w:rPr>
          <w:rStyle w:val="FontStyle93"/>
          <w:sz w:val="28"/>
          <w:szCs w:val="28"/>
          <w:lang w:val="en-US" w:eastAsia="en-US"/>
        </w:rPr>
        <w:t xml:space="preserve">actio in personam, </w:t>
      </w:r>
      <w:r w:rsidRPr="00EB7724">
        <w:rPr>
          <w:rStyle w:val="FontStyle94"/>
          <w:sz w:val="28"/>
          <w:szCs w:val="28"/>
          <w:lang w:val="en-US" w:eastAsia="en-US"/>
        </w:rPr>
        <w:t>on the other hand, was initiated by the plaintiff to enforce performance by the defendant arising from an existing contractual or delictual obligation. Such an action was based on a specific obligation and directed against a determinate person or persons.</w:t>
      </w:r>
      <w:r w:rsidR="008762CD" w:rsidRPr="00EB7724">
        <w:rPr>
          <w:rStyle w:val="FontStyle94"/>
          <w:sz w:val="28"/>
          <w:szCs w:val="28"/>
          <w:vertAlign w:val="superscript"/>
          <w:lang w:val="en-US" w:eastAsia="en-US"/>
        </w:rPr>
        <w:t xml:space="preserve"> </w:t>
      </w:r>
    </w:p>
    <w:p w:rsidR="008762CD" w:rsidRDefault="008762CD" w:rsidP="006E7978">
      <w:pPr>
        <w:pStyle w:val="Style7"/>
        <w:widowControl/>
        <w:spacing w:line="240" w:lineRule="auto"/>
        <w:ind w:firstLine="709"/>
        <w:jc w:val="center"/>
        <w:rPr>
          <w:rStyle w:val="FontStyle55"/>
          <w:b/>
          <w:sz w:val="28"/>
          <w:szCs w:val="28"/>
          <w:lang w:val="en-US" w:eastAsia="en-US"/>
        </w:rPr>
      </w:pPr>
    </w:p>
    <w:p w:rsidR="006E7978" w:rsidRPr="00DC2C89" w:rsidRDefault="006E7978" w:rsidP="006E7978">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6E7978" w:rsidRPr="000238C9" w:rsidRDefault="00DA454E" w:rsidP="00DA454E">
      <w:pPr>
        <w:pStyle w:val="Style8"/>
        <w:spacing w:line="240" w:lineRule="auto"/>
        <w:ind w:firstLine="709"/>
        <w:rPr>
          <w:rStyle w:val="a9"/>
          <w:rFonts w:ascii="Times New Roman" w:hAnsi="Times New Roman" w:cs="Times New Roman"/>
          <w:i w:val="0"/>
          <w:lang w:val="en-US"/>
        </w:rPr>
      </w:pPr>
      <w:r w:rsidRPr="00DA454E">
        <w:rPr>
          <w:rStyle w:val="a9"/>
          <w:rFonts w:ascii="Times New Roman" w:hAnsi="Times New Roman" w:cs="Times New Roman"/>
          <w:b/>
          <w:i w:val="0"/>
          <w:lang w:val="en-US" w:eastAsia="en-US"/>
        </w:rPr>
        <w:t>Res</w:t>
      </w:r>
      <w:r w:rsidRPr="000238C9">
        <w:rPr>
          <w:rStyle w:val="a9"/>
          <w:rFonts w:ascii="Times New Roman" w:hAnsi="Times New Roman" w:cs="Times New Roman"/>
          <w:i w:val="0"/>
          <w:lang w:val="en-US"/>
        </w:rPr>
        <w:t xml:space="preserve"> </w:t>
      </w:r>
      <w:proofErr w:type="gramStart"/>
      <w:r w:rsidRPr="000238C9">
        <w:rPr>
          <w:rStyle w:val="a9"/>
          <w:rFonts w:ascii="Times New Roman" w:hAnsi="Times New Roman" w:cs="Times New Roman"/>
          <w:i w:val="0"/>
          <w:lang w:val="en-US"/>
        </w:rPr>
        <w:t xml:space="preserve">- </w:t>
      </w:r>
      <w:r w:rsidRPr="00DA454E">
        <w:rPr>
          <w:rStyle w:val="a9"/>
          <w:rFonts w:ascii="Times New Roman" w:hAnsi="Times New Roman" w:cs="Times New Roman"/>
          <w:i w:val="0"/>
          <w:lang w:val="en-US" w:eastAsia="en-US"/>
        </w:rPr>
        <w:t xml:space="preserve"> Used</w:t>
      </w:r>
      <w:proofErr w:type="gramEnd"/>
      <w:r w:rsidRPr="00DA454E">
        <w:rPr>
          <w:rStyle w:val="a9"/>
          <w:rFonts w:ascii="Times New Roman" w:hAnsi="Times New Roman" w:cs="Times New Roman"/>
          <w:i w:val="0"/>
          <w:lang w:val="en-US" w:eastAsia="en-US"/>
        </w:rPr>
        <w:t xml:space="preserve"> in the juristic  language in various senses; it applies to both corporeal things and incorporeal, abstract conceptions.  </w:t>
      </w:r>
    </w:p>
    <w:p w:rsidR="006E7978" w:rsidRDefault="006E7978" w:rsidP="00EB7724">
      <w:pPr>
        <w:pStyle w:val="Style8"/>
        <w:widowControl/>
        <w:spacing w:line="240" w:lineRule="auto"/>
        <w:ind w:firstLine="709"/>
        <w:jc w:val="center"/>
        <w:rPr>
          <w:rStyle w:val="FontStyle94"/>
          <w:b/>
          <w:sz w:val="28"/>
          <w:szCs w:val="28"/>
          <w:vertAlign w:val="superscript"/>
          <w:lang w:val="en-US" w:eastAsia="en-US"/>
        </w:rPr>
      </w:pPr>
    </w:p>
    <w:p w:rsidR="006E7978" w:rsidRDefault="006E7978" w:rsidP="00EB7724">
      <w:pPr>
        <w:pStyle w:val="Style8"/>
        <w:widowControl/>
        <w:spacing w:line="240" w:lineRule="auto"/>
        <w:ind w:firstLine="709"/>
        <w:jc w:val="center"/>
        <w:rPr>
          <w:rStyle w:val="FontStyle94"/>
          <w:b/>
          <w:sz w:val="28"/>
          <w:szCs w:val="28"/>
          <w:vertAlign w:val="superscript"/>
          <w:lang w:val="en-US" w:eastAsia="en-US"/>
        </w:rPr>
      </w:pPr>
    </w:p>
    <w:p w:rsidR="00B25080" w:rsidRDefault="006E7978" w:rsidP="00D87CC2">
      <w:pPr>
        <w:pStyle w:val="Style8"/>
        <w:widowControl/>
        <w:spacing w:line="240" w:lineRule="auto"/>
        <w:ind w:firstLine="709"/>
        <w:jc w:val="left"/>
        <w:rPr>
          <w:rStyle w:val="FontStyle66"/>
          <w:rFonts w:ascii="Times New Roman" w:hAnsi="Times New Roman" w:cs="Times New Roman"/>
          <w:b/>
          <w:sz w:val="28"/>
          <w:szCs w:val="28"/>
          <w:lang w:val="en-US" w:eastAsia="en-US"/>
        </w:rPr>
      </w:pPr>
      <w:proofErr w:type="gramStart"/>
      <w:r w:rsidRPr="006E7978">
        <w:rPr>
          <w:rStyle w:val="FontStyle66"/>
          <w:rFonts w:ascii="Times New Roman" w:hAnsi="Times New Roman" w:cs="Times New Roman"/>
          <w:b/>
          <w:sz w:val="28"/>
          <w:szCs w:val="28"/>
          <w:lang w:val="en-US" w:eastAsia="en-US"/>
        </w:rPr>
        <w:t>Lecture 9.</w:t>
      </w:r>
      <w:proofErr w:type="gramEnd"/>
      <w:r w:rsidRPr="006E7978">
        <w:rPr>
          <w:rStyle w:val="FontStyle66"/>
          <w:rFonts w:ascii="Times New Roman" w:hAnsi="Times New Roman" w:cs="Times New Roman"/>
          <w:b/>
          <w:sz w:val="28"/>
          <w:szCs w:val="28"/>
          <w:lang w:val="en-US" w:eastAsia="en-US"/>
        </w:rPr>
        <w:t xml:space="preserve"> </w:t>
      </w:r>
      <w:r w:rsidR="00B25080" w:rsidRPr="006E7978">
        <w:rPr>
          <w:rStyle w:val="FontStyle66"/>
          <w:rFonts w:ascii="Times New Roman" w:hAnsi="Times New Roman" w:cs="Times New Roman"/>
          <w:b/>
          <w:sz w:val="28"/>
          <w:szCs w:val="28"/>
          <w:lang w:val="en-US" w:eastAsia="en-US"/>
        </w:rPr>
        <w:t>OWNERSHIP</w:t>
      </w:r>
    </w:p>
    <w:p w:rsidR="00D87CC2" w:rsidRPr="006E7978" w:rsidRDefault="00D87CC2" w:rsidP="00D87CC2">
      <w:pPr>
        <w:pStyle w:val="Style8"/>
        <w:widowControl/>
        <w:spacing w:line="240" w:lineRule="auto"/>
        <w:ind w:firstLine="709"/>
        <w:jc w:val="left"/>
        <w:rPr>
          <w:rStyle w:val="FontStyle66"/>
          <w:rFonts w:ascii="Times New Roman" w:hAnsi="Times New Roman" w:cs="Times New Roman"/>
          <w:b/>
          <w:sz w:val="28"/>
          <w:szCs w:val="28"/>
          <w:lang w:val="en-US" w:eastAsia="en-US"/>
        </w:rPr>
      </w:pPr>
    </w:p>
    <w:p w:rsidR="00B25080" w:rsidRPr="00EB7724" w:rsidRDefault="00B25080"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Ownership </w:t>
      </w:r>
      <w:r w:rsidRPr="00EB7724">
        <w:rPr>
          <w:rStyle w:val="FontStyle65"/>
          <w:rFonts w:ascii="Times New Roman" w:hAnsi="Times New Roman" w:cs="Times New Roman"/>
          <w:sz w:val="28"/>
          <w:szCs w:val="28"/>
          <w:lang w:val="en-US" w:eastAsia="en-US"/>
        </w:rPr>
        <w:t xml:space="preserve">[dominium] </w:t>
      </w:r>
      <w:r w:rsidRPr="00EB7724">
        <w:rPr>
          <w:rStyle w:val="FontStyle55"/>
          <w:sz w:val="28"/>
          <w:szCs w:val="28"/>
          <w:lang w:val="en-US" w:eastAsia="en-US"/>
        </w:rPr>
        <w:t>in Roman law is difficult to define, and the Romans themselves did not trouble to do this. The best approach seems to be to deal with the main ingredients of ownership and from that allow the meaning of the term to emerge. The discussion in this section does need to go into some detail, in particular about the remedies available to owners to protect their property. This is not (intended to be] pure self-indulgence</w:t>
      </w:r>
      <w:proofErr w:type="gramStart"/>
      <w:r w:rsidRPr="00EB7724">
        <w:rPr>
          <w:rStyle w:val="FontStyle55"/>
          <w:sz w:val="28"/>
          <w:szCs w:val="28"/>
          <w:lang w:val="en-US" w:eastAsia="en-US"/>
        </w:rPr>
        <w:t>:it</w:t>
      </w:r>
      <w:proofErr w:type="gramEnd"/>
      <w:r w:rsidRPr="00EB7724">
        <w:rPr>
          <w:rStyle w:val="FontStyle55"/>
          <w:sz w:val="28"/>
          <w:szCs w:val="28"/>
          <w:lang w:val="en-US" w:eastAsia="en-US"/>
        </w:rPr>
        <w:t xml:space="preserve"> is only from the details that a reasonably accurate picture of the security of property rights and commercial transactions such as sales can be obtained.</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lastRenderedPageBreak/>
        <w:t>In particular, it is important to see how Roman law dealt with the per</w:t>
      </w:r>
      <w:r w:rsidRPr="00EB7724">
        <w:rPr>
          <w:rStyle w:val="FontStyle55"/>
          <w:sz w:val="28"/>
          <w:szCs w:val="28"/>
          <w:lang w:val="en-US" w:eastAsia="en-US"/>
        </w:rPr>
        <w:softHyphen/>
        <w:t>ennial problem of stolen goods</w:t>
      </w:r>
      <w:proofErr w:type="gramStart"/>
      <w:r w:rsidRPr="00EB7724">
        <w:rPr>
          <w:rStyle w:val="FontStyle55"/>
          <w:sz w:val="28"/>
          <w:szCs w:val="28"/>
          <w:lang w:val="en-US" w:eastAsia="en-US"/>
        </w:rPr>
        <w:t>:movable</w:t>
      </w:r>
      <w:proofErr w:type="gramEnd"/>
      <w:r w:rsidRPr="00EB7724">
        <w:rPr>
          <w:rStyle w:val="FontStyle55"/>
          <w:sz w:val="28"/>
          <w:szCs w:val="28"/>
          <w:lang w:val="en-US" w:eastAsia="en-US"/>
        </w:rPr>
        <w:t xml:space="preserve"> property gets stolen. Often it is sold to an innocent buyer. Someone has to lose. All legal systems have to decide whether the loser should be the original owner or the innocent buyer. The choice has serious implications</w:t>
      </w:r>
      <w:proofErr w:type="gramStart"/>
      <w:r w:rsidRPr="00EB7724">
        <w:rPr>
          <w:rStyle w:val="FontStyle55"/>
          <w:sz w:val="28"/>
          <w:szCs w:val="28"/>
          <w:lang w:val="en-US" w:eastAsia="en-US"/>
        </w:rPr>
        <w:t>:on</w:t>
      </w:r>
      <w:proofErr w:type="gramEnd"/>
      <w:r w:rsidRPr="00EB7724">
        <w:rPr>
          <w:rStyle w:val="FontStyle55"/>
          <w:sz w:val="28"/>
          <w:szCs w:val="28"/>
          <w:lang w:val="en-US" w:eastAsia="en-US"/>
        </w:rPr>
        <w:t xml:space="preserve"> the one hand, it is impor</w:t>
      </w:r>
      <w:r w:rsidRPr="00EB7724">
        <w:rPr>
          <w:rStyle w:val="FontStyle55"/>
          <w:sz w:val="28"/>
          <w:szCs w:val="28"/>
          <w:lang w:val="en-US" w:eastAsia="en-US"/>
        </w:rPr>
        <w:softHyphen/>
        <w:t>tant to protect existing property rights; but on the other, if buyers in good faith are liable to lose their purchases, commerce may be adversely affected.</w:t>
      </w:r>
    </w:p>
    <w:p w:rsidR="00B25080" w:rsidRPr="00EB7724" w:rsidRDefault="00B25080" w:rsidP="00EB7724">
      <w:pPr>
        <w:pStyle w:val="Style25"/>
        <w:widowControl/>
        <w:ind w:firstLine="709"/>
        <w:jc w:val="center"/>
        <w:rPr>
          <w:sz w:val="28"/>
          <w:szCs w:val="28"/>
          <w:lang w:val="en-US"/>
        </w:rPr>
      </w:pPr>
    </w:p>
    <w:p w:rsidR="00B25080" w:rsidRPr="001A55F8" w:rsidRDefault="001A55F8" w:rsidP="001A55F8">
      <w:pPr>
        <w:pStyle w:val="Style25"/>
        <w:widowControl/>
        <w:ind w:firstLine="709"/>
        <w:jc w:val="both"/>
        <w:rPr>
          <w:rStyle w:val="FontStyle65"/>
          <w:rFonts w:ascii="Times New Roman" w:hAnsi="Times New Roman" w:cs="Times New Roman"/>
          <w:b/>
          <w:i w:val="0"/>
          <w:sz w:val="28"/>
          <w:szCs w:val="28"/>
          <w:lang w:val="en-US" w:eastAsia="en-US"/>
        </w:rPr>
      </w:pPr>
      <w:r w:rsidRPr="001A55F8">
        <w:rPr>
          <w:rStyle w:val="FontStyle65"/>
          <w:rFonts w:ascii="Times New Roman" w:hAnsi="Times New Roman" w:cs="Times New Roman"/>
          <w:b/>
          <w:i w:val="0"/>
          <w:sz w:val="28"/>
          <w:szCs w:val="28"/>
          <w:lang w:val="en-US" w:eastAsia="en-US"/>
        </w:rPr>
        <w:t>1</w:t>
      </w:r>
      <w:r w:rsidR="00B25080" w:rsidRPr="001A55F8">
        <w:rPr>
          <w:rStyle w:val="FontStyle65"/>
          <w:rFonts w:ascii="Times New Roman" w:hAnsi="Times New Roman" w:cs="Times New Roman"/>
          <w:b/>
          <w:i w:val="0"/>
          <w:sz w:val="28"/>
          <w:szCs w:val="28"/>
          <w:lang w:val="en-US" w:eastAsia="en-US"/>
        </w:rPr>
        <w:t>. Acquisition of ownership</w:t>
      </w:r>
    </w:p>
    <w:p w:rsidR="00B25080" w:rsidRPr="00EB7724" w:rsidRDefault="00B25080"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The ways in which a person became owner of a thing can be dealt with here briefly. Exotic but without great practical importance were various</w:t>
      </w:r>
      <w:r w:rsidR="001A55F8">
        <w:rPr>
          <w:rStyle w:val="FontStyle55"/>
          <w:sz w:val="28"/>
          <w:szCs w:val="28"/>
          <w:lang w:val="en-US" w:eastAsia="en-US"/>
        </w:rPr>
        <w:t xml:space="preserve"> </w:t>
      </w:r>
      <w:r w:rsidRPr="00EB7724">
        <w:rPr>
          <w:rStyle w:val="FontStyle55"/>
          <w:sz w:val="28"/>
          <w:szCs w:val="28"/>
          <w:lang w:val="en-US" w:eastAsia="en-US"/>
        </w:rPr>
        <w:t xml:space="preserve">ways in which ownership could be acquired </w:t>
      </w:r>
      <w:r w:rsidRPr="00EB7724">
        <w:rPr>
          <w:rStyle w:val="FontStyle65"/>
          <w:rFonts w:ascii="Times New Roman" w:hAnsi="Times New Roman" w:cs="Times New Roman"/>
          <w:sz w:val="28"/>
          <w:szCs w:val="28"/>
          <w:lang w:val="en-US" w:eastAsia="en-US"/>
        </w:rPr>
        <w:t xml:space="preserve">ab initio, </w:t>
      </w:r>
      <w:r w:rsidRPr="00EB7724">
        <w:rPr>
          <w:rStyle w:val="FontStyle55"/>
          <w:sz w:val="28"/>
          <w:szCs w:val="28"/>
          <w:lang w:val="en-US" w:eastAsia="en-US"/>
        </w:rPr>
        <w:t>without a convey-ance</w:t>
      </w:r>
      <w:proofErr w:type="gramStart"/>
      <w:r w:rsidRPr="00EB7724">
        <w:rPr>
          <w:rStyle w:val="FontStyle55"/>
          <w:sz w:val="28"/>
          <w:szCs w:val="28"/>
          <w:lang w:val="en-US" w:eastAsia="en-US"/>
        </w:rPr>
        <w:t>:these</w:t>
      </w:r>
      <w:proofErr w:type="gramEnd"/>
      <w:r w:rsidRPr="00EB7724">
        <w:rPr>
          <w:rStyle w:val="FontStyle55"/>
          <w:sz w:val="28"/>
          <w:szCs w:val="28"/>
          <w:lang w:val="en-US" w:eastAsia="en-US"/>
        </w:rPr>
        <w:t xml:space="preserve"> methods included capture of an unowned thing (such as a wild animal or an island which had arisen in the sea]; the </w:t>
      </w:r>
      <w:r w:rsidRPr="00EB7724">
        <w:rPr>
          <w:rStyle w:val="FontStyle66"/>
          <w:rFonts w:ascii="Times New Roman" w:hAnsi="Times New Roman" w:cs="Times New Roman"/>
          <w:sz w:val="28"/>
          <w:szCs w:val="28"/>
          <w:lang w:val="en-US" w:eastAsia="en-US"/>
        </w:rPr>
        <w:t xml:space="preserve">finding </w:t>
      </w:r>
      <w:r w:rsidRPr="00EB7724">
        <w:rPr>
          <w:rStyle w:val="FontStyle55"/>
          <w:sz w:val="28"/>
          <w:szCs w:val="28"/>
          <w:lang w:val="en-US" w:eastAsia="en-US"/>
        </w:rPr>
        <w:t>of treasure; and the creation of a new thing by the combination or trans</w:t>
      </w:r>
      <w:r w:rsidRPr="00EB7724">
        <w:rPr>
          <w:rStyle w:val="FontStyle55"/>
          <w:sz w:val="28"/>
          <w:szCs w:val="28"/>
          <w:lang w:val="en-US" w:eastAsia="en-US"/>
        </w:rPr>
        <w:softHyphen/>
        <w:t xml:space="preserve">formation of existing things. There is an interesting discussion of these various possibilities in the Digest, mainly taken from Gaius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41.1.1 </w:t>
      </w:r>
      <w:r w:rsidRPr="00EB7724">
        <w:rPr>
          <w:rStyle w:val="FontStyle55"/>
          <w:sz w:val="28"/>
          <w:szCs w:val="28"/>
          <w:lang w:val="en-US" w:eastAsia="en-US"/>
        </w:rPr>
        <w:t xml:space="preserve">to </w:t>
      </w:r>
      <w:r w:rsidRPr="00EB7724">
        <w:rPr>
          <w:rStyle w:val="FontStyle66"/>
          <w:rFonts w:ascii="Times New Roman" w:hAnsi="Times New Roman" w:cs="Times New Roman"/>
          <w:sz w:val="28"/>
          <w:szCs w:val="28"/>
          <w:lang w:val="en-US" w:eastAsia="en-US"/>
        </w:rPr>
        <w:t xml:space="preserve">9.2]. </w:t>
      </w:r>
      <w:r w:rsidRPr="00EB7724">
        <w:rPr>
          <w:rStyle w:val="FontStyle55"/>
          <w:sz w:val="28"/>
          <w:szCs w:val="28"/>
          <w:lang w:val="en-US" w:eastAsia="en-US"/>
        </w:rPr>
        <w:t xml:space="preserve">By far the most important way of acquiring ownership other than from the existing owner was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acquisition of ownership by pos</w:t>
      </w:r>
      <w:r w:rsidRPr="00EB7724">
        <w:rPr>
          <w:rStyle w:val="FontStyle55"/>
          <w:sz w:val="28"/>
          <w:szCs w:val="28"/>
          <w:lang w:val="en-US" w:eastAsia="en-US"/>
        </w:rPr>
        <w:softHyphen/>
        <w:t>sessing the thing for a certain period. There will be more to say about this below.</w:t>
      </w:r>
    </w:p>
    <w:p w:rsidR="00B25080" w:rsidRPr="00EB7724" w:rsidRDefault="00B25080" w:rsidP="00EB7724">
      <w:pPr>
        <w:pStyle w:val="Style21"/>
        <w:widowControl/>
        <w:spacing w:line="240" w:lineRule="auto"/>
        <w:ind w:firstLine="709"/>
        <w:rPr>
          <w:rStyle w:val="FontStyle65"/>
          <w:rFonts w:ascii="Times New Roman" w:hAnsi="Times New Roman" w:cs="Times New Roman"/>
          <w:sz w:val="28"/>
          <w:szCs w:val="28"/>
          <w:lang w:val="en-US" w:eastAsia="en-US"/>
        </w:rPr>
      </w:pPr>
      <w:r w:rsidRPr="00EB7724">
        <w:rPr>
          <w:rStyle w:val="FontStyle55"/>
          <w:sz w:val="28"/>
          <w:szCs w:val="28"/>
          <w:lang w:val="en-US" w:eastAsia="en-US"/>
        </w:rPr>
        <w:t>But the usual way of acquiring ownership, then as now, was by acqui</w:t>
      </w:r>
      <w:r w:rsidRPr="00EB7724">
        <w:rPr>
          <w:rStyle w:val="FontStyle55"/>
          <w:sz w:val="28"/>
          <w:szCs w:val="28"/>
          <w:lang w:val="en-US" w:eastAsia="en-US"/>
        </w:rPr>
        <w:softHyphen/>
        <w:t xml:space="preserve">sition from another person, namely the owner of the thing. A proper conveyance of the thing would transfer it from the ownership of one person to that of another. For certain more valuable items known as </w:t>
      </w:r>
      <w:r w:rsidRPr="00EB7724">
        <w:rPr>
          <w:rStyle w:val="FontStyle65"/>
          <w:rFonts w:ascii="Times New Roman" w:hAnsi="Times New Roman" w:cs="Times New Roman"/>
          <w:sz w:val="28"/>
          <w:szCs w:val="28"/>
          <w:lang w:val="en-US" w:eastAsia="en-US"/>
        </w:rPr>
        <w:t xml:space="preserve">res mancipi </w:t>
      </w:r>
      <w:r w:rsidRPr="00EB7724">
        <w:rPr>
          <w:rStyle w:val="FontStyle55"/>
          <w:sz w:val="28"/>
          <w:szCs w:val="28"/>
          <w:lang w:val="en-US" w:eastAsia="en-US"/>
        </w:rPr>
        <w:t xml:space="preserve">(in particular land, slaves and cattle] formal conveyance by </w:t>
      </w:r>
      <w:r w:rsidRPr="00EB7724">
        <w:rPr>
          <w:rStyle w:val="FontStyle65"/>
          <w:rFonts w:ascii="Times New Roman" w:hAnsi="Times New Roman" w:cs="Times New Roman"/>
          <w:sz w:val="28"/>
          <w:szCs w:val="28"/>
          <w:lang w:val="en-US" w:eastAsia="en-US"/>
        </w:rPr>
        <w:t xml:space="preserve">mancipatio </w:t>
      </w:r>
      <w:r w:rsidRPr="00EB7724">
        <w:rPr>
          <w:rStyle w:val="FontStyle55"/>
          <w:sz w:val="28"/>
          <w:szCs w:val="28"/>
          <w:lang w:val="en-US" w:eastAsia="en-US"/>
        </w:rPr>
        <w:t xml:space="preserve">or </w:t>
      </w:r>
      <w:r w:rsidRPr="00EB7724">
        <w:rPr>
          <w:rStyle w:val="FontStyle65"/>
          <w:rFonts w:ascii="Times New Roman" w:hAnsi="Times New Roman" w:cs="Times New Roman"/>
          <w:sz w:val="28"/>
          <w:szCs w:val="28"/>
          <w:lang w:val="en-US" w:eastAsia="en-US"/>
        </w:rPr>
        <w:t xml:space="preserve">in iure cessio </w:t>
      </w:r>
      <w:r w:rsidRPr="00EB7724">
        <w:rPr>
          <w:rStyle w:val="FontStyle55"/>
          <w:sz w:val="28"/>
          <w:szCs w:val="28"/>
          <w:lang w:val="en-US" w:eastAsia="en-US"/>
        </w:rPr>
        <w:t>was necessary in order to make the acquirer owner. The details are not important here</w:t>
      </w:r>
      <w:proofErr w:type="gramStart"/>
      <w:r w:rsidRPr="00EB7724">
        <w:rPr>
          <w:rStyle w:val="FontStyle55"/>
          <w:sz w:val="28"/>
          <w:szCs w:val="28"/>
          <w:lang w:val="en-US" w:eastAsia="en-US"/>
        </w:rPr>
        <w:t>:the</w:t>
      </w:r>
      <w:proofErr w:type="gramEnd"/>
      <w:r w:rsidRPr="00EB7724">
        <w:rPr>
          <w:rStyle w:val="FontStyle55"/>
          <w:sz w:val="28"/>
          <w:szCs w:val="28"/>
          <w:lang w:val="en-US" w:eastAsia="en-US"/>
        </w:rPr>
        <w:t xml:space="preserve"> point was simply that greater for</w:t>
      </w:r>
      <w:r w:rsidRPr="00EB7724">
        <w:rPr>
          <w:rStyle w:val="FontStyle55"/>
          <w:sz w:val="28"/>
          <w:szCs w:val="28"/>
          <w:lang w:val="en-US" w:eastAsia="en-US"/>
        </w:rPr>
        <w:softHyphen/>
        <w:t>mality and publicity were appropriate for conveyance of the most valu</w:t>
      </w:r>
      <w:r w:rsidRPr="00EB7724">
        <w:rPr>
          <w:rStyle w:val="FontStyle55"/>
          <w:sz w:val="28"/>
          <w:szCs w:val="28"/>
          <w:lang w:val="en-US" w:eastAsia="en-US"/>
        </w:rPr>
        <w:softHyphen/>
        <w:t xml:space="preserve">able items of property. Other objects were simply conveyed by delivery </w:t>
      </w:r>
      <w:r w:rsidRPr="00EB7724">
        <w:rPr>
          <w:rStyle w:val="FontStyle65"/>
          <w:rFonts w:ascii="Times New Roman" w:hAnsi="Times New Roman" w:cs="Times New Roman"/>
          <w:sz w:val="28"/>
          <w:szCs w:val="28"/>
          <w:lang w:val="en-US" w:eastAsia="en-US"/>
        </w:rPr>
        <w:t>(</w:t>
      </w:r>
      <w:r w:rsidR="005119FB">
        <w:rPr>
          <w:rStyle w:val="FontStyle65"/>
          <w:rFonts w:ascii="Times New Roman" w:hAnsi="Times New Roman" w:cs="Times New Roman"/>
          <w:sz w:val="28"/>
          <w:szCs w:val="28"/>
          <w:lang w:val="en-US" w:eastAsia="en-US"/>
        </w:rPr>
        <w:t>tradition</w:t>
      </w:r>
      <w:r w:rsidR="005119FB" w:rsidRPr="000238C9">
        <w:rPr>
          <w:rStyle w:val="FontStyle65"/>
          <w:rFonts w:ascii="Times New Roman" w:hAnsi="Times New Roman" w:cs="Times New Roman"/>
          <w:sz w:val="28"/>
          <w:szCs w:val="28"/>
          <w:lang w:val="en-US" w:eastAsia="en-US"/>
        </w:rPr>
        <w:t>)</w:t>
      </w:r>
      <w:r w:rsidRPr="00EB7724">
        <w:rPr>
          <w:rStyle w:val="FontStyle65"/>
          <w:rFonts w:ascii="Times New Roman" w:hAnsi="Times New Roman" w:cs="Times New Roman"/>
          <w:sz w:val="28"/>
          <w:szCs w:val="28"/>
          <w:lang w:val="en-US" w:eastAsia="en-US"/>
        </w:rPr>
        <w:t>.</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It is fundamental that a person could not transfer a better title than he had himself:</w:t>
      </w:r>
      <w:r w:rsidR="005119FB">
        <w:rPr>
          <w:rStyle w:val="FontStyle55"/>
          <w:sz w:val="28"/>
          <w:szCs w:val="28"/>
          <w:lang w:val="en-US" w:eastAsia="en-US"/>
        </w:rPr>
        <w:t xml:space="preserve"> </w:t>
      </w:r>
      <w:r w:rsidRPr="00EB7724">
        <w:rPr>
          <w:rStyle w:val="FontStyle55"/>
          <w:sz w:val="28"/>
          <w:szCs w:val="28"/>
          <w:lang w:val="en-US" w:eastAsia="en-US"/>
        </w:rPr>
        <w:t>somebody who was not the owner could not therefore make a person who acquired a thing from him its owner. Money, however, was to some extent subject to special rules, just as it is today.</w:t>
      </w:r>
    </w:p>
    <w:p w:rsidR="00B25080" w:rsidRPr="005119FB"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Ownership in money was transferred by delivery. The normal case would be, for example, that if the owner handed over money as a loan </w:t>
      </w:r>
      <w:r w:rsidRPr="00EB7724">
        <w:rPr>
          <w:rStyle w:val="FontStyle65"/>
          <w:rFonts w:ascii="Times New Roman" w:hAnsi="Times New Roman" w:cs="Times New Roman"/>
          <w:sz w:val="28"/>
          <w:szCs w:val="28"/>
          <w:lang w:val="en-US" w:eastAsia="en-US"/>
        </w:rPr>
        <w:t>(mutuum</w:t>
      </w:r>
      <w:r w:rsidR="005119FB" w:rsidRPr="005119FB">
        <w:rPr>
          <w:rStyle w:val="FontStyle65"/>
          <w:rFonts w:ascii="Times New Roman" w:hAnsi="Times New Roman" w:cs="Times New Roman"/>
          <w:sz w:val="28"/>
          <w:szCs w:val="28"/>
          <w:lang w:val="en-US" w:eastAsia="en-US"/>
        </w:rPr>
        <w:t>)</w:t>
      </w:r>
      <w:r w:rsidRPr="00EB7724">
        <w:rPr>
          <w:rStyle w:val="FontStyle65"/>
          <w:rFonts w:ascii="Times New Roman" w:hAnsi="Times New Roman" w:cs="Times New Roman"/>
          <w:sz w:val="28"/>
          <w:szCs w:val="28"/>
          <w:lang w:val="en-US" w:eastAsia="en-US"/>
        </w:rPr>
        <w:t xml:space="preserve">, </w:t>
      </w:r>
      <w:r w:rsidRPr="00EB7724">
        <w:rPr>
          <w:rStyle w:val="FontStyle55"/>
          <w:sz w:val="28"/>
          <w:szCs w:val="28"/>
          <w:lang w:val="en-US" w:eastAsia="en-US"/>
        </w:rPr>
        <w:t>ownership transferred to the borrower. (This had to be so in the case of lending money, since the idea of the loan was not that pre</w:t>
      </w:r>
      <w:r w:rsidRPr="00EB7724">
        <w:rPr>
          <w:rStyle w:val="FontStyle55"/>
          <w:sz w:val="28"/>
          <w:szCs w:val="28"/>
          <w:lang w:val="en-US" w:eastAsia="en-US"/>
        </w:rPr>
        <w:softHyphen/>
        <w:t>cisely the same coins should be returned but that they should be used, and the same</w:t>
      </w:r>
      <w:r w:rsidR="005119FB">
        <w:rPr>
          <w:rStyle w:val="FontStyle55"/>
          <w:sz w:val="28"/>
          <w:szCs w:val="28"/>
          <w:lang w:val="en-US" w:eastAsia="en-US"/>
        </w:rPr>
        <w:t xml:space="preserve"> value in other coins returned.</w:t>
      </w:r>
      <w:r w:rsidR="005119FB" w:rsidRPr="005119FB">
        <w:rPr>
          <w:rStyle w:val="FontStyle55"/>
          <w:sz w:val="28"/>
          <w:szCs w:val="28"/>
          <w:lang w:val="en-US" w:eastAsia="en-US"/>
        </w:rPr>
        <w:t>)</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Suppose, however, that the lender handed over somebody else's coins. This would not transfer ownership, and the owner of the coins could therefore claim the very same coins back (using the </w:t>
      </w:r>
      <w:r w:rsidRPr="00EB7724">
        <w:rPr>
          <w:rStyle w:val="FontStyle65"/>
          <w:rFonts w:ascii="Times New Roman" w:hAnsi="Times New Roman" w:cs="Times New Roman"/>
          <w:sz w:val="28"/>
          <w:szCs w:val="28"/>
          <w:lang w:val="en-US" w:eastAsia="en-US"/>
        </w:rPr>
        <w:t xml:space="preserve">vindicatio, </w:t>
      </w:r>
      <w:r w:rsidRPr="00EB7724">
        <w:rPr>
          <w:rStyle w:val="FontStyle55"/>
          <w:sz w:val="28"/>
          <w:szCs w:val="28"/>
          <w:lang w:val="en-US" w:eastAsia="en-US"/>
        </w:rPr>
        <w:t>which is discussed below]. So far this is the ordinary rule for property. The spe</w:t>
      </w:r>
      <w:r w:rsidRPr="00EB7724">
        <w:rPr>
          <w:rStyle w:val="FontStyle55"/>
          <w:sz w:val="28"/>
          <w:szCs w:val="28"/>
          <w:lang w:val="en-US" w:eastAsia="en-US"/>
        </w:rPr>
        <w:softHyphen/>
        <w:t xml:space="preserve">ciality was that, if the recipient of the money spent it in good faith, the acquirer became owner of it. Similarly, if coins belonging to different people were mixed together, so that each could not now identify his own and vindicate them, they became the property of the possessor (Ulpian,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12.1.11.2 </w:t>
      </w:r>
      <w:r w:rsidRPr="00EB7724">
        <w:rPr>
          <w:rStyle w:val="FontStyle55"/>
          <w:sz w:val="28"/>
          <w:szCs w:val="28"/>
          <w:lang w:val="en-US" w:eastAsia="en-US"/>
        </w:rPr>
        <w:t xml:space="preserve">and </w:t>
      </w:r>
      <w:r w:rsidRPr="00EB7724">
        <w:rPr>
          <w:rStyle w:val="FontStyle66"/>
          <w:rFonts w:ascii="Times New Roman" w:hAnsi="Times New Roman" w:cs="Times New Roman"/>
          <w:sz w:val="28"/>
          <w:szCs w:val="28"/>
          <w:lang w:val="en-US" w:eastAsia="en-US"/>
        </w:rPr>
        <w:t xml:space="preserve">13 </w:t>
      </w:r>
      <w:r w:rsidRPr="00EB7724">
        <w:rPr>
          <w:rStyle w:val="FontStyle55"/>
          <w:sz w:val="28"/>
          <w:szCs w:val="28"/>
          <w:lang w:val="en-US" w:eastAsia="en-US"/>
        </w:rPr>
        <w:t>pr.—</w:t>
      </w:r>
      <w:r w:rsidRPr="00EB7724">
        <w:rPr>
          <w:rStyle w:val="FontStyle66"/>
          <w:rFonts w:ascii="Times New Roman" w:hAnsi="Times New Roman" w:cs="Times New Roman"/>
          <w:sz w:val="28"/>
          <w:szCs w:val="28"/>
          <w:lang w:val="en-US" w:eastAsia="en-US"/>
        </w:rPr>
        <w:t xml:space="preserve">1; </w:t>
      </w:r>
      <w:r w:rsidRPr="00EB7724">
        <w:rPr>
          <w:rStyle w:val="FontStyle55"/>
          <w:sz w:val="28"/>
          <w:szCs w:val="28"/>
          <w:lang w:val="en-US" w:eastAsia="en-US"/>
        </w:rPr>
        <w:t xml:space="preserve">Iavolenus,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46.3.78]. </w:t>
      </w:r>
      <w:r w:rsidRPr="00EB7724">
        <w:rPr>
          <w:rStyle w:val="FontStyle55"/>
          <w:sz w:val="28"/>
          <w:szCs w:val="28"/>
          <w:lang w:val="en-US" w:eastAsia="en-US"/>
        </w:rPr>
        <w:t>The consequence was that the person who lost the ownership of the money would have to rely on another remedy, such as a contractual action or action for theft. These rules are peculiar to money.</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critical point is that commerce demands that money should be freely transferable and that there should be no need to make inquiries into whether the person </w:t>
      </w:r>
      <w:r w:rsidRPr="00EB7724">
        <w:rPr>
          <w:rStyle w:val="FontStyle55"/>
          <w:sz w:val="28"/>
          <w:szCs w:val="28"/>
          <w:lang w:val="en-US" w:eastAsia="en-US"/>
        </w:rPr>
        <w:lastRenderedPageBreak/>
        <w:t>handing over the money is actually its owner. In the cases just discussed only if the precise coins are still identifiable is the owner's title unaffected; otherwise it is safe to assume that the possessor is owner.</w:t>
      </w:r>
    </w:p>
    <w:p w:rsidR="00B25080" w:rsidRPr="00EB7724" w:rsidRDefault="00B25080" w:rsidP="00EB7724">
      <w:pPr>
        <w:pStyle w:val="Style25"/>
        <w:widowControl/>
        <w:ind w:firstLine="709"/>
        <w:jc w:val="center"/>
        <w:rPr>
          <w:sz w:val="28"/>
          <w:szCs w:val="28"/>
          <w:lang w:val="en-US"/>
        </w:rPr>
      </w:pPr>
    </w:p>
    <w:p w:rsidR="00B25080" w:rsidRPr="005119FB" w:rsidRDefault="00B25080" w:rsidP="005119FB">
      <w:pPr>
        <w:pStyle w:val="Style25"/>
        <w:widowControl/>
        <w:ind w:firstLine="709"/>
        <w:jc w:val="both"/>
        <w:rPr>
          <w:rStyle w:val="FontStyle65"/>
          <w:rFonts w:ascii="Times New Roman" w:hAnsi="Times New Roman" w:cs="Times New Roman"/>
          <w:b/>
          <w:i w:val="0"/>
          <w:sz w:val="28"/>
          <w:szCs w:val="28"/>
          <w:lang w:val="en-US"/>
        </w:rPr>
      </w:pPr>
      <w:r w:rsidRPr="005119FB">
        <w:rPr>
          <w:rStyle w:val="FontStyle65"/>
          <w:rFonts w:ascii="Times New Roman" w:hAnsi="Times New Roman" w:cs="Times New Roman"/>
          <w:b/>
          <w:i w:val="0"/>
          <w:sz w:val="28"/>
          <w:szCs w:val="28"/>
          <w:lang w:val="en-US"/>
        </w:rPr>
        <w:t>2. Use of property</w:t>
      </w:r>
    </w:p>
    <w:p w:rsidR="00B25080" w:rsidRPr="00EB7724" w:rsidRDefault="00B25080"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The owner in Roman law was fairly uninhibited in the use of his prop</w:t>
      </w:r>
      <w:r w:rsidRPr="00EB7724">
        <w:rPr>
          <w:rStyle w:val="FontStyle55"/>
          <w:sz w:val="28"/>
          <w:szCs w:val="28"/>
          <w:lang w:val="en-US" w:eastAsia="en-US"/>
        </w:rPr>
        <w:softHyphen/>
        <w:t>erty, although he might be subject to statutory restrictions (such as build</w:t>
      </w:r>
      <w:r w:rsidRPr="00EB7724">
        <w:rPr>
          <w:rStyle w:val="FontStyle55"/>
          <w:sz w:val="28"/>
          <w:szCs w:val="28"/>
          <w:lang w:val="en-US" w:eastAsia="en-US"/>
        </w:rPr>
        <w:softHyphen/>
        <w:t>ing regulations or rules on humane treatment of slaves] as well as to restrictions imposed on the use of his land in the interests of his neigh</w:t>
      </w:r>
      <w:r w:rsidRPr="00EB7724">
        <w:rPr>
          <w:rStyle w:val="FontStyle55"/>
          <w:sz w:val="28"/>
          <w:szCs w:val="28"/>
          <w:lang w:val="en-US" w:eastAsia="en-US"/>
        </w:rPr>
        <w:softHyphen/>
        <w:t>bours, whether by agreement or by the operation of law. These are dis</w:t>
      </w:r>
      <w:r w:rsidRPr="00EB7724">
        <w:rPr>
          <w:rStyle w:val="FontStyle55"/>
          <w:sz w:val="28"/>
          <w:szCs w:val="28"/>
          <w:lang w:val="en-US" w:eastAsia="en-US"/>
        </w:rPr>
        <w:softHyphen/>
        <w:t>cussed in sections II and III below.</w:t>
      </w:r>
    </w:p>
    <w:p w:rsidR="00B25080" w:rsidRPr="00EB7724" w:rsidRDefault="00B25080" w:rsidP="00EB7724">
      <w:pPr>
        <w:pStyle w:val="Style25"/>
        <w:widowControl/>
        <w:ind w:firstLine="709"/>
        <w:jc w:val="center"/>
        <w:rPr>
          <w:sz w:val="28"/>
          <w:szCs w:val="28"/>
          <w:lang w:val="en-US"/>
        </w:rPr>
      </w:pPr>
    </w:p>
    <w:p w:rsidR="00B25080" w:rsidRPr="005119FB" w:rsidRDefault="00B25080" w:rsidP="005119FB">
      <w:pPr>
        <w:pStyle w:val="Style25"/>
        <w:widowControl/>
        <w:ind w:firstLine="709"/>
        <w:jc w:val="both"/>
        <w:rPr>
          <w:rStyle w:val="FontStyle65"/>
          <w:rFonts w:ascii="Times New Roman" w:hAnsi="Times New Roman" w:cs="Times New Roman"/>
          <w:b/>
          <w:i w:val="0"/>
          <w:sz w:val="28"/>
          <w:szCs w:val="28"/>
          <w:lang w:val="en-US"/>
        </w:rPr>
      </w:pPr>
      <w:r w:rsidRPr="005119FB">
        <w:rPr>
          <w:rStyle w:val="FontStyle65"/>
          <w:rFonts w:ascii="Times New Roman" w:hAnsi="Times New Roman" w:cs="Times New Roman"/>
          <w:b/>
          <w:i w:val="0"/>
          <w:sz w:val="28"/>
          <w:szCs w:val="28"/>
          <w:lang w:val="en-US"/>
        </w:rPr>
        <w:t>3. Protection of ownership</w:t>
      </w:r>
    </w:p>
    <w:p w:rsidR="00B25080" w:rsidRPr="00EB7724" w:rsidRDefault="00B25080"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Ownership was protected by various different remedies. Before turning to the principal remedy by which it was protected, the </w:t>
      </w:r>
      <w:r w:rsidRPr="00EB7724">
        <w:rPr>
          <w:rStyle w:val="FontStyle65"/>
          <w:rFonts w:ascii="Times New Roman" w:hAnsi="Times New Roman" w:cs="Times New Roman"/>
          <w:sz w:val="28"/>
          <w:szCs w:val="28"/>
          <w:lang w:val="en-US" w:eastAsia="en-US"/>
        </w:rPr>
        <w:t>vindicatio</w:t>
      </w:r>
      <w:proofErr w:type="gramStart"/>
      <w:r w:rsidRPr="00EB7724">
        <w:rPr>
          <w:rStyle w:val="FontStyle55"/>
          <w:sz w:val="28"/>
          <w:szCs w:val="28"/>
          <w:lang w:val="en-US" w:eastAsia="en-US"/>
        </w:rPr>
        <w:t>,we</w:t>
      </w:r>
      <w:proofErr w:type="gramEnd"/>
      <w:r w:rsidRPr="00EB7724">
        <w:rPr>
          <w:rStyle w:val="FontStyle55"/>
          <w:sz w:val="28"/>
          <w:szCs w:val="28"/>
          <w:lang w:val="en-US" w:eastAsia="en-US"/>
        </w:rPr>
        <w:t xml:space="preserve"> should note the relevance of two other actions.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is the action for theft, by which the owner could recover damages from a person who stole his property. The second is the action under the </w:t>
      </w:r>
      <w:r w:rsidRPr="00EB7724">
        <w:rPr>
          <w:rStyle w:val="FontStyle65"/>
          <w:rFonts w:ascii="Times New Roman" w:hAnsi="Times New Roman" w:cs="Times New Roman"/>
          <w:sz w:val="28"/>
          <w:szCs w:val="28"/>
          <w:lang w:val="en-US" w:eastAsia="en-US"/>
        </w:rPr>
        <w:t xml:space="preserve">lex Aquilia </w:t>
      </w:r>
      <w:r w:rsidRPr="00EB7724">
        <w:rPr>
          <w:rStyle w:val="FontStyle55"/>
          <w:sz w:val="28"/>
          <w:szCs w:val="28"/>
          <w:lang w:val="en-US" w:eastAsia="en-US"/>
        </w:rPr>
        <w:t xml:space="preserve">(of about </w:t>
      </w:r>
      <w:r w:rsidRPr="00EB7724">
        <w:rPr>
          <w:rStyle w:val="FontStyle66"/>
          <w:rFonts w:ascii="Times New Roman" w:hAnsi="Times New Roman" w:cs="Times New Roman"/>
          <w:sz w:val="28"/>
          <w:szCs w:val="28"/>
          <w:lang w:val="en-US" w:eastAsia="en-US"/>
        </w:rPr>
        <w:t xml:space="preserve">286 </w:t>
      </w:r>
      <w:r w:rsidRPr="00EB7724">
        <w:rPr>
          <w:rStyle w:val="FontStyle67"/>
          <w:rFonts w:ascii="Times New Roman" w:hAnsi="Times New Roman" w:cs="Times New Roman"/>
          <w:sz w:val="28"/>
          <w:szCs w:val="28"/>
          <w:lang w:val="en-US" w:eastAsia="en-US"/>
        </w:rPr>
        <w:t>bc</w:t>
      </w:r>
      <w:r w:rsidRPr="00EB7724">
        <w:rPr>
          <w:rStyle w:val="FontStyle55"/>
          <w:sz w:val="28"/>
          <w:szCs w:val="28"/>
          <w:lang w:val="en-US" w:eastAsia="en-US"/>
        </w:rPr>
        <w:t>], by means of which the owner could recover damages from a person who wrongfully injured or killed his property. These were impor</w:t>
      </w:r>
      <w:r w:rsidRPr="00EB7724">
        <w:rPr>
          <w:rStyle w:val="FontStyle55"/>
          <w:sz w:val="28"/>
          <w:szCs w:val="28"/>
          <w:lang w:val="en-US" w:eastAsia="en-US"/>
        </w:rPr>
        <w:softHyphen/>
        <w:t>tant weapons in the owner's armoury.</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Nevertheless, the main action with which we are now concerned is the action by which the owner could recover his property from any person who had it, the </w:t>
      </w:r>
      <w:r w:rsidRPr="00EB7724">
        <w:rPr>
          <w:rStyle w:val="FontStyle65"/>
          <w:rFonts w:ascii="Times New Roman" w:hAnsi="Times New Roman" w:cs="Times New Roman"/>
          <w:sz w:val="28"/>
          <w:szCs w:val="28"/>
          <w:lang w:val="en-US" w:eastAsia="en-US"/>
        </w:rPr>
        <w:t xml:space="preserve">vindicatio. </w:t>
      </w:r>
      <w:r w:rsidRPr="00EB7724">
        <w:rPr>
          <w:rStyle w:val="FontStyle55"/>
          <w:sz w:val="28"/>
          <w:szCs w:val="28"/>
          <w:lang w:val="en-US" w:eastAsia="en-US"/>
        </w:rPr>
        <w:t xml:space="preserve">To succeed in this he required to prove that he was the owner. This sounds straightforward and might indeed be so, if he could show that he had manufactured the thing or captured it; but otherwise it would in principle require him to prove that the person from whom he had acquired the thing was then its owner. That of course would turn on whether that person had acquired from the person who was then the owner; and so on </w:t>
      </w:r>
      <w:r w:rsidRPr="00EB7724">
        <w:rPr>
          <w:rStyle w:val="FontStyle65"/>
          <w:rFonts w:ascii="Times New Roman" w:hAnsi="Times New Roman" w:cs="Times New Roman"/>
          <w:sz w:val="28"/>
          <w:szCs w:val="28"/>
          <w:lang w:val="en-US" w:eastAsia="en-US"/>
        </w:rPr>
        <w:t xml:space="preserve">ad infinitum. </w:t>
      </w:r>
      <w:proofErr w:type="gramStart"/>
      <w:r w:rsidRPr="00EB7724">
        <w:rPr>
          <w:rStyle w:val="FontStyle55"/>
          <w:sz w:val="28"/>
          <w:szCs w:val="28"/>
          <w:lang w:val="en-US" w:eastAsia="en-US"/>
        </w:rPr>
        <w:t>All most inconvenient.</w:t>
      </w:r>
      <w:proofErr w:type="gramEnd"/>
    </w:p>
    <w:p w:rsidR="00795DB5" w:rsidRPr="00DC2C89" w:rsidRDefault="00795DB5" w:rsidP="00795DB5">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10795F" w:rsidRPr="00596B23" w:rsidRDefault="0010795F" w:rsidP="005119FB">
      <w:pPr>
        <w:pStyle w:val="Style25"/>
        <w:widowControl/>
        <w:ind w:firstLine="709"/>
        <w:jc w:val="both"/>
        <w:rPr>
          <w:rStyle w:val="FontStyle65"/>
          <w:rFonts w:ascii="Times New Roman" w:hAnsi="Times New Roman" w:cs="Times New Roman"/>
          <w:b/>
          <w:i w:val="0"/>
          <w:sz w:val="28"/>
          <w:szCs w:val="28"/>
          <w:lang w:val="en-US"/>
        </w:rPr>
      </w:pPr>
    </w:p>
    <w:p w:rsidR="00B25080" w:rsidRPr="000238C9" w:rsidRDefault="002035BA" w:rsidP="005119FB">
      <w:pPr>
        <w:pStyle w:val="Style25"/>
        <w:widowControl/>
        <w:ind w:firstLine="709"/>
        <w:jc w:val="both"/>
        <w:rPr>
          <w:rStyle w:val="FontStyle55"/>
          <w:b/>
          <w:i/>
          <w:sz w:val="28"/>
          <w:szCs w:val="28"/>
          <w:lang w:val="en-US"/>
        </w:rPr>
      </w:pPr>
      <w:proofErr w:type="gramStart"/>
      <w:r w:rsidRPr="002035BA">
        <w:rPr>
          <w:rStyle w:val="FontStyle65"/>
          <w:rFonts w:ascii="Times New Roman" w:hAnsi="Times New Roman" w:cs="Times New Roman"/>
          <w:b/>
          <w:i w:val="0"/>
          <w:sz w:val="28"/>
          <w:szCs w:val="28"/>
          <w:lang w:val="en-US"/>
        </w:rPr>
        <w:t>Lecture 10.</w:t>
      </w:r>
      <w:proofErr w:type="gramEnd"/>
      <w:r w:rsidRPr="002035BA">
        <w:rPr>
          <w:rStyle w:val="FontStyle65"/>
          <w:rFonts w:ascii="Times New Roman" w:hAnsi="Times New Roman" w:cs="Times New Roman"/>
          <w:b/>
          <w:i w:val="0"/>
          <w:sz w:val="28"/>
          <w:szCs w:val="28"/>
          <w:lang w:val="en-US"/>
        </w:rPr>
        <w:t xml:space="preserve"> P</w:t>
      </w:r>
      <w:r w:rsidR="00B25080" w:rsidRPr="002035BA">
        <w:rPr>
          <w:rStyle w:val="FontStyle65"/>
          <w:rFonts w:ascii="Times New Roman" w:hAnsi="Times New Roman" w:cs="Times New Roman"/>
          <w:b/>
          <w:i w:val="0"/>
          <w:sz w:val="28"/>
          <w:szCs w:val="28"/>
          <w:lang w:val="en-US"/>
        </w:rPr>
        <w:t xml:space="preserve">ossession and </w:t>
      </w:r>
      <w:r w:rsidR="00B25080" w:rsidRPr="005119FB">
        <w:rPr>
          <w:rStyle w:val="FontStyle55"/>
          <w:b/>
          <w:sz w:val="28"/>
          <w:szCs w:val="28"/>
          <w:lang w:val="en-US"/>
        </w:rPr>
        <w:t>usucapio</w:t>
      </w:r>
    </w:p>
    <w:p w:rsidR="005119FB" w:rsidRPr="000238C9" w:rsidRDefault="005119FB" w:rsidP="005119FB">
      <w:pPr>
        <w:pStyle w:val="Style25"/>
        <w:widowControl/>
        <w:ind w:firstLine="709"/>
        <w:jc w:val="both"/>
        <w:rPr>
          <w:rStyle w:val="FontStyle55"/>
          <w:b/>
          <w:i/>
          <w:sz w:val="28"/>
          <w:szCs w:val="28"/>
          <w:lang w:val="en-US"/>
        </w:rPr>
      </w:pPr>
    </w:p>
    <w:p w:rsidR="00B25080" w:rsidRPr="00EB7724" w:rsidRDefault="00B25080"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This difficulty was avoided by relying on the concept of </w:t>
      </w:r>
      <w:r w:rsidR="005119FB" w:rsidRPr="005119FB">
        <w:rPr>
          <w:rStyle w:val="FontStyle55"/>
          <w:sz w:val="28"/>
          <w:szCs w:val="28"/>
          <w:lang w:val="en-US" w:eastAsia="en-US"/>
        </w:rPr>
        <w:t>«</w:t>
      </w:r>
      <w:r w:rsidRPr="00EB7724">
        <w:rPr>
          <w:rStyle w:val="FontStyle55"/>
          <w:sz w:val="28"/>
          <w:szCs w:val="28"/>
          <w:lang w:val="en-US" w:eastAsia="en-US"/>
        </w:rPr>
        <w:t>possession</w:t>
      </w:r>
      <w:r w:rsidR="005119FB" w:rsidRPr="005119FB">
        <w:rPr>
          <w:rStyle w:val="FontStyle55"/>
          <w:sz w:val="28"/>
          <w:szCs w:val="28"/>
          <w:lang w:val="en-US" w:eastAsia="en-US"/>
        </w:rPr>
        <w:t>»</w:t>
      </w:r>
      <w:r w:rsidRPr="00EB7724">
        <w:rPr>
          <w:rStyle w:val="FontStyle55"/>
          <w:sz w:val="28"/>
          <w:szCs w:val="28"/>
          <w:lang w:val="en-US" w:eastAsia="en-US"/>
        </w:rPr>
        <w:t>. There are two important points to make about possession, both quite lengthy.</w:t>
      </w:r>
    </w:p>
    <w:p w:rsidR="00B25080" w:rsidRPr="00EB7724" w:rsidRDefault="00B25080" w:rsidP="00EB7724">
      <w:pPr>
        <w:pStyle w:val="Style21"/>
        <w:widowControl/>
        <w:spacing w:line="240" w:lineRule="auto"/>
        <w:ind w:firstLine="709"/>
        <w:rPr>
          <w:rStyle w:val="FontStyle55"/>
          <w:sz w:val="28"/>
          <w:szCs w:val="28"/>
          <w:lang w:val="en-US"/>
        </w:rPr>
      </w:pPr>
      <w:r w:rsidRPr="005119FB">
        <w:rPr>
          <w:rStyle w:val="FontStyle66"/>
          <w:rFonts w:ascii="Times New Roman" w:hAnsi="Times New Roman" w:cs="Times New Roman"/>
          <w:b/>
          <w:sz w:val="28"/>
          <w:szCs w:val="28"/>
          <w:lang w:val="en-US"/>
        </w:rPr>
        <w:t>1</w:t>
      </w:r>
      <w:r w:rsidR="005119FB" w:rsidRPr="005119FB">
        <w:rPr>
          <w:rStyle w:val="FontStyle66"/>
          <w:rFonts w:ascii="Times New Roman" w:hAnsi="Times New Roman" w:cs="Times New Roman"/>
          <w:b/>
          <w:sz w:val="28"/>
          <w:szCs w:val="28"/>
          <w:lang w:val="en-US"/>
        </w:rPr>
        <w:t>.</w:t>
      </w:r>
      <w:r w:rsidRPr="00EB7724">
        <w:rPr>
          <w:rStyle w:val="FontStyle66"/>
          <w:rFonts w:ascii="Times New Roman" w:hAnsi="Times New Roman" w:cs="Times New Roman"/>
          <w:sz w:val="28"/>
          <w:szCs w:val="28"/>
          <w:lang w:val="en-US"/>
        </w:rPr>
        <w:t xml:space="preserve"> </w:t>
      </w:r>
      <w:r w:rsidRPr="00EB7724">
        <w:rPr>
          <w:rStyle w:val="FontStyle55"/>
          <w:sz w:val="28"/>
          <w:szCs w:val="28"/>
          <w:lang w:val="en-US"/>
        </w:rPr>
        <w:t xml:space="preserve">Possession was different from ownership because, while ownership was based on entitlement, </w:t>
      </w:r>
      <w:r w:rsidR="005119FB" w:rsidRPr="005119FB">
        <w:rPr>
          <w:rStyle w:val="FontStyle55"/>
          <w:sz w:val="28"/>
          <w:szCs w:val="28"/>
          <w:lang w:val="en-US"/>
        </w:rPr>
        <w:t>«</w:t>
      </w:r>
      <w:r w:rsidRPr="00EB7724">
        <w:rPr>
          <w:rStyle w:val="FontStyle55"/>
          <w:sz w:val="28"/>
          <w:szCs w:val="28"/>
          <w:lang w:val="en-US"/>
        </w:rPr>
        <w:t>possession</w:t>
      </w:r>
      <w:r w:rsidR="005119FB" w:rsidRPr="005119FB">
        <w:rPr>
          <w:rStyle w:val="FontStyle55"/>
          <w:sz w:val="28"/>
          <w:szCs w:val="28"/>
          <w:lang w:val="en-US"/>
        </w:rPr>
        <w:t>»</w:t>
      </w:r>
      <w:r w:rsidRPr="00EB7724">
        <w:rPr>
          <w:rStyle w:val="FontStyle55"/>
          <w:sz w:val="28"/>
          <w:szCs w:val="28"/>
          <w:lang w:val="en-US"/>
        </w:rPr>
        <w:t xml:space="preserve"> was based on fact. A person who had a thing and intended to possess it was its possessor. He need not also be its owner. There is room for argument about exactly why the law chose to protect the possessor. But there is one very good reason:</w:t>
      </w:r>
      <w:r w:rsidR="005119FB" w:rsidRPr="005119FB">
        <w:rPr>
          <w:rStyle w:val="FontStyle55"/>
          <w:sz w:val="28"/>
          <w:szCs w:val="28"/>
          <w:lang w:val="en-US"/>
        </w:rPr>
        <w:t xml:space="preserve"> </w:t>
      </w:r>
      <w:r w:rsidRPr="00EB7724">
        <w:rPr>
          <w:rStyle w:val="FontStyle55"/>
          <w:sz w:val="28"/>
          <w:szCs w:val="28"/>
          <w:lang w:val="en-US"/>
        </w:rPr>
        <w:t>the best way of encouraging people to keep the peace and not to take the law into their own hands is to protect the existing possessor, whether or not he claims to be owner, until the facts have emerged properly in legal process.</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way in which possession was protected was by means of orders called possessory interdicts. This was a </w:t>
      </w:r>
      <w:r w:rsidR="005119FB" w:rsidRPr="005119FB">
        <w:rPr>
          <w:rStyle w:val="FontStyle55"/>
          <w:sz w:val="28"/>
          <w:szCs w:val="28"/>
          <w:lang w:val="en-US" w:eastAsia="en-US"/>
        </w:rPr>
        <w:t>«</w:t>
      </w:r>
      <w:r w:rsidRPr="00EB7724">
        <w:rPr>
          <w:rStyle w:val="FontStyle55"/>
          <w:sz w:val="28"/>
          <w:szCs w:val="28"/>
          <w:lang w:val="en-US" w:eastAsia="en-US"/>
        </w:rPr>
        <w:t>fast track</w:t>
      </w:r>
      <w:r w:rsidR="005119FB" w:rsidRPr="005119FB">
        <w:rPr>
          <w:rStyle w:val="FontStyle55"/>
          <w:sz w:val="28"/>
          <w:szCs w:val="28"/>
          <w:lang w:val="en-US" w:eastAsia="en-US"/>
        </w:rPr>
        <w:t>»</w:t>
      </w:r>
      <w:r w:rsidRPr="00EB7724">
        <w:rPr>
          <w:rStyle w:val="FontStyle55"/>
          <w:sz w:val="28"/>
          <w:szCs w:val="28"/>
          <w:lang w:val="en-US" w:eastAsia="en-US"/>
        </w:rPr>
        <w:t xml:space="preserve"> procedure under which the praetor would adjudicate on the question of possession. The rules were simple:</w:t>
      </w:r>
      <w:r w:rsidR="005119FB" w:rsidRPr="005119FB">
        <w:rPr>
          <w:rStyle w:val="FontStyle55"/>
          <w:sz w:val="28"/>
          <w:szCs w:val="28"/>
          <w:lang w:val="en-US" w:eastAsia="en-US"/>
        </w:rPr>
        <w:t xml:space="preserve"> </w:t>
      </w:r>
      <w:r w:rsidRPr="00EB7724">
        <w:rPr>
          <w:rStyle w:val="FontStyle55"/>
          <w:sz w:val="28"/>
          <w:szCs w:val="28"/>
          <w:lang w:val="en-US" w:eastAsia="en-US"/>
        </w:rPr>
        <w:t>in cases involving land, the praetor would grant pos</w:t>
      </w:r>
      <w:r w:rsidRPr="00EB7724">
        <w:rPr>
          <w:rStyle w:val="FontStyle55"/>
          <w:sz w:val="28"/>
          <w:szCs w:val="28"/>
          <w:lang w:val="en-US" w:eastAsia="en-US"/>
        </w:rPr>
        <w:softHyphen/>
        <w:t>session to the person who already had it, unless he had obtained it by force or by stealth from, or with the permission of, the other party. If any of those exceptions applied, that other party would obtain possession. The rules for cases involving movable property differed in only one respect:</w:t>
      </w:r>
      <w:r w:rsidR="005119FB" w:rsidRPr="005119FB">
        <w:rPr>
          <w:rStyle w:val="FontStyle55"/>
          <w:sz w:val="28"/>
          <w:szCs w:val="28"/>
          <w:lang w:val="en-US" w:eastAsia="en-US"/>
        </w:rPr>
        <w:t xml:space="preserve"> </w:t>
      </w:r>
      <w:r w:rsidRPr="00EB7724">
        <w:rPr>
          <w:rStyle w:val="FontStyle55"/>
          <w:sz w:val="28"/>
          <w:szCs w:val="28"/>
          <w:lang w:val="en-US" w:eastAsia="en-US"/>
        </w:rPr>
        <w:t xml:space="preserve">possession was granted </w:t>
      </w:r>
      <w:r w:rsidRPr="00EB7724">
        <w:rPr>
          <w:rStyle w:val="FontStyle55"/>
          <w:sz w:val="28"/>
          <w:szCs w:val="28"/>
          <w:lang w:val="en-US" w:eastAsia="en-US"/>
        </w:rPr>
        <w:lastRenderedPageBreak/>
        <w:t>to the party who had had the thing for the longer period during the immediately preceding year. Again, this was subject to the exceptions of force, stealth and permission.</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The procedure was simple and swift in the sense that it did not involve looking at the rights and wrongs of title and how it had been acquired. All it needed was an examination of the position between the two liti</w:t>
      </w:r>
      <w:r w:rsidRPr="00EB7724">
        <w:rPr>
          <w:rStyle w:val="FontStyle55"/>
          <w:sz w:val="28"/>
          <w:szCs w:val="28"/>
          <w:lang w:val="en-US" w:eastAsia="en-US"/>
        </w:rPr>
        <w:softHyphen/>
        <w:t>gating parties:</w:t>
      </w:r>
      <w:r w:rsidR="005119FB" w:rsidRPr="005119FB">
        <w:rPr>
          <w:rStyle w:val="FontStyle55"/>
          <w:sz w:val="28"/>
          <w:szCs w:val="28"/>
          <w:lang w:val="en-US" w:eastAsia="en-US"/>
        </w:rPr>
        <w:t xml:space="preserve"> </w:t>
      </w:r>
      <w:r w:rsidRPr="00EB7724">
        <w:rPr>
          <w:rStyle w:val="FontStyle55"/>
          <w:sz w:val="28"/>
          <w:szCs w:val="28"/>
          <w:lang w:val="en-US" w:eastAsia="en-US"/>
        </w:rPr>
        <w:t>had one of them, for example, taken the thing from the other by force? If so, he must restore it to him. The result of this inquiry was correspondingly limited:</w:t>
      </w:r>
      <w:r w:rsidR="005119FB" w:rsidRPr="005119FB">
        <w:rPr>
          <w:rStyle w:val="FontStyle55"/>
          <w:sz w:val="28"/>
          <w:szCs w:val="28"/>
          <w:lang w:val="en-US" w:eastAsia="en-US"/>
        </w:rPr>
        <w:t xml:space="preserve"> </w:t>
      </w:r>
      <w:r w:rsidRPr="00EB7724">
        <w:rPr>
          <w:rStyle w:val="FontStyle55"/>
          <w:sz w:val="28"/>
          <w:szCs w:val="28"/>
          <w:lang w:val="en-US" w:eastAsia="en-US"/>
        </w:rPr>
        <w:t>the praetor could conclude only that one party had a better right than the other, but that said nothing about their absolute rights. There might be a lot of people who had even better rights than either of them. But this procedure rapidly resolved the ques</w:t>
      </w:r>
      <w:r w:rsidRPr="00EB7724">
        <w:rPr>
          <w:rStyle w:val="FontStyle55"/>
          <w:sz w:val="28"/>
          <w:szCs w:val="28"/>
          <w:lang w:val="en-US" w:eastAsia="en-US"/>
        </w:rPr>
        <w:softHyphen/>
        <w:t>tion which of the two had a better claim to possess and so kept the peace between them.</w:t>
      </w:r>
    </w:p>
    <w:p w:rsidR="00B25080" w:rsidRPr="00EB7724" w:rsidRDefault="00B25080" w:rsidP="00EB7724">
      <w:pPr>
        <w:pStyle w:val="Style21"/>
        <w:widowControl/>
        <w:spacing w:line="240" w:lineRule="auto"/>
        <w:ind w:firstLine="709"/>
        <w:rPr>
          <w:rStyle w:val="FontStyle66"/>
          <w:rFonts w:ascii="Times New Roman" w:hAnsi="Times New Roman" w:cs="Times New Roman"/>
          <w:sz w:val="28"/>
          <w:szCs w:val="28"/>
          <w:lang w:val="en-US" w:eastAsia="en-US"/>
        </w:rPr>
      </w:pPr>
      <w:r w:rsidRPr="00EB7724">
        <w:rPr>
          <w:rStyle w:val="FontStyle55"/>
          <w:sz w:val="28"/>
          <w:szCs w:val="28"/>
          <w:lang w:val="en-US" w:eastAsia="en-US"/>
        </w:rPr>
        <w:t xml:space="preserve">Interdict proceedings therefore provided one way of avoiding the inconvenience of proving ownership in the </w:t>
      </w:r>
      <w:r w:rsidRPr="00EB7724">
        <w:rPr>
          <w:rStyle w:val="FontStyle65"/>
          <w:rFonts w:ascii="Times New Roman" w:hAnsi="Times New Roman" w:cs="Times New Roman"/>
          <w:sz w:val="28"/>
          <w:szCs w:val="28"/>
          <w:lang w:val="en-US" w:eastAsia="en-US"/>
        </w:rPr>
        <w:t xml:space="preserve">vindicatio. </w:t>
      </w:r>
      <w:r w:rsidRPr="00EB7724">
        <w:rPr>
          <w:rStyle w:val="FontStyle55"/>
          <w:sz w:val="28"/>
          <w:szCs w:val="28"/>
          <w:lang w:val="en-US" w:eastAsia="en-US"/>
        </w:rPr>
        <w:t>If you could prove that the person who had a thing had acquired it from you, for example, only with your permission (and so had no right to set himself up as having any right competing with yours], interdict proceedings would be adequate to recover possession from that person. Gaius emphasizes that it is always worth considering whether there is any interdict under which you can recover possession:</w:t>
      </w:r>
      <w:r w:rsidR="005119FB" w:rsidRPr="005119FB">
        <w:rPr>
          <w:rStyle w:val="FontStyle55"/>
          <w:sz w:val="28"/>
          <w:szCs w:val="28"/>
          <w:lang w:val="en-US" w:eastAsia="en-US"/>
        </w:rPr>
        <w:t xml:space="preserve"> </w:t>
      </w:r>
      <w:r w:rsidRPr="00EB7724">
        <w:rPr>
          <w:rStyle w:val="FontStyle55"/>
          <w:sz w:val="28"/>
          <w:szCs w:val="28"/>
          <w:lang w:val="en-US" w:eastAsia="en-US"/>
        </w:rPr>
        <w:t xml:space="preserve">if you succeed, you transfer to the other party the much heavier burden of bringing a </w:t>
      </w:r>
      <w:r w:rsidRPr="00EB7724">
        <w:rPr>
          <w:rStyle w:val="FontStyle65"/>
          <w:rFonts w:ascii="Times New Roman" w:hAnsi="Times New Roman" w:cs="Times New Roman"/>
          <w:sz w:val="28"/>
          <w:szCs w:val="28"/>
          <w:lang w:val="en-US" w:eastAsia="en-US"/>
        </w:rPr>
        <w:t xml:space="preserve">vindicatio </w:t>
      </w:r>
      <w:r w:rsidRPr="00EB7724">
        <w:rPr>
          <w:rStyle w:val="FontStyle55"/>
          <w:sz w:val="28"/>
          <w:szCs w:val="28"/>
          <w:lang w:val="en-US" w:eastAsia="en-US"/>
        </w:rPr>
        <w:t xml:space="preserve">and the need to prove ownership (D. </w:t>
      </w:r>
      <w:r w:rsidRPr="00EB7724">
        <w:rPr>
          <w:rStyle w:val="FontStyle66"/>
          <w:rFonts w:ascii="Times New Roman" w:hAnsi="Times New Roman" w:cs="Times New Roman"/>
          <w:sz w:val="28"/>
          <w:szCs w:val="28"/>
          <w:lang w:val="en-US" w:eastAsia="en-US"/>
        </w:rPr>
        <w:t>6.1.24].</w:t>
      </w:r>
    </w:p>
    <w:p w:rsidR="00B25080" w:rsidRPr="00EB7724" w:rsidRDefault="00B25080" w:rsidP="00EB7724">
      <w:pPr>
        <w:pStyle w:val="Style21"/>
        <w:widowControl/>
        <w:spacing w:line="240" w:lineRule="auto"/>
        <w:ind w:firstLine="709"/>
        <w:rPr>
          <w:rStyle w:val="FontStyle55"/>
          <w:sz w:val="28"/>
          <w:szCs w:val="28"/>
          <w:lang w:val="en-US"/>
        </w:rPr>
      </w:pPr>
      <w:r w:rsidRPr="005119FB">
        <w:rPr>
          <w:rStyle w:val="FontStyle66"/>
          <w:rFonts w:ascii="Times New Roman" w:hAnsi="Times New Roman" w:cs="Times New Roman"/>
          <w:b/>
          <w:sz w:val="28"/>
          <w:szCs w:val="28"/>
          <w:lang w:val="en-US"/>
        </w:rPr>
        <w:t>2</w:t>
      </w:r>
      <w:r w:rsidR="005119FB" w:rsidRPr="005119FB">
        <w:rPr>
          <w:rStyle w:val="FontStyle66"/>
          <w:rFonts w:ascii="Times New Roman" w:hAnsi="Times New Roman" w:cs="Times New Roman"/>
          <w:b/>
          <w:sz w:val="28"/>
          <w:szCs w:val="28"/>
          <w:lang w:val="en-US"/>
        </w:rPr>
        <w:t>.</w:t>
      </w:r>
      <w:r w:rsidRPr="00EB7724">
        <w:rPr>
          <w:rStyle w:val="FontStyle66"/>
          <w:rFonts w:ascii="Times New Roman" w:hAnsi="Times New Roman" w:cs="Times New Roman"/>
          <w:sz w:val="28"/>
          <w:szCs w:val="28"/>
          <w:lang w:val="en-US"/>
        </w:rPr>
        <w:t xml:space="preserve"> </w:t>
      </w:r>
      <w:r w:rsidRPr="00EB7724">
        <w:rPr>
          <w:rStyle w:val="FontStyle65"/>
          <w:rFonts w:ascii="Times New Roman" w:hAnsi="Times New Roman" w:cs="Times New Roman"/>
          <w:sz w:val="28"/>
          <w:szCs w:val="28"/>
          <w:lang w:val="en-US"/>
        </w:rPr>
        <w:t xml:space="preserve">Usucapio </w:t>
      </w:r>
      <w:r w:rsidRPr="00EB7724">
        <w:rPr>
          <w:rStyle w:val="FontStyle55"/>
          <w:sz w:val="28"/>
          <w:szCs w:val="28"/>
          <w:lang w:val="en-US"/>
        </w:rPr>
        <w:t>was a means (as mentioned already</w:t>
      </w:r>
      <w:r w:rsidR="005119FB" w:rsidRPr="005119FB">
        <w:rPr>
          <w:rStyle w:val="FontStyle55"/>
          <w:sz w:val="28"/>
          <w:szCs w:val="28"/>
          <w:lang w:val="en-US"/>
        </w:rPr>
        <w:t>)</w:t>
      </w:r>
      <w:r w:rsidRPr="00EB7724">
        <w:rPr>
          <w:rStyle w:val="FontStyle55"/>
          <w:sz w:val="28"/>
          <w:szCs w:val="28"/>
          <w:lang w:val="en-US"/>
        </w:rPr>
        <w:t xml:space="preserve"> by which a non-owner could become owner of a thing, by possessing it for a certain period. For movables the period was one year, for land it was two.</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To become owner by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a possessor had to meet certain condi</w:t>
      </w:r>
      <w:r w:rsidRPr="00EB7724">
        <w:rPr>
          <w:rStyle w:val="FontStyle55"/>
          <w:sz w:val="28"/>
          <w:szCs w:val="28"/>
          <w:lang w:val="en-US" w:eastAsia="en-US"/>
        </w:rPr>
        <w:softHyphen/>
        <w:t xml:space="preserve">tions: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he must possess; second, he must begin (though he need not complete] his possession in good faith; third, he must have a good cause for being in possession; and </w:t>
      </w:r>
      <w:r w:rsidRPr="00EB7724">
        <w:rPr>
          <w:rStyle w:val="FontStyle66"/>
          <w:rFonts w:ascii="Times New Roman" w:hAnsi="Times New Roman" w:cs="Times New Roman"/>
          <w:sz w:val="28"/>
          <w:szCs w:val="28"/>
          <w:lang w:val="en-US" w:eastAsia="en-US"/>
        </w:rPr>
        <w:t xml:space="preserve">finally, </w:t>
      </w:r>
      <w:r w:rsidRPr="00EB7724">
        <w:rPr>
          <w:rStyle w:val="FontStyle55"/>
          <w:sz w:val="28"/>
          <w:szCs w:val="28"/>
          <w:lang w:val="en-US" w:eastAsia="en-US"/>
        </w:rPr>
        <w:t xml:space="preserve">he must remain in possession for the relevant period. So a buyer who, under a contract of sale (which was a good cause], in good faith acquired a thing from a seller who did not own it could become its owner, by possessing it for the requisite period. This was subject to the over-riding rule that there could be no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of a stolen object, a point to which we return almost at once.</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existence of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 xml:space="preserve">simplified the owner's task in </w:t>
      </w:r>
      <w:r w:rsidRPr="00EB7724">
        <w:rPr>
          <w:rStyle w:val="FontStyle65"/>
          <w:rFonts w:ascii="Times New Roman" w:hAnsi="Times New Roman" w:cs="Times New Roman"/>
          <w:sz w:val="28"/>
          <w:szCs w:val="28"/>
          <w:lang w:val="en-US" w:eastAsia="en-US"/>
        </w:rPr>
        <w:t xml:space="preserve">vindicatio. </w:t>
      </w:r>
      <w:r w:rsidRPr="00EB7724">
        <w:rPr>
          <w:rStyle w:val="FontStyle55"/>
          <w:sz w:val="28"/>
          <w:szCs w:val="28"/>
          <w:lang w:val="en-US" w:eastAsia="en-US"/>
        </w:rPr>
        <w:t>Instead of needing to prove a series of owners and conveyances from time immemorial, he could rely on proving only that he had possessed for the necessary period under a possession which had begun in good faith for a good cause.</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meant that the acquirer of the property was enriched at the expense of the original owner</w:t>
      </w:r>
      <w:proofErr w:type="gramStart"/>
      <w:r w:rsidRPr="00EB7724">
        <w:rPr>
          <w:rStyle w:val="FontStyle55"/>
          <w:sz w:val="28"/>
          <w:szCs w:val="28"/>
          <w:lang w:val="en-US" w:eastAsia="en-US"/>
        </w:rPr>
        <w:t>:just</w:t>
      </w:r>
      <w:proofErr w:type="gramEnd"/>
      <w:r w:rsidRPr="00EB7724">
        <w:rPr>
          <w:rStyle w:val="FontStyle55"/>
          <w:sz w:val="28"/>
          <w:szCs w:val="28"/>
          <w:lang w:val="en-US" w:eastAsia="en-US"/>
        </w:rPr>
        <w:t xml:space="preserve"> as the passing of the one or two years vested ownership in the new owner, so it divested the old one. This seems unfair. But to this the jurists had their answers: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 xml:space="preserve">was in the public interest, so that ownership of property should not be uncertain for too long or virtually always open to challenge, and so that there should be some end to litigation (Gaius,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41.3.1; </w:t>
      </w:r>
      <w:r w:rsidRPr="00EB7724">
        <w:rPr>
          <w:rStyle w:val="FontStyle55"/>
          <w:sz w:val="28"/>
          <w:szCs w:val="28"/>
          <w:lang w:val="en-US" w:eastAsia="en-US"/>
        </w:rPr>
        <w:t xml:space="preserve">Neratius, </w:t>
      </w:r>
      <w:r w:rsidRPr="00EB7724">
        <w:rPr>
          <w:rStyle w:val="FontStyle65"/>
          <w:rFonts w:ascii="Times New Roman" w:hAnsi="Times New Roman" w:cs="Times New Roman"/>
          <w:sz w:val="28"/>
          <w:szCs w:val="28"/>
          <w:lang w:val="en-US" w:eastAsia="en-US"/>
        </w:rPr>
        <w:t xml:space="preserve">D. </w:t>
      </w:r>
      <w:r w:rsidRPr="00EB7724">
        <w:rPr>
          <w:rStyle w:val="FontStyle66"/>
          <w:rFonts w:ascii="Times New Roman" w:hAnsi="Times New Roman" w:cs="Times New Roman"/>
          <w:sz w:val="28"/>
          <w:szCs w:val="28"/>
          <w:lang w:val="en-US" w:eastAsia="en-US"/>
        </w:rPr>
        <w:t xml:space="preserve">41.10.5]. </w:t>
      </w:r>
      <w:r w:rsidRPr="00EB7724">
        <w:rPr>
          <w:rStyle w:val="FontStyle55"/>
          <w:sz w:val="28"/>
          <w:szCs w:val="28"/>
          <w:lang w:val="en-US" w:eastAsia="en-US"/>
        </w:rPr>
        <w:t>These seem good points.</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In fact, it is not quite clear that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at least of movable property, can have had this beneficial effect of clarifying titles and rendering them unchallengeable. The reason for this is that Roman law insisted on one restriction</w:t>
      </w:r>
      <w:proofErr w:type="gramStart"/>
      <w:r w:rsidRPr="00EB7724">
        <w:rPr>
          <w:rStyle w:val="FontStyle55"/>
          <w:sz w:val="28"/>
          <w:szCs w:val="28"/>
          <w:lang w:val="en-US" w:eastAsia="en-US"/>
        </w:rPr>
        <w:t>:there</w:t>
      </w:r>
      <w:proofErr w:type="gramEnd"/>
      <w:r w:rsidRPr="00EB7724">
        <w:rPr>
          <w:rStyle w:val="FontStyle55"/>
          <w:sz w:val="28"/>
          <w:szCs w:val="28"/>
          <w:lang w:val="en-US" w:eastAsia="en-US"/>
        </w:rPr>
        <w:t xml:space="preserve"> could be no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 xml:space="preserve">of a stolen object, not just by the thief (of course] but by anyone at all. This restriction goes back to the Twelve Tables (c. </w:t>
      </w:r>
      <w:r w:rsidRPr="00EB7724">
        <w:rPr>
          <w:rStyle w:val="FontStyle66"/>
          <w:rFonts w:ascii="Times New Roman" w:hAnsi="Times New Roman" w:cs="Times New Roman"/>
          <w:sz w:val="28"/>
          <w:szCs w:val="28"/>
          <w:lang w:val="en-US" w:eastAsia="en-US"/>
        </w:rPr>
        <w:t xml:space="preserve">450 </w:t>
      </w:r>
      <w:r w:rsidRPr="00EB7724">
        <w:rPr>
          <w:rStyle w:val="FontStyle67"/>
          <w:rFonts w:ascii="Times New Roman" w:hAnsi="Times New Roman" w:cs="Times New Roman"/>
          <w:sz w:val="28"/>
          <w:szCs w:val="28"/>
          <w:lang w:val="en-US" w:eastAsia="en-US"/>
        </w:rPr>
        <w:t>bc</w:t>
      </w:r>
      <w:r w:rsidRPr="00EB7724">
        <w:rPr>
          <w:rStyle w:val="FontStyle55"/>
          <w:sz w:val="28"/>
          <w:szCs w:val="28"/>
          <w:lang w:val="en-US" w:eastAsia="en-US"/>
        </w:rPr>
        <w:t xml:space="preserve">]. But this means that it is likely that </w:t>
      </w:r>
      <w:r w:rsidRPr="00EB7724">
        <w:rPr>
          <w:rStyle w:val="FontStyle65"/>
          <w:rFonts w:ascii="Times New Roman" w:hAnsi="Times New Roman" w:cs="Times New Roman"/>
          <w:sz w:val="28"/>
          <w:szCs w:val="28"/>
          <w:lang w:val="en-US" w:eastAsia="en-US"/>
        </w:rPr>
        <w:lastRenderedPageBreak/>
        <w:t xml:space="preserve">usucapio </w:t>
      </w:r>
      <w:r w:rsidRPr="00EB7724">
        <w:rPr>
          <w:rStyle w:val="FontStyle55"/>
          <w:sz w:val="28"/>
          <w:szCs w:val="28"/>
          <w:lang w:val="en-US" w:eastAsia="en-US"/>
        </w:rPr>
        <w:t>of movable property was rather uncommon:</w:t>
      </w:r>
      <w:r w:rsidR="005119FB" w:rsidRPr="005119FB">
        <w:rPr>
          <w:rStyle w:val="FontStyle55"/>
          <w:sz w:val="28"/>
          <w:szCs w:val="28"/>
          <w:lang w:val="en-US" w:eastAsia="en-US"/>
        </w:rPr>
        <w:t xml:space="preserve"> </w:t>
      </w:r>
      <w:r w:rsidRPr="00EB7724">
        <w:rPr>
          <w:rStyle w:val="FontStyle55"/>
          <w:sz w:val="28"/>
          <w:szCs w:val="28"/>
          <w:lang w:val="en-US" w:eastAsia="en-US"/>
        </w:rPr>
        <w:t>mostly when movable prop</w:t>
      </w:r>
      <w:r w:rsidRPr="00EB7724">
        <w:rPr>
          <w:rStyle w:val="FontStyle55"/>
          <w:sz w:val="28"/>
          <w:szCs w:val="28"/>
          <w:lang w:val="en-US" w:eastAsia="en-US"/>
        </w:rPr>
        <w:softHyphen/>
        <w:t>erty ends up being sold or acquired by a non-owner it will at some point in its history have been stolen.</w:t>
      </w:r>
    </w:p>
    <w:p w:rsidR="00B25080" w:rsidRPr="00EB7724" w:rsidRDefault="00B25080"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In Rome, if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was completed, the title of the possessor became unassailable. But ultimately the Roman preference was for protection of the existing title:</w:t>
      </w:r>
      <w:r w:rsidR="005119FB" w:rsidRPr="005119FB">
        <w:rPr>
          <w:rStyle w:val="FontStyle55"/>
          <w:sz w:val="28"/>
          <w:szCs w:val="28"/>
          <w:lang w:val="en-US" w:eastAsia="en-US"/>
        </w:rPr>
        <w:t xml:space="preserve"> </w:t>
      </w:r>
      <w:r w:rsidRPr="00EB7724">
        <w:rPr>
          <w:rStyle w:val="FontStyle55"/>
          <w:sz w:val="28"/>
          <w:szCs w:val="28"/>
          <w:lang w:val="en-US" w:eastAsia="en-US"/>
        </w:rPr>
        <w:t xml:space="preserve">before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 xml:space="preserve">was completed, the possessor in good faith had no defence against the owner. Even after it had been thought to be completed, if the owner detected a stolen thing in the hands of a purchaser in good faith, he could still claim it back as his property. The fact that it had at some point been stolen would prevent the purchaser relying on </w:t>
      </w:r>
      <w:r w:rsidRPr="00EB7724">
        <w:rPr>
          <w:rStyle w:val="FontStyle65"/>
          <w:rFonts w:ascii="Times New Roman" w:hAnsi="Times New Roman" w:cs="Times New Roman"/>
          <w:sz w:val="28"/>
          <w:szCs w:val="28"/>
          <w:lang w:val="en-US" w:eastAsia="en-US"/>
        </w:rPr>
        <w:t xml:space="preserve">usucapio. </w:t>
      </w:r>
      <w:r w:rsidRPr="00EB7724">
        <w:rPr>
          <w:rStyle w:val="FontStyle55"/>
          <w:sz w:val="28"/>
          <w:szCs w:val="28"/>
          <w:lang w:val="en-US" w:eastAsia="en-US"/>
        </w:rPr>
        <w:t>That would leave the purchaser with only a contrac</w:t>
      </w:r>
      <w:r w:rsidRPr="00EB7724">
        <w:rPr>
          <w:rStyle w:val="FontStyle55"/>
          <w:sz w:val="28"/>
          <w:szCs w:val="28"/>
          <w:lang w:val="en-US" w:eastAsia="en-US"/>
        </w:rPr>
        <w:softHyphen/>
        <w:t xml:space="preserve">tual claim for damages against the seller; and if the seller was himself the thief, such a claim would not be worth much in practice. Thieves are hard to </w:t>
      </w:r>
      <w:r w:rsidRPr="00EB7724">
        <w:rPr>
          <w:rStyle w:val="FontStyle66"/>
          <w:rFonts w:ascii="Times New Roman" w:hAnsi="Times New Roman" w:cs="Times New Roman"/>
          <w:sz w:val="28"/>
          <w:szCs w:val="28"/>
          <w:lang w:val="en-US" w:eastAsia="en-US"/>
        </w:rPr>
        <w:t xml:space="preserve">find; </w:t>
      </w:r>
      <w:r w:rsidRPr="00EB7724">
        <w:rPr>
          <w:rStyle w:val="FontStyle55"/>
          <w:sz w:val="28"/>
          <w:szCs w:val="28"/>
          <w:lang w:val="en-US" w:eastAsia="en-US"/>
        </w:rPr>
        <w:t xml:space="preserve">when they are found, they </w:t>
      </w:r>
      <w:r w:rsidRPr="00EB7724">
        <w:rPr>
          <w:rStyle w:val="FontStyle66"/>
          <w:rFonts w:ascii="Times New Roman" w:hAnsi="Times New Roman" w:cs="Times New Roman"/>
          <w:sz w:val="28"/>
          <w:szCs w:val="28"/>
          <w:lang w:val="en-US" w:eastAsia="en-US"/>
        </w:rPr>
        <w:t xml:space="preserve">find </w:t>
      </w:r>
      <w:r w:rsidRPr="00EB7724">
        <w:rPr>
          <w:rStyle w:val="FontStyle55"/>
          <w:sz w:val="28"/>
          <w:szCs w:val="28"/>
          <w:lang w:val="en-US" w:eastAsia="en-US"/>
        </w:rPr>
        <w:t xml:space="preserve">it hard to </w:t>
      </w:r>
      <w:r w:rsidRPr="00EB7724">
        <w:rPr>
          <w:rStyle w:val="FontStyle66"/>
          <w:rFonts w:ascii="Times New Roman" w:hAnsi="Times New Roman" w:cs="Times New Roman"/>
          <w:sz w:val="28"/>
          <w:szCs w:val="28"/>
          <w:lang w:val="en-US" w:eastAsia="en-US"/>
        </w:rPr>
        <w:t xml:space="preserve">find </w:t>
      </w:r>
      <w:r w:rsidRPr="00EB7724">
        <w:rPr>
          <w:rStyle w:val="FontStyle55"/>
          <w:sz w:val="28"/>
          <w:szCs w:val="28"/>
          <w:lang w:val="en-US" w:eastAsia="en-US"/>
        </w:rPr>
        <w:t>any money.</w:t>
      </w:r>
    </w:p>
    <w:p w:rsidR="005119FB" w:rsidRPr="000238C9" w:rsidRDefault="005119FB" w:rsidP="00EB7724">
      <w:pPr>
        <w:pStyle w:val="Style26"/>
        <w:widowControl/>
        <w:ind w:firstLine="709"/>
        <w:rPr>
          <w:rStyle w:val="FontStyle91"/>
          <w:i w:val="0"/>
          <w:sz w:val="28"/>
          <w:szCs w:val="28"/>
          <w:lang w:val="en-US"/>
        </w:rPr>
      </w:pPr>
    </w:p>
    <w:p w:rsidR="00B25080" w:rsidRPr="005119FB" w:rsidRDefault="005119FB" w:rsidP="00EB7724">
      <w:pPr>
        <w:pStyle w:val="Style26"/>
        <w:widowControl/>
        <w:ind w:firstLine="709"/>
        <w:rPr>
          <w:rStyle w:val="FontStyle91"/>
          <w:i w:val="0"/>
          <w:sz w:val="28"/>
          <w:szCs w:val="28"/>
          <w:lang w:val="en-US"/>
        </w:rPr>
      </w:pPr>
      <w:r w:rsidRPr="005119FB">
        <w:rPr>
          <w:rStyle w:val="FontStyle91"/>
          <w:i w:val="0"/>
          <w:sz w:val="28"/>
          <w:szCs w:val="28"/>
          <w:lang w:val="en-US"/>
        </w:rPr>
        <w:t xml:space="preserve">3. </w:t>
      </w:r>
      <w:r w:rsidR="00B25080" w:rsidRPr="005119FB">
        <w:rPr>
          <w:rStyle w:val="FontStyle91"/>
          <w:i w:val="0"/>
          <w:sz w:val="28"/>
          <w:szCs w:val="28"/>
          <w:lang w:val="en-US"/>
        </w:rPr>
        <w:t>Protection of Possession</w:t>
      </w:r>
    </w:p>
    <w:p w:rsidR="00B25080" w:rsidRPr="00EB7724" w:rsidRDefault="00B25080"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In Roman law, possessory protection was achieved mainly by interdicts </w:t>
      </w:r>
      <w:r w:rsidRPr="00EB7724">
        <w:rPr>
          <w:rStyle w:val="FontStyle93"/>
          <w:sz w:val="28"/>
          <w:szCs w:val="28"/>
          <w:lang w:val="en-US" w:eastAsia="en-US"/>
        </w:rPr>
        <w:t xml:space="preserve">(interdicta); </w:t>
      </w:r>
      <w:r w:rsidRPr="00EB7724">
        <w:rPr>
          <w:rStyle w:val="FontStyle94"/>
          <w:sz w:val="28"/>
          <w:szCs w:val="28"/>
          <w:lang w:val="en-US" w:eastAsia="en-US"/>
        </w:rPr>
        <w:t>that is, praetorian orders issued on request in duly justified circumstances. Some of these interdicts were available for the protection of a specific possessor, while others had general application and could be relied upon by any protected possessor.</w:t>
      </w:r>
    </w:p>
    <w:p w:rsidR="00B25080" w:rsidRPr="00EB7724" w:rsidRDefault="00B25080"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Possessory interdicts were classified into three categories: interdicts aimed at obtaining possession </w:t>
      </w:r>
      <w:r w:rsidRPr="00EB7724">
        <w:rPr>
          <w:rStyle w:val="FontStyle93"/>
          <w:sz w:val="28"/>
          <w:szCs w:val="28"/>
          <w:lang w:val="en-US" w:eastAsia="en-US"/>
        </w:rPr>
        <w:t xml:space="preserve">(interdicta adipiscendae possessionis); </w:t>
      </w:r>
      <w:r w:rsidRPr="00EB7724">
        <w:rPr>
          <w:rStyle w:val="FontStyle94"/>
          <w:sz w:val="28"/>
          <w:szCs w:val="28"/>
          <w:lang w:val="en-US" w:eastAsia="en-US"/>
        </w:rPr>
        <w:t xml:space="preserve">interdicts aimed at retaining possession </w:t>
      </w:r>
      <w:r w:rsidRPr="00EB7724">
        <w:rPr>
          <w:rStyle w:val="FontStyle93"/>
          <w:sz w:val="28"/>
          <w:szCs w:val="28"/>
          <w:lang w:val="en-US" w:eastAsia="en-US"/>
        </w:rPr>
        <w:t xml:space="preserve">(interdicta retinendae possessionis); </w:t>
      </w:r>
      <w:r w:rsidRPr="00EB7724">
        <w:rPr>
          <w:rStyle w:val="FontStyle94"/>
          <w:sz w:val="28"/>
          <w:szCs w:val="28"/>
          <w:lang w:val="en-US" w:eastAsia="en-US"/>
        </w:rPr>
        <w:t xml:space="preserve">and interdicts aimed at regaining possession </w:t>
      </w:r>
      <w:r w:rsidRPr="00EB7724">
        <w:rPr>
          <w:rStyle w:val="FontStyle93"/>
          <w:sz w:val="28"/>
          <w:szCs w:val="28"/>
          <w:lang w:val="en-US" w:eastAsia="en-US"/>
        </w:rPr>
        <w:t>(interdicta recuperandae possessionis).</w:t>
      </w:r>
      <w:r w:rsidR="005119FB" w:rsidRPr="00EB7724">
        <w:rPr>
          <w:rStyle w:val="FontStyle93"/>
          <w:sz w:val="28"/>
          <w:szCs w:val="28"/>
          <w:vertAlign w:val="superscript"/>
          <w:lang w:val="en-US" w:eastAsia="en-US"/>
        </w:rPr>
        <w:t xml:space="preserve"> </w:t>
      </w:r>
    </w:p>
    <w:p w:rsidR="00B25080" w:rsidRPr="00EB7724" w:rsidRDefault="00B25080"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interdicts directed at the retention of possession were also referred to as prohibitory interdicts </w:t>
      </w:r>
      <w:r w:rsidRPr="00EB7724">
        <w:rPr>
          <w:rStyle w:val="FontStyle93"/>
          <w:sz w:val="28"/>
          <w:szCs w:val="28"/>
          <w:lang w:val="en-US" w:eastAsia="en-US"/>
        </w:rPr>
        <w:t xml:space="preserve">(interdicta prohibitoria), </w:t>
      </w:r>
      <w:r w:rsidRPr="00EB7724">
        <w:rPr>
          <w:rStyle w:val="FontStyle94"/>
          <w:sz w:val="28"/>
          <w:szCs w:val="28"/>
          <w:lang w:val="en-US" w:eastAsia="en-US"/>
        </w:rPr>
        <w:t xml:space="preserve">since they prohibited a person from interfering with or disturbing the possession of another. This category encompassed two particular types of interdict: the </w:t>
      </w:r>
      <w:r w:rsidRPr="00EB7724">
        <w:rPr>
          <w:rStyle w:val="FontStyle93"/>
          <w:sz w:val="28"/>
          <w:szCs w:val="28"/>
          <w:lang w:val="en-US" w:eastAsia="en-US"/>
        </w:rPr>
        <w:t xml:space="preserve">interdictum uti possidetis, </w:t>
      </w:r>
      <w:r w:rsidRPr="00EB7724">
        <w:rPr>
          <w:rStyle w:val="FontStyle94"/>
          <w:sz w:val="28"/>
          <w:szCs w:val="28"/>
          <w:lang w:val="en-US" w:eastAsia="en-US"/>
        </w:rPr>
        <w:t xml:space="preserve">relating to immovables; and the </w:t>
      </w:r>
      <w:r w:rsidRPr="00EB7724">
        <w:rPr>
          <w:rStyle w:val="FontStyle93"/>
          <w:sz w:val="28"/>
          <w:szCs w:val="28"/>
          <w:lang w:val="en-US" w:eastAsia="en-US"/>
        </w:rPr>
        <w:t xml:space="preserve">interdictum utrubi, </w:t>
      </w:r>
      <w:r w:rsidRPr="00EB7724">
        <w:rPr>
          <w:rStyle w:val="FontStyle94"/>
          <w:sz w:val="28"/>
          <w:szCs w:val="28"/>
          <w:lang w:val="en-US" w:eastAsia="en-US"/>
        </w:rPr>
        <w:t xml:space="preserve">relating to movables. A characteristic feature of these two interdicts was that they were directed against both parties in a controversy concerning possession (hence they were also referred to as </w:t>
      </w:r>
      <w:r w:rsidRPr="00EB7724">
        <w:rPr>
          <w:rStyle w:val="FontStyle93"/>
          <w:sz w:val="28"/>
          <w:szCs w:val="28"/>
          <w:lang w:val="en-US" w:eastAsia="en-US"/>
        </w:rPr>
        <w:t xml:space="preserve">interdicta duplicia). </w:t>
      </w:r>
      <w:r w:rsidRPr="00EB7724">
        <w:rPr>
          <w:rStyle w:val="FontStyle94"/>
          <w:sz w:val="28"/>
          <w:szCs w:val="28"/>
          <w:lang w:val="en-US" w:eastAsia="en-US"/>
        </w:rPr>
        <w:t>This means that in such cases the praetor had to determine which of the parties before him, relatively speaking, had a stronger claim to the object under dispute.</w:t>
      </w:r>
      <w:r w:rsidR="005119FB" w:rsidRPr="00EB7724">
        <w:rPr>
          <w:rStyle w:val="FontStyle94"/>
          <w:sz w:val="28"/>
          <w:szCs w:val="28"/>
          <w:vertAlign w:val="superscript"/>
          <w:lang w:val="en-US" w:eastAsia="en-US"/>
        </w:rPr>
        <w:t xml:space="preserve"> </w:t>
      </w:r>
    </w:p>
    <w:p w:rsidR="00B25080" w:rsidRPr="00EB7724" w:rsidRDefault="00B25080"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Furthermore, the interdicts aimed at regaining possession </w:t>
      </w:r>
      <w:r w:rsidRPr="00EB7724">
        <w:rPr>
          <w:rStyle w:val="FontStyle93"/>
          <w:sz w:val="28"/>
          <w:szCs w:val="28"/>
          <w:lang w:val="en-US" w:eastAsia="en-US"/>
        </w:rPr>
        <w:t xml:space="preserve">(interdicta recuperandae possessionis) </w:t>
      </w:r>
      <w:r w:rsidRPr="00EB7724">
        <w:rPr>
          <w:rStyle w:val="FontStyle94"/>
          <w:sz w:val="28"/>
          <w:szCs w:val="28"/>
          <w:lang w:val="en-US" w:eastAsia="en-US"/>
        </w:rPr>
        <w:t xml:space="preserve">were also called restitutory interdicts </w:t>
      </w:r>
      <w:r w:rsidRPr="00EB7724">
        <w:rPr>
          <w:rStyle w:val="FontStyle93"/>
          <w:sz w:val="28"/>
          <w:szCs w:val="28"/>
          <w:lang w:val="en-US" w:eastAsia="en-US"/>
        </w:rPr>
        <w:t xml:space="preserve">(interdicta restitutoria) </w:t>
      </w:r>
      <w:r w:rsidRPr="00EB7724">
        <w:rPr>
          <w:rStyle w:val="FontStyle94"/>
          <w:sz w:val="28"/>
          <w:szCs w:val="28"/>
          <w:lang w:val="en-US" w:eastAsia="en-US"/>
        </w:rPr>
        <w:t xml:space="preserve">as they commanded a person who dispossessed another to restore possession to the latter. The principal interdict in this category was the </w:t>
      </w:r>
      <w:r w:rsidRPr="00EB7724">
        <w:rPr>
          <w:rStyle w:val="FontStyle93"/>
          <w:sz w:val="28"/>
          <w:szCs w:val="28"/>
          <w:lang w:val="en-US" w:eastAsia="en-US"/>
        </w:rPr>
        <w:t xml:space="preserve">interdictum unde </w:t>
      </w:r>
      <w:proofErr w:type="gramStart"/>
      <w:r w:rsidRPr="00EB7724">
        <w:rPr>
          <w:rStyle w:val="FontStyle93"/>
          <w:sz w:val="28"/>
          <w:szCs w:val="28"/>
          <w:lang w:val="en-US" w:eastAsia="en-US"/>
        </w:rPr>
        <w:t>vi</w:t>
      </w:r>
      <w:proofErr w:type="gramEnd"/>
      <w:r w:rsidRPr="00EB7724">
        <w:rPr>
          <w:rStyle w:val="FontStyle93"/>
          <w:sz w:val="28"/>
          <w:szCs w:val="28"/>
          <w:lang w:val="en-US" w:eastAsia="en-US"/>
        </w:rPr>
        <w:t xml:space="preserve">, </w:t>
      </w:r>
      <w:r w:rsidRPr="00EB7724">
        <w:rPr>
          <w:rStyle w:val="FontStyle94"/>
          <w:sz w:val="28"/>
          <w:szCs w:val="28"/>
          <w:lang w:val="en-US" w:eastAsia="en-US"/>
        </w:rPr>
        <w:t>which was used where a person had been deprived of his possession by force.</w:t>
      </w:r>
      <w:r w:rsidR="005119FB" w:rsidRPr="00EB7724">
        <w:rPr>
          <w:rStyle w:val="FontStyle94"/>
          <w:sz w:val="28"/>
          <w:szCs w:val="28"/>
          <w:vertAlign w:val="superscript"/>
          <w:lang w:val="en-US" w:eastAsia="en-US"/>
        </w:rPr>
        <w:t xml:space="preserve"> </w:t>
      </w:r>
    </w:p>
    <w:p w:rsidR="005119FB" w:rsidRPr="000238C9" w:rsidRDefault="005119FB" w:rsidP="00EB7724">
      <w:pPr>
        <w:pStyle w:val="Style26"/>
        <w:widowControl/>
        <w:ind w:firstLine="709"/>
        <w:rPr>
          <w:rStyle w:val="FontStyle91"/>
          <w:sz w:val="28"/>
          <w:szCs w:val="28"/>
          <w:lang w:val="en-US"/>
        </w:rPr>
      </w:pPr>
    </w:p>
    <w:p w:rsidR="00B25080" w:rsidRPr="00EB7724" w:rsidRDefault="005119FB" w:rsidP="00EB7724">
      <w:pPr>
        <w:pStyle w:val="Style38"/>
        <w:widowControl/>
        <w:ind w:firstLine="709"/>
        <w:rPr>
          <w:rStyle w:val="FontStyle86"/>
          <w:sz w:val="28"/>
          <w:szCs w:val="28"/>
          <w:lang w:val="en-US"/>
        </w:rPr>
      </w:pPr>
      <w:r w:rsidRPr="005119FB">
        <w:rPr>
          <w:rStyle w:val="FontStyle86"/>
          <w:sz w:val="28"/>
          <w:szCs w:val="28"/>
          <w:lang w:val="en-US"/>
        </w:rPr>
        <w:t xml:space="preserve">4. </w:t>
      </w:r>
      <w:r w:rsidR="00B25080" w:rsidRPr="00EB7724">
        <w:rPr>
          <w:rStyle w:val="FontStyle86"/>
          <w:sz w:val="28"/>
          <w:szCs w:val="28"/>
          <w:lang w:val="en-US"/>
        </w:rPr>
        <w:t>Servitudes</w:t>
      </w:r>
    </w:p>
    <w:p w:rsidR="00B25080" w:rsidRPr="00EB7724" w:rsidRDefault="00B25080"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So far in this chapter, we have concerned ourselves with ownership (and, related thereto, possession) as the real right that accrued to a person in respect of his own property </w:t>
      </w:r>
      <w:r w:rsidRPr="00EB7724">
        <w:rPr>
          <w:rStyle w:val="FontStyle92"/>
          <w:sz w:val="28"/>
          <w:szCs w:val="28"/>
          <w:lang w:val="en-US" w:eastAsia="en-US"/>
        </w:rPr>
        <w:t xml:space="preserve">(ius </w:t>
      </w:r>
      <w:r w:rsidRPr="00EB7724">
        <w:rPr>
          <w:rStyle w:val="FontStyle93"/>
          <w:sz w:val="28"/>
          <w:szCs w:val="28"/>
          <w:lang w:val="en-US" w:eastAsia="en-US"/>
        </w:rPr>
        <w:t xml:space="preserve">in re propria). </w:t>
      </w:r>
      <w:r w:rsidRPr="00EB7724">
        <w:rPr>
          <w:rStyle w:val="FontStyle94"/>
          <w:sz w:val="28"/>
          <w:szCs w:val="28"/>
          <w:lang w:val="en-US" w:eastAsia="en-US"/>
        </w:rPr>
        <w:t xml:space="preserve">We may now proceed to consider the real rights a person could enjoy in respect of property belonging to others </w:t>
      </w:r>
      <w:r w:rsidRPr="00EB7724">
        <w:rPr>
          <w:rStyle w:val="FontStyle93"/>
          <w:sz w:val="28"/>
          <w:szCs w:val="28"/>
          <w:lang w:val="en-US" w:eastAsia="en-US"/>
        </w:rPr>
        <w:t xml:space="preserve">(iura in re aliena); </w:t>
      </w:r>
      <w:r w:rsidRPr="00EB7724">
        <w:rPr>
          <w:rStyle w:val="FontStyle94"/>
          <w:sz w:val="28"/>
          <w:szCs w:val="28"/>
          <w:lang w:val="en-US" w:eastAsia="en-US"/>
        </w:rPr>
        <w:t>in other words, rights imposing restrictions on the exercise of the rights of owner</w:t>
      </w:r>
      <w:r w:rsidRPr="00EB7724">
        <w:rPr>
          <w:rStyle w:val="FontStyle94"/>
          <w:sz w:val="28"/>
          <w:szCs w:val="28"/>
          <w:lang w:val="en-US" w:eastAsia="en-US"/>
        </w:rPr>
        <w:softHyphen/>
        <w:t xml:space="preserve">ship by the owner. The most important of such rights were servitudes, by virtue of which a person could use another's movable and/or immovable property to a greater or lesser degree. As </w:t>
      </w:r>
      <w:r w:rsidRPr="00EB7724">
        <w:rPr>
          <w:rStyle w:val="FontStyle94"/>
          <w:sz w:val="28"/>
          <w:szCs w:val="28"/>
          <w:lang w:val="en-US" w:eastAsia="en-US"/>
        </w:rPr>
        <w:lastRenderedPageBreak/>
        <w:t xml:space="preserve">real rights, servitudes were protected by an </w:t>
      </w:r>
      <w:r w:rsidRPr="00EB7724">
        <w:rPr>
          <w:rStyle w:val="FontStyle93"/>
          <w:sz w:val="28"/>
          <w:szCs w:val="28"/>
          <w:lang w:val="en-US" w:eastAsia="en-US"/>
        </w:rPr>
        <w:t xml:space="preserve">actio in rem </w:t>
      </w:r>
      <w:r w:rsidRPr="00EB7724">
        <w:rPr>
          <w:rStyle w:val="FontStyle94"/>
          <w:sz w:val="28"/>
          <w:szCs w:val="28"/>
          <w:lang w:val="en-US" w:eastAsia="en-US"/>
        </w:rPr>
        <w:t xml:space="preserve">that the holder of </w:t>
      </w:r>
      <w:proofErr w:type="gramStart"/>
      <w:r w:rsidRPr="00EB7724">
        <w:rPr>
          <w:rStyle w:val="FontStyle94"/>
          <w:sz w:val="28"/>
          <w:szCs w:val="28"/>
          <w:lang w:val="en-US" w:eastAsia="en-US"/>
        </w:rPr>
        <w:t>a servitude</w:t>
      </w:r>
      <w:proofErr w:type="gramEnd"/>
      <w:r w:rsidRPr="00EB7724">
        <w:rPr>
          <w:rStyle w:val="FontStyle94"/>
          <w:sz w:val="28"/>
          <w:szCs w:val="28"/>
          <w:lang w:val="en-US" w:eastAsia="en-US"/>
        </w:rPr>
        <w:t xml:space="preserve"> could institute against anyone who infringed upon his right.</w:t>
      </w:r>
    </w:p>
    <w:p w:rsidR="00B25080" w:rsidRPr="00EB7724" w:rsidRDefault="00B25080"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Servitudes were divided into two general categories: praedial or real servitudes </w:t>
      </w:r>
      <w:r w:rsidRPr="00EB7724">
        <w:rPr>
          <w:rStyle w:val="FontStyle93"/>
          <w:sz w:val="28"/>
          <w:szCs w:val="28"/>
          <w:lang w:val="en-US" w:eastAsia="en-US"/>
        </w:rPr>
        <w:t xml:space="preserve">(servitutes rerum </w:t>
      </w:r>
      <w:r w:rsidRPr="00EB7724">
        <w:rPr>
          <w:rStyle w:val="FontStyle94"/>
          <w:sz w:val="28"/>
          <w:szCs w:val="28"/>
          <w:lang w:val="en-US" w:eastAsia="en-US"/>
        </w:rPr>
        <w:t xml:space="preserve">or </w:t>
      </w:r>
      <w:r w:rsidRPr="00EB7724">
        <w:rPr>
          <w:rStyle w:val="FontStyle93"/>
          <w:sz w:val="28"/>
          <w:szCs w:val="28"/>
          <w:lang w:val="en-US" w:eastAsia="en-US"/>
        </w:rPr>
        <w:t xml:space="preserve">praediales </w:t>
      </w:r>
      <w:r w:rsidRPr="00EB7724">
        <w:rPr>
          <w:rStyle w:val="FontStyle94"/>
          <w:sz w:val="28"/>
          <w:szCs w:val="28"/>
          <w:lang w:val="en-US" w:eastAsia="en-US"/>
        </w:rPr>
        <w:t xml:space="preserve">or </w:t>
      </w:r>
      <w:r w:rsidRPr="00EB7724">
        <w:rPr>
          <w:rStyle w:val="FontStyle93"/>
          <w:sz w:val="28"/>
          <w:szCs w:val="28"/>
          <w:lang w:val="en-US" w:eastAsia="en-US"/>
        </w:rPr>
        <w:t xml:space="preserve">reales); </w:t>
      </w:r>
      <w:r w:rsidRPr="00EB7724">
        <w:rPr>
          <w:rStyle w:val="FontStyle94"/>
          <w:sz w:val="28"/>
          <w:szCs w:val="28"/>
          <w:lang w:val="en-US" w:eastAsia="en-US"/>
        </w:rPr>
        <w:t xml:space="preserve">and personal servitudes </w:t>
      </w:r>
      <w:r w:rsidRPr="00EB7724">
        <w:rPr>
          <w:rStyle w:val="FontStyle93"/>
          <w:sz w:val="28"/>
          <w:szCs w:val="28"/>
          <w:lang w:val="en-US" w:eastAsia="en-US"/>
        </w:rPr>
        <w:t xml:space="preserve">(servitutes personarum </w:t>
      </w:r>
      <w:r w:rsidRPr="00EB7724">
        <w:rPr>
          <w:rStyle w:val="FontStyle94"/>
          <w:sz w:val="28"/>
          <w:szCs w:val="28"/>
          <w:lang w:val="en-US" w:eastAsia="en-US"/>
        </w:rPr>
        <w:t xml:space="preserve">or </w:t>
      </w:r>
      <w:r w:rsidRPr="00EB7724">
        <w:rPr>
          <w:rStyle w:val="FontStyle93"/>
          <w:sz w:val="28"/>
          <w:szCs w:val="28"/>
          <w:lang w:val="en-US" w:eastAsia="en-US"/>
        </w:rPr>
        <w:t>personales).</w:t>
      </w:r>
      <w:r w:rsidR="005119FB" w:rsidRPr="00EB7724">
        <w:rPr>
          <w:rStyle w:val="FontStyle93"/>
          <w:sz w:val="28"/>
          <w:szCs w:val="28"/>
          <w:vertAlign w:val="superscript"/>
          <w:lang w:val="en-US" w:eastAsia="en-US"/>
        </w:rPr>
        <w:t xml:space="preserve"> </w:t>
      </w:r>
    </w:p>
    <w:p w:rsidR="00B25080" w:rsidRPr="00EB7724" w:rsidRDefault="00B25080" w:rsidP="00EB7724">
      <w:pPr>
        <w:pStyle w:val="Style26"/>
        <w:widowControl/>
        <w:ind w:firstLine="709"/>
        <w:rPr>
          <w:rFonts w:ascii="Times New Roman" w:hAnsi="Times New Roman" w:cs="Times New Roman"/>
          <w:sz w:val="28"/>
          <w:szCs w:val="28"/>
          <w:lang w:val="en-US"/>
        </w:rPr>
      </w:pPr>
    </w:p>
    <w:p w:rsidR="00B25080" w:rsidRPr="00EB7724" w:rsidRDefault="005119FB" w:rsidP="00EB7724">
      <w:pPr>
        <w:pStyle w:val="Style27"/>
        <w:widowControl/>
        <w:ind w:firstLine="709"/>
        <w:rPr>
          <w:rStyle w:val="FontStyle87"/>
          <w:sz w:val="28"/>
          <w:szCs w:val="28"/>
          <w:lang w:val="en-US"/>
        </w:rPr>
      </w:pPr>
      <w:r w:rsidRPr="000238C9">
        <w:rPr>
          <w:rStyle w:val="FontStyle87"/>
          <w:sz w:val="28"/>
          <w:szCs w:val="28"/>
          <w:lang w:val="en-US"/>
        </w:rPr>
        <w:t xml:space="preserve">5. </w:t>
      </w:r>
      <w:r w:rsidR="00B25080" w:rsidRPr="00EB7724">
        <w:rPr>
          <w:rStyle w:val="FontStyle87"/>
          <w:sz w:val="28"/>
          <w:szCs w:val="28"/>
          <w:lang w:val="en-US"/>
        </w:rPr>
        <w:t>Ususfructus</w:t>
      </w:r>
    </w:p>
    <w:p w:rsidR="00B25080" w:rsidRPr="00EB7724" w:rsidRDefault="00B25080"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Usufruct </w:t>
      </w:r>
      <w:r w:rsidRPr="00EB7724">
        <w:rPr>
          <w:rStyle w:val="FontStyle93"/>
          <w:sz w:val="28"/>
          <w:szCs w:val="28"/>
          <w:lang w:val="en-US" w:eastAsia="en-US"/>
        </w:rPr>
        <w:t xml:space="preserve">(ususfructus) </w:t>
      </w:r>
      <w:r w:rsidRPr="00EB7724">
        <w:rPr>
          <w:rStyle w:val="FontStyle94"/>
          <w:sz w:val="28"/>
          <w:szCs w:val="28"/>
          <w:lang w:val="en-US" w:eastAsia="en-US"/>
        </w:rPr>
        <w:t xml:space="preserve">was the earliest and most complete of the personal servitudes. It entailed the right to use the property of another person and to take the fruits thereof without impairing its substance. As </w:t>
      </w:r>
      <w:proofErr w:type="gramStart"/>
      <w:r w:rsidRPr="00EB7724">
        <w:rPr>
          <w:rStyle w:val="FontStyle94"/>
          <w:sz w:val="28"/>
          <w:szCs w:val="28"/>
          <w:lang w:val="en-US" w:eastAsia="en-US"/>
        </w:rPr>
        <w:t>a</w:t>
      </w:r>
      <w:proofErr w:type="gramEnd"/>
      <w:r w:rsidRPr="00EB7724">
        <w:rPr>
          <w:rStyle w:val="FontStyle94"/>
          <w:sz w:val="28"/>
          <w:szCs w:val="28"/>
          <w:lang w:val="en-US" w:eastAsia="en-US"/>
        </w:rPr>
        <w:t xml:space="preserve"> </w:t>
      </w:r>
      <w:r w:rsidRPr="00EB7724">
        <w:rPr>
          <w:rStyle w:val="FontStyle93"/>
          <w:sz w:val="28"/>
          <w:szCs w:val="28"/>
          <w:lang w:val="en-US" w:eastAsia="en-US"/>
        </w:rPr>
        <w:t xml:space="preserve">ius in re aliena, </w:t>
      </w:r>
      <w:r w:rsidRPr="00EB7724">
        <w:rPr>
          <w:rStyle w:val="FontStyle94"/>
          <w:sz w:val="28"/>
          <w:szCs w:val="28"/>
          <w:lang w:val="en-US" w:eastAsia="en-US"/>
        </w:rPr>
        <w:t>usufruct could be constituted over immovables, such as land and buildings as well as over movables that could not be consumed by normal use, such as cattle.</w:t>
      </w:r>
    </w:p>
    <w:p w:rsidR="00B25080" w:rsidRPr="00EB7724" w:rsidRDefault="00B25080"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holder of the usufruct or usufructuary </w:t>
      </w:r>
      <w:r w:rsidRPr="00EB7724">
        <w:rPr>
          <w:rStyle w:val="FontStyle93"/>
          <w:sz w:val="28"/>
          <w:szCs w:val="28"/>
          <w:lang w:val="en-US" w:eastAsia="en-US"/>
        </w:rPr>
        <w:t xml:space="preserve">(usufructuarius) </w:t>
      </w:r>
      <w:r w:rsidRPr="00EB7724">
        <w:rPr>
          <w:rStyle w:val="FontStyle94"/>
          <w:sz w:val="28"/>
          <w:szCs w:val="28"/>
          <w:lang w:val="en-US" w:eastAsia="en-US"/>
        </w:rPr>
        <w:t xml:space="preserve">had all the ordinary rights of use and enjoyment of the property to which the usufruct related, but was required to exercise these rights in a reasonable manner </w:t>
      </w:r>
      <w:r w:rsidRPr="00EB7724">
        <w:rPr>
          <w:rStyle w:val="FontStyle93"/>
          <w:sz w:val="28"/>
          <w:szCs w:val="28"/>
          <w:lang w:val="en-US" w:eastAsia="en-US"/>
        </w:rPr>
        <w:t xml:space="preserve">(civiliter </w:t>
      </w:r>
      <w:r w:rsidRPr="00EB7724">
        <w:rPr>
          <w:rStyle w:val="FontStyle92"/>
          <w:sz w:val="28"/>
          <w:szCs w:val="28"/>
          <w:lang w:val="en-US" w:eastAsia="en-US"/>
        </w:rPr>
        <w:t xml:space="preserve">modo). </w:t>
      </w:r>
      <w:r w:rsidRPr="00EB7724">
        <w:rPr>
          <w:rStyle w:val="FontStyle94"/>
          <w:sz w:val="28"/>
          <w:szCs w:val="28"/>
          <w:lang w:val="en-US" w:eastAsia="en-US"/>
        </w:rPr>
        <w:t xml:space="preserve">Using the property </w:t>
      </w:r>
      <w:r w:rsidRPr="00EB7724">
        <w:rPr>
          <w:rStyle w:val="FontStyle93"/>
          <w:sz w:val="28"/>
          <w:szCs w:val="28"/>
          <w:lang w:val="en-US" w:eastAsia="en-US"/>
        </w:rPr>
        <w:t xml:space="preserve">civiliter modo </w:t>
      </w:r>
      <w:r w:rsidRPr="00EB7724">
        <w:rPr>
          <w:rStyle w:val="FontStyle94"/>
          <w:sz w:val="28"/>
          <w:szCs w:val="28"/>
          <w:lang w:val="en-US" w:eastAsia="en-US"/>
        </w:rPr>
        <w:t xml:space="preserve">meant preserving the substance and identity of the property intact </w:t>
      </w:r>
      <w:r w:rsidRPr="00EB7724">
        <w:rPr>
          <w:rStyle w:val="FontStyle93"/>
          <w:sz w:val="28"/>
          <w:szCs w:val="28"/>
          <w:lang w:val="en-US" w:eastAsia="en-US"/>
        </w:rPr>
        <w:t xml:space="preserve">(salva rerum substantia). </w:t>
      </w:r>
      <w:r w:rsidRPr="00EB7724">
        <w:rPr>
          <w:rStyle w:val="FontStyle94"/>
          <w:sz w:val="28"/>
          <w:szCs w:val="28"/>
          <w:lang w:val="en-US" w:eastAsia="en-US"/>
        </w:rPr>
        <w:t>Thus, the usufructuary could not change the economic function or destiny of the property in question such as by constructing a building or opening a quarry on a farm. Furthermore, the usufructuary was required to maintain the property. If, for example, he had the usufruct of a flock of sheep or a vineyard, he had to maintain such flock or vineyard by replacing the sheep or vine trees that died or were destroyed. If he had the usufruct of a building, he was required to keep the building in repair and pay the requisite taxes in respect thereof. On the expiry of the usufruct, he had to hand the property back in the same condition as when he took it over and was not allowed to remove any improvements he may have initiated.</w:t>
      </w:r>
      <w:r w:rsidR="005119FB" w:rsidRPr="00EB7724">
        <w:rPr>
          <w:rStyle w:val="FontStyle94"/>
          <w:sz w:val="28"/>
          <w:szCs w:val="28"/>
          <w:vertAlign w:val="superscript"/>
          <w:lang w:val="en-US" w:eastAsia="en-US"/>
        </w:rPr>
        <w:t xml:space="preserve"> </w:t>
      </w:r>
    </w:p>
    <w:p w:rsidR="005119FB" w:rsidRPr="005119FB" w:rsidRDefault="005119FB" w:rsidP="006369DE">
      <w:pPr>
        <w:pStyle w:val="Style7"/>
        <w:widowControl/>
        <w:spacing w:line="240" w:lineRule="auto"/>
        <w:ind w:firstLine="709"/>
        <w:jc w:val="center"/>
        <w:rPr>
          <w:rStyle w:val="FontStyle55"/>
          <w:b/>
          <w:sz w:val="28"/>
          <w:szCs w:val="28"/>
          <w:lang w:val="en-US" w:eastAsia="en-US"/>
        </w:rPr>
      </w:pPr>
    </w:p>
    <w:p w:rsidR="006369DE" w:rsidRPr="00DC2C89" w:rsidRDefault="006369DE" w:rsidP="006369DE">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B25080" w:rsidRPr="00EB7724" w:rsidRDefault="00B25080" w:rsidP="00EB7724">
      <w:pPr>
        <w:pStyle w:val="Style34"/>
        <w:widowControl/>
        <w:spacing w:line="240" w:lineRule="auto"/>
        <w:ind w:firstLine="709"/>
        <w:rPr>
          <w:rStyle w:val="FontStyle94"/>
          <w:b/>
          <w:sz w:val="28"/>
          <w:szCs w:val="28"/>
          <w:vertAlign w:val="superscript"/>
          <w:lang w:val="en-US" w:eastAsia="en-US"/>
        </w:rPr>
      </w:pPr>
    </w:p>
    <w:p w:rsidR="002F3EDA" w:rsidRPr="00EB7724" w:rsidRDefault="002F3EDA" w:rsidP="00EB7724">
      <w:pPr>
        <w:pStyle w:val="Style11"/>
        <w:widowControl/>
        <w:ind w:firstLine="709"/>
        <w:rPr>
          <w:rStyle w:val="FontStyle84"/>
          <w:sz w:val="28"/>
          <w:szCs w:val="28"/>
          <w:lang w:val="en-US" w:eastAsia="en-US"/>
        </w:rPr>
      </w:pPr>
      <w:r w:rsidRPr="00EB7724">
        <w:rPr>
          <w:rStyle w:val="FontStyle84"/>
          <w:sz w:val="28"/>
          <w:szCs w:val="28"/>
          <w:lang w:val="en-US" w:eastAsia="en-US"/>
        </w:rPr>
        <w:t xml:space="preserve">Lecture </w:t>
      </w:r>
      <w:r w:rsidR="00A94825" w:rsidRPr="000238C9">
        <w:rPr>
          <w:rStyle w:val="FontStyle84"/>
          <w:sz w:val="28"/>
          <w:szCs w:val="28"/>
          <w:lang w:val="en-US" w:eastAsia="en-US"/>
        </w:rPr>
        <w:t>12-13</w:t>
      </w:r>
      <w:r w:rsidRPr="00EB7724">
        <w:rPr>
          <w:rStyle w:val="FontStyle84"/>
          <w:sz w:val="28"/>
          <w:szCs w:val="28"/>
          <w:lang w:val="en-US" w:eastAsia="en-US"/>
        </w:rPr>
        <w:t>. The Law of Obligations</w:t>
      </w:r>
    </w:p>
    <w:p w:rsidR="002F3EDA" w:rsidRPr="00EB7724" w:rsidRDefault="002F3EDA" w:rsidP="00EB7724">
      <w:pPr>
        <w:pStyle w:val="Style11"/>
        <w:widowControl/>
        <w:ind w:firstLine="709"/>
        <w:rPr>
          <w:rStyle w:val="FontStyle84"/>
          <w:sz w:val="28"/>
          <w:szCs w:val="28"/>
          <w:lang w:val="en-US" w:eastAsia="en-US"/>
        </w:rPr>
      </w:pPr>
    </w:p>
    <w:p w:rsidR="001C603B" w:rsidRPr="00EB7724" w:rsidRDefault="001C603B"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As mentioned in the discussion of the Roman law of property, the Romans classified the law of obligations as part of the law of property </w:t>
      </w:r>
      <w:r w:rsidRPr="00EB7724">
        <w:rPr>
          <w:rStyle w:val="FontStyle93"/>
          <w:sz w:val="28"/>
          <w:szCs w:val="28"/>
          <w:lang w:val="en-US" w:eastAsia="en-US"/>
        </w:rPr>
        <w:t xml:space="preserve">(ius quod ad res pertinet) </w:t>
      </w:r>
      <w:r w:rsidRPr="00EB7724">
        <w:rPr>
          <w:rStyle w:val="FontStyle94"/>
          <w:sz w:val="28"/>
          <w:szCs w:val="28"/>
          <w:lang w:val="en-US" w:eastAsia="en-US"/>
        </w:rPr>
        <w:t>insofar as it was concerned mainly with the acquisition and disposal of things. For the purposes of systematization and alignment with the modern approach to the law of obligations it is convenient to treat it as a separate section of private law.</w:t>
      </w:r>
    </w:p>
    <w:p w:rsidR="001C603B" w:rsidRPr="00EB7724" w:rsidRDefault="001C603B"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Similar to the Roman law of property, the Roman law of obligations is particu</w:t>
      </w:r>
      <w:r w:rsidRPr="00EB7724">
        <w:rPr>
          <w:rStyle w:val="FontStyle94"/>
          <w:sz w:val="28"/>
          <w:szCs w:val="28"/>
          <w:lang w:val="en-US" w:eastAsia="en-US"/>
        </w:rPr>
        <w:softHyphen/>
        <w:t>larly important to the modern lawyer as it forms the basis of much of the modern law of obligations in civil law systems. It is important to note, however, that the historical descendancy and considerable degree of coincidence between the two can sometimes be misleading, since during the long course of legal history the same concept may have evolved and acquired a different content.</w:t>
      </w:r>
    </w:p>
    <w:p w:rsidR="005119FB" w:rsidRPr="000238C9" w:rsidRDefault="005119FB" w:rsidP="00EB7724">
      <w:pPr>
        <w:pStyle w:val="Style42"/>
        <w:widowControl/>
        <w:ind w:firstLine="709"/>
        <w:rPr>
          <w:rFonts w:ascii="Times New Roman" w:hAnsi="Times New Roman" w:cs="Times New Roman"/>
          <w:sz w:val="28"/>
          <w:szCs w:val="28"/>
          <w:lang w:val="en-US"/>
        </w:rPr>
      </w:pPr>
    </w:p>
    <w:p w:rsidR="001C603B" w:rsidRPr="005119FB" w:rsidRDefault="005119FB" w:rsidP="00EB7724">
      <w:pPr>
        <w:pStyle w:val="Style42"/>
        <w:widowControl/>
        <w:ind w:firstLine="709"/>
        <w:rPr>
          <w:rStyle w:val="FontStyle86"/>
          <w:b w:val="0"/>
          <w:sz w:val="28"/>
          <w:szCs w:val="28"/>
          <w:lang w:val="en-US"/>
        </w:rPr>
      </w:pPr>
      <w:r w:rsidRPr="005119FB">
        <w:rPr>
          <w:rFonts w:ascii="Times New Roman" w:hAnsi="Times New Roman" w:cs="Times New Roman"/>
          <w:b/>
          <w:sz w:val="28"/>
          <w:szCs w:val="28"/>
          <w:lang w:val="en-US"/>
        </w:rPr>
        <w:t>1.</w:t>
      </w:r>
      <w:r w:rsidR="001C603B" w:rsidRPr="005119FB">
        <w:rPr>
          <w:rStyle w:val="FontStyle86"/>
          <w:b w:val="0"/>
          <w:sz w:val="28"/>
          <w:szCs w:val="28"/>
          <w:lang w:val="en-US"/>
        </w:rPr>
        <w:t xml:space="preserve"> </w:t>
      </w:r>
      <w:r w:rsidR="001C603B" w:rsidRPr="005119FB">
        <w:rPr>
          <w:rStyle w:val="FontStyle86"/>
          <w:sz w:val="28"/>
          <w:szCs w:val="28"/>
          <w:lang w:val="en-US"/>
        </w:rPr>
        <w:t>The Nature of Obligations</w:t>
      </w:r>
    </w:p>
    <w:p w:rsidR="001C603B" w:rsidRPr="00EB7724" w:rsidRDefault="001C603B"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term obligation </w:t>
      </w:r>
      <w:r w:rsidRPr="00EB7724">
        <w:rPr>
          <w:rStyle w:val="FontStyle93"/>
          <w:sz w:val="28"/>
          <w:szCs w:val="28"/>
          <w:lang w:val="en-US" w:eastAsia="en-US"/>
        </w:rPr>
        <w:t xml:space="preserve">(obligatio) </w:t>
      </w:r>
      <w:r w:rsidRPr="00EB7724">
        <w:rPr>
          <w:rStyle w:val="FontStyle94"/>
          <w:sz w:val="28"/>
          <w:szCs w:val="28"/>
          <w:lang w:val="en-US" w:eastAsia="en-US"/>
        </w:rPr>
        <w:t xml:space="preserve">denoted the legal relationship that existed between two persons, in terms of which one person was obliged towards the other to carry out a certain duty or duties. Obligation may otherwise be defined as a bond recognized by the law </w:t>
      </w:r>
      <w:r w:rsidRPr="00EB7724">
        <w:rPr>
          <w:rStyle w:val="FontStyle93"/>
          <w:sz w:val="28"/>
          <w:szCs w:val="28"/>
          <w:lang w:val="en-US" w:eastAsia="en-US"/>
        </w:rPr>
        <w:t xml:space="preserve">(iuris vinculum) </w:t>
      </w:r>
      <w:r w:rsidRPr="00EB7724">
        <w:rPr>
          <w:rStyle w:val="FontStyle94"/>
          <w:sz w:val="28"/>
          <w:szCs w:val="28"/>
          <w:lang w:val="en-US" w:eastAsia="en-US"/>
        </w:rPr>
        <w:t xml:space="preserve">in terms of which one party, the creditor </w:t>
      </w:r>
      <w:r w:rsidRPr="00EB7724">
        <w:rPr>
          <w:rStyle w:val="FontStyle93"/>
          <w:sz w:val="28"/>
          <w:szCs w:val="28"/>
          <w:lang w:val="en-US" w:eastAsia="en-US"/>
        </w:rPr>
        <w:lastRenderedPageBreak/>
        <w:t xml:space="preserve">(creditor), </w:t>
      </w:r>
      <w:r w:rsidRPr="00EB7724">
        <w:rPr>
          <w:rStyle w:val="FontStyle94"/>
          <w:sz w:val="28"/>
          <w:szCs w:val="28"/>
          <w:lang w:val="en-US" w:eastAsia="en-US"/>
        </w:rPr>
        <w:t xml:space="preserve">had a personal right </w:t>
      </w:r>
      <w:r w:rsidRPr="00EB7724">
        <w:rPr>
          <w:rStyle w:val="FontStyle92"/>
          <w:sz w:val="28"/>
          <w:szCs w:val="28"/>
          <w:lang w:val="en-US" w:eastAsia="en-US"/>
        </w:rPr>
        <w:t xml:space="preserve">(ius </w:t>
      </w:r>
      <w:r w:rsidRPr="00EB7724">
        <w:rPr>
          <w:rStyle w:val="FontStyle93"/>
          <w:sz w:val="28"/>
          <w:szCs w:val="28"/>
          <w:lang w:val="en-US" w:eastAsia="en-US"/>
        </w:rPr>
        <w:t xml:space="preserve">in personam) </w:t>
      </w:r>
      <w:r w:rsidRPr="00EB7724">
        <w:rPr>
          <w:rStyle w:val="FontStyle94"/>
          <w:sz w:val="28"/>
          <w:szCs w:val="28"/>
          <w:lang w:val="en-US" w:eastAsia="en-US"/>
        </w:rPr>
        <w:t xml:space="preserve">against the other party, the debtor </w:t>
      </w:r>
      <w:r w:rsidRPr="00EB7724">
        <w:rPr>
          <w:rStyle w:val="FontStyle93"/>
          <w:sz w:val="28"/>
          <w:szCs w:val="28"/>
          <w:lang w:val="en-US" w:eastAsia="en-US"/>
        </w:rPr>
        <w:t xml:space="preserve">(debitor). </w:t>
      </w:r>
      <w:r w:rsidRPr="00EB7724">
        <w:rPr>
          <w:rStyle w:val="FontStyle94"/>
          <w:sz w:val="28"/>
          <w:szCs w:val="28"/>
          <w:lang w:val="en-US" w:eastAsia="en-US"/>
        </w:rPr>
        <w:t xml:space="preserve">It is important to emphasize that the person who bound himself to another as a debtor placed an obligation on only himself and thereby gave the creditor a right against </w:t>
      </w:r>
      <w:proofErr w:type="gramStart"/>
      <w:r w:rsidRPr="00EB7724">
        <w:rPr>
          <w:rStyle w:val="FontStyle94"/>
          <w:sz w:val="28"/>
          <w:szCs w:val="28"/>
          <w:lang w:val="en-US" w:eastAsia="en-US"/>
        </w:rPr>
        <w:t>himself</w:t>
      </w:r>
      <w:proofErr w:type="gramEnd"/>
      <w:r w:rsidRPr="00EB7724">
        <w:rPr>
          <w:rStyle w:val="FontStyle94"/>
          <w:sz w:val="28"/>
          <w:szCs w:val="28"/>
          <w:lang w:val="en-US" w:eastAsia="en-US"/>
        </w:rPr>
        <w:t xml:space="preserve">, while third parties did not become involved. If the obligation was not properly discharged, the creditor could institute a personal action </w:t>
      </w:r>
      <w:r w:rsidRPr="00EB7724">
        <w:rPr>
          <w:rStyle w:val="FontStyle93"/>
          <w:sz w:val="28"/>
          <w:szCs w:val="28"/>
          <w:lang w:val="en-US" w:eastAsia="en-US"/>
        </w:rPr>
        <w:t xml:space="preserve">(actio in personam) </w:t>
      </w:r>
      <w:r w:rsidRPr="00EB7724">
        <w:rPr>
          <w:rStyle w:val="FontStyle94"/>
          <w:sz w:val="28"/>
          <w:szCs w:val="28"/>
          <w:lang w:val="en-US" w:eastAsia="en-US"/>
        </w:rPr>
        <w:t>against that particular debtor with a view to obtaining a judgment that could be executed against such debtor. With this personal action the creditor claimed that the debtor had to perform something for the creditor, i.e. give some</w:t>
      </w:r>
      <w:r w:rsidRPr="00EB7724">
        <w:rPr>
          <w:rStyle w:val="FontStyle94"/>
          <w:sz w:val="28"/>
          <w:szCs w:val="28"/>
          <w:lang w:val="en-US" w:eastAsia="en-US"/>
        </w:rPr>
        <w:softHyphen/>
        <w:t>thing to the creditor, do something for him or refrain from doing something.</w:t>
      </w:r>
      <w:r w:rsidR="005119FB" w:rsidRPr="00EB7724">
        <w:rPr>
          <w:rStyle w:val="FontStyle94"/>
          <w:sz w:val="28"/>
          <w:szCs w:val="28"/>
          <w:vertAlign w:val="superscript"/>
          <w:lang w:val="en-US" w:eastAsia="en-US"/>
        </w:rPr>
        <w:t xml:space="preserve"> </w:t>
      </w:r>
    </w:p>
    <w:p w:rsidR="001C603B" w:rsidRPr="00EB7724" w:rsidRDefault="001C603B"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concept of obligation underwent a long process of evolution over a span of several centuries. In the earliest phase of Roman history, the obligation was regarded as a form of personal bondage in accordance with which a person was subject to the physical control of another. This would occur, for instance, where a person had committed a wrongful deed against another and the injured party was granted compensation by being given physical control over the wrongdoer. The latter was then exposed to the revenge of his victim and, originally, he could be slain or sold across the Tiber river </w:t>
      </w:r>
      <w:r w:rsidRPr="00EB7724">
        <w:rPr>
          <w:rStyle w:val="FontStyle93"/>
          <w:sz w:val="28"/>
          <w:szCs w:val="28"/>
          <w:lang w:val="en-US" w:eastAsia="en-US"/>
        </w:rPr>
        <w:t>(</w:t>
      </w:r>
      <w:proofErr w:type="gramStart"/>
      <w:r w:rsidRPr="00EB7724">
        <w:rPr>
          <w:rStyle w:val="FontStyle93"/>
          <w:sz w:val="28"/>
          <w:szCs w:val="28"/>
          <w:lang w:val="en-US" w:eastAsia="en-US"/>
        </w:rPr>
        <w:t>trans</w:t>
      </w:r>
      <w:proofErr w:type="gramEnd"/>
      <w:r w:rsidRPr="00EB7724">
        <w:rPr>
          <w:rStyle w:val="FontStyle93"/>
          <w:sz w:val="28"/>
          <w:szCs w:val="28"/>
          <w:lang w:val="en-US" w:eastAsia="en-US"/>
        </w:rPr>
        <w:t xml:space="preserve"> Tiberim) </w:t>
      </w:r>
      <w:r w:rsidRPr="00EB7724">
        <w:rPr>
          <w:rStyle w:val="FontStyle94"/>
          <w:sz w:val="28"/>
          <w:szCs w:val="28"/>
          <w:lang w:val="en-US" w:eastAsia="en-US"/>
        </w:rPr>
        <w:t xml:space="preserve">into slavery. As Roman society evolved, the physical subjection of the wrongdoer to the control of the victim was gradually superseded by the </w:t>
      </w:r>
      <w:r w:rsidRPr="00EB7724">
        <w:rPr>
          <w:rStyle w:val="FontStyle93"/>
          <w:sz w:val="28"/>
          <w:szCs w:val="28"/>
          <w:lang w:val="en-US" w:eastAsia="en-US"/>
        </w:rPr>
        <w:t xml:space="preserve">talio </w:t>
      </w:r>
      <w:r w:rsidRPr="00EB7724">
        <w:rPr>
          <w:rStyle w:val="FontStyle94"/>
          <w:sz w:val="28"/>
          <w:szCs w:val="28"/>
          <w:lang w:val="en-US" w:eastAsia="en-US"/>
        </w:rPr>
        <w:t xml:space="preserve">principle: the notion that the revenge exacted on the perpetrator should not be more severe than the injury caused by him. From an early stage it was recognized, however, that the exercise of revenge could be redeemed or bought off: the injured party could accept an amount of redemption from the malefactor and, in return, waive his right to exact revenge. Out of this practice evolved the ideas of compensation or damages and penalty. In the course of time, the notion of revenge gradually faded away and was replaced by that of a personal bondage or liability from which the perpetrator could release </w:t>
      </w:r>
      <w:proofErr w:type="gramStart"/>
      <w:r w:rsidRPr="00EB7724">
        <w:rPr>
          <w:rStyle w:val="FontStyle94"/>
          <w:sz w:val="28"/>
          <w:szCs w:val="28"/>
          <w:lang w:val="en-US" w:eastAsia="en-US"/>
        </w:rPr>
        <w:t>himself</w:t>
      </w:r>
      <w:proofErr w:type="gramEnd"/>
      <w:r w:rsidRPr="00EB7724">
        <w:rPr>
          <w:rStyle w:val="FontStyle94"/>
          <w:sz w:val="28"/>
          <w:szCs w:val="28"/>
          <w:lang w:val="en-US" w:eastAsia="en-US"/>
        </w:rPr>
        <w:t xml:space="preserve"> by payment of a sum of money. Even since the time of the Law of the Twelve Tables, fixed penalties were prescribed for certain wrongful acts. By the close of the republican age it was recognized that the wrongdoer could not only be released from his bondage if he opted to pay an amount of redemption, but was in fact compelled to release himself in this manner. Thus, the duty to perform as the counterpart of a right to performance became established. Bondage or liability as such then came to the fore principally in cases of malperformance, i.e., where a debtor had not complied with his obligation or had not carried it out properly. This pertained primarily to contracts, but the same idea prevailed in the case of delicts with respect to which it was held that the wrongdoer was liable to a penalty or some form of compensation.</w:t>
      </w:r>
    </w:p>
    <w:p w:rsidR="001C603B" w:rsidRPr="00EB7724" w:rsidRDefault="001C603B"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concept of obligation underwent a long process of evolution over a span of several centuries. In the earliest phase of Roman history, the obligation was regarded as a form of personal bondage in accordance with which a person was subject to the physical control of another. This would occur, for instance, where a person had committed a wrongful deed against another and the injured party was granted compensation by being given physical control over the wrongdoer. The latter was then exposed to the revenge of his victim and, originally, he could be slain or sold across the Tiber river </w:t>
      </w:r>
      <w:r w:rsidRPr="00EB7724">
        <w:rPr>
          <w:rStyle w:val="FontStyle93"/>
          <w:sz w:val="28"/>
          <w:szCs w:val="28"/>
          <w:lang w:val="en-US" w:eastAsia="en-US"/>
        </w:rPr>
        <w:t>(</w:t>
      </w:r>
      <w:proofErr w:type="gramStart"/>
      <w:r w:rsidRPr="00EB7724">
        <w:rPr>
          <w:rStyle w:val="FontStyle93"/>
          <w:sz w:val="28"/>
          <w:szCs w:val="28"/>
          <w:lang w:val="en-US" w:eastAsia="en-US"/>
        </w:rPr>
        <w:t>trans</w:t>
      </w:r>
      <w:proofErr w:type="gramEnd"/>
      <w:r w:rsidRPr="00EB7724">
        <w:rPr>
          <w:rStyle w:val="FontStyle93"/>
          <w:sz w:val="28"/>
          <w:szCs w:val="28"/>
          <w:lang w:val="en-US" w:eastAsia="en-US"/>
        </w:rPr>
        <w:t xml:space="preserve"> Tiberim) </w:t>
      </w:r>
      <w:r w:rsidRPr="00EB7724">
        <w:rPr>
          <w:rStyle w:val="FontStyle94"/>
          <w:sz w:val="28"/>
          <w:szCs w:val="28"/>
          <w:lang w:val="en-US" w:eastAsia="en-US"/>
        </w:rPr>
        <w:t xml:space="preserve">into slavery. As Roman society evolved, the physical subjection of the wrongdoer to the control of the victim was gradually superseded by the </w:t>
      </w:r>
      <w:r w:rsidRPr="00EB7724">
        <w:rPr>
          <w:rStyle w:val="FontStyle93"/>
          <w:sz w:val="28"/>
          <w:szCs w:val="28"/>
          <w:lang w:val="en-US" w:eastAsia="en-US"/>
        </w:rPr>
        <w:t xml:space="preserve">talio </w:t>
      </w:r>
      <w:r w:rsidRPr="00EB7724">
        <w:rPr>
          <w:rStyle w:val="FontStyle94"/>
          <w:sz w:val="28"/>
          <w:szCs w:val="28"/>
          <w:lang w:val="en-US" w:eastAsia="en-US"/>
        </w:rPr>
        <w:t xml:space="preserve">principle: the notion that the revenge exacted on the perpetrator should not be more severe than the injury caused by him. From an early stage it was recognized, </w:t>
      </w:r>
      <w:r w:rsidRPr="00EB7724">
        <w:rPr>
          <w:rStyle w:val="FontStyle94"/>
          <w:sz w:val="28"/>
          <w:szCs w:val="28"/>
          <w:lang w:val="en-US" w:eastAsia="en-US"/>
        </w:rPr>
        <w:lastRenderedPageBreak/>
        <w:t xml:space="preserve">however, that the exercise of revenge could be redeemed or bought off: the injured party could accept an amount of redemption from the malefactor and, in return, waive his right to exact revenge. Out of this practice evolved the ideas of compensation or damages and penalty. In the course of time, the notion of revenge gradually faded away and was replaced by that of a personal bondage or liability from which the perpetrator could release </w:t>
      </w:r>
      <w:proofErr w:type="gramStart"/>
      <w:r w:rsidRPr="00EB7724">
        <w:rPr>
          <w:rStyle w:val="FontStyle94"/>
          <w:sz w:val="28"/>
          <w:szCs w:val="28"/>
          <w:lang w:val="en-US" w:eastAsia="en-US"/>
        </w:rPr>
        <w:t>himself</w:t>
      </w:r>
      <w:proofErr w:type="gramEnd"/>
      <w:r w:rsidRPr="00EB7724">
        <w:rPr>
          <w:rStyle w:val="FontStyle94"/>
          <w:sz w:val="28"/>
          <w:szCs w:val="28"/>
          <w:lang w:val="en-US" w:eastAsia="en-US"/>
        </w:rPr>
        <w:t xml:space="preserve"> by payment of a sum of money. Even since the time of the Law of the Twelve Tables, fixed penalties were prescribed for certain wrongful acts. By the close of the republican age it was recognized that the wrongdoer could not only be released from his bondage if he opted to pay an amount of redemption, but was in fact compelled to release himself in this manner. Thus, the duty to perform as the counterpart of a right to performance became established. Bondage or liability as such then came to the fore principally in cases of malperformance, i.e., where a debtor had not complied with his obligation or had not carried it out properly. This pertained primarily to contracts, but the same idea prevailed in the case of delicts with respect to which it was held that the wrongdoer was liable to a penalty or some form of compensation.</w:t>
      </w:r>
    </w:p>
    <w:p w:rsidR="005119FB" w:rsidRPr="000238C9" w:rsidRDefault="005119FB" w:rsidP="00EB7724">
      <w:pPr>
        <w:pStyle w:val="Style26"/>
        <w:widowControl/>
        <w:ind w:firstLine="709"/>
        <w:rPr>
          <w:rStyle w:val="FontStyle91"/>
          <w:sz w:val="28"/>
          <w:szCs w:val="28"/>
          <w:lang w:val="en-US"/>
        </w:rPr>
      </w:pPr>
    </w:p>
    <w:p w:rsidR="001C603B" w:rsidRPr="005119FB" w:rsidRDefault="005119FB" w:rsidP="00EB7724">
      <w:pPr>
        <w:pStyle w:val="Style26"/>
        <w:widowControl/>
        <w:ind w:firstLine="709"/>
        <w:rPr>
          <w:rStyle w:val="FontStyle91"/>
          <w:i w:val="0"/>
          <w:sz w:val="28"/>
          <w:szCs w:val="28"/>
          <w:lang w:val="en-US"/>
        </w:rPr>
      </w:pPr>
      <w:r w:rsidRPr="005119FB">
        <w:rPr>
          <w:rStyle w:val="FontStyle91"/>
          <w:i w:val="0"/>
          <w:sz w:val="28"/>
          <w:szCs w:val="28"/>
          <w:lang w:val="en-US"/>
        </w:rPr>
        <w:t>2.</w:t>
      </w:r>
      <w:r w:rsidR="001C603B" w:rsidRPr="005119FB">
        <w:rPr>
          <w:rStyle w:val="FontStyle91"/>
          <w:i w:val="0"/>
          <w:sz w:val="28"/>
          <w:szCs w:val="28"/>
          <w:lang w:val="en-US"/>
        </w:rPr>
        <w:t xml:space="preserve"> Sources and Classifica</w:t>
      </w:r>
      <w:r w:rsidR="001C603B" w:rsidRPr="005119FB">
        <w:rPr>
          <w:rStyle w:val="FontStyle99"/>
          <w:i w:val="0"/>
          <w:sz w:val="28"/>
          <w:szCs w:val="28"/>
          <w:lang w:val="en-US"/>
        </w:rPr>
        <w:t>t</w:t>
      </w:r>
      <w:r w:rsidR="001C603B" w:rsidRPr="005119FB">
        <w:rPr>
          <w:rStyle w:val="FontStyle91"/>
          <w:i w:val="0"/>
          <w:sz w:val="28"/>
          <w:szCs w:val="28"/>
          <w:lang w:val="en-US"/>
        </w:rPr>
        <w:t>ions of Obliga</w:t>
      </w:r>
      <w:r w:rsidR="001C603B" w:rsidRPr="005119FB">
        <w:rPr>
          <w:rStyle w:val="FontStyle99"/>
          <w:i w:val="0"/>
          <w:sz w:val="28"/>
          <w:szCs w:val="28"/>
          <w:lang w:val="en-US"/>
        </w:rPr>
        <w:t>t</w:t>
      </w:r>
      <w:r w:rsidR="001C603B" w:rsidRPr="005119FB">
        <w:rPr>
          <w:rStyle w:val="FontStyle91"/>
          <w:i w:val="0"/>
          <w:sz w:val="28"/>
          <w:szCs w:val="28"/>
          <w:lang w:val="en-US"/>
        </w:rPr>
        <w:t>ions</w:t>
      </w:r>
    </w:p>
    <w:p w:rsidR="001C603B" w:rsidRPr="00EB7724" w:rsidRDefault="001C603B" w:rsidP="00EB7724">
      <w:pPr>
        <w:pStyle w:val="Style34"/>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An obligation derived its specific features from the action in terms of which it was enforced and, in particular, from the relevant procedural formula from which the content or legal cause </w:t>
      </w:r>
      <w:r w:rsidRPr="00EB7724">
        <w:rPr>
          <w:rStyle w:val="FontStyle93"/>
          <w:sz w:val="28"/>
          <w:szCs w:val="28"/>
          <w:lang w:val="en-US" w:eastAsia="en-US"/>
        </w:rPr>
        <w:t xml:space="preserve">(causa) </w:t>
      </w:r>
      <w:r w:rsidRPr="00EB7724">
        <w:rPr>
          <w:rStyle w:val="FontStyle94"/>
          <w:sz w:val="28"/>
          <w:szCs w:val="28"/>
          <w:lang w:val="en-US" w:eastAsia="en-US"/>
        </w:rPr>
        <w:t xml:space="preserve">of the obligation could be inferred. As examples of such legal </w:t>
      </w:r>
      <w:proofErr w:type="gramStart"/>
      <w:r w:rsidRPr="00EB7724">
        <w:rPr>
          <w:rStyle w:val="FontStyle94"/>
          <w:sz w:val="28"/>
          <w:szCs w:val="28"/>
          <w:lang w:val="en-US" w:eastAsia="en-US"/>
        </w:rPr>
        <w:t>causes</w:t>
      </w:r>
      <w:proofErr w:type="gramEnd"/>
      <w:r w:rsidRPr="00EB7724">
        <w:rPr>
          <w:rStyle w:val="FontStyle94"/>
          <w:sz w:val="28"/>
          <w:szCs w:val="28"/>
          <w:lang w:val="en-US" w:eastAsia="en-US"/>
        </w:rPr>
        <w:t xml:space="preserve"> one might mention donation, purchase and sale, legacy, theft, unlawful damage to person or property and many more.</w:t>
      </w:r>
    </w:p>
    <w:p w:rsidR="001C603B" w:rsidRPr="00EB7724" w:rsidRDefault="001C603B"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Gaius, in his Institutes, states that obligations fell into two principal categories: obligations arising from contract </w:t>
      </w:r>
      <w:r w:rsidRPr="00EB7724">
        <w:rPr>
          <w:rStyle w:val="FontStyle93"/>
          <w:sz w:val="28"/>
          <w:szCs w:val="28"/>
          <w:lang w:val="en-US" w:eastAsia="en-US"/>
        </w:rPr>
        <w:t xml:space="preserve">(obligationes ex contractu), </w:t>
      </w:r>
      <w:r w:rsidRPr="00EB7724">
        <w:rPr>
          <w:rStyle w:val="FontStyle94"/>
          <w:sz w:val="28"/>
          <w:szCs w:val="28"/>
          <w:lang w:val="en-US" w:eastAsia="en-US"/>
        </w:rPr>
        <w:t>and obligations aris</w:t>
      </w:r>
      <w:r w:rsidRPr="00EB7724">
        <w:rPr>
          <w:rStyle w:val="FontStyle94"/>
          <w:sz w:val="28"/>
          <w:szCs w:val="28"/>
          <w:lang w:val="en-US" w:eastAsia="en-US"/>
        </w:rPr>
        <w:softHyphen/>
        <w:t xml:space="preserve">ing from delict </w:t>
      </w:r>
      <w:r w:rsidRPr="00EB7724">
        <w:rPr>
          <w:rStyle w:val="FontStyle93"/>
          <w:sz w:val="28"/>
          <w:szCs w:val="28"/>
          <w:lang w:val="en-US" w:eastAsia="en-US"/>
        </w:rPr>
        <w:t>(obligationes ex delicto).</w:t>
      </w:r>
      <w:hyperlink w:anchor="bookmark574" w:history="1">
        <w:r w:rsidRPr="00EB7724">
          <w:rPr>
            <w:rStyle w:val="FontStyle93"/>
            <w:sz w:val="28"/>
            <w:szCs w:val="28"/>
            <w:vertAlign w:val="superscript"/>
            <w:lang w:val="en-US" w:eastAsia="en-US"/>
          </w:rPr>
          <w:t>4</w:t>
        </w:r>
      </w:hyperlink>
      <w:r w:rsidRPr="00EB7724">
        <w:rPr>
          <w:rStyle w:val="FontStyle93"/>
          <w:sz w:val="28"/>
          <w:szCs w:val="28"/>
          <w:lang w:val="en-US" w:eastAsia="en-US"/>
        </w:rPr>
        <w:t xml:space="preserve"> </w:t>
      </w:r>
      <w:r w:rsidRPr="00EB7724">
        <w:rPr>
          <w:rStyle w:val="FontStyle94"/>
          <w:sz w:val="28"/>
          <w:szCs w:val="28"/>
          <w:lang w:val="en-US" w:eastAsia="en-US"/>
        </w:rPr>
        <w:t xml:space="preserve">The term </w:t>
      </w:r>
      <w:r w:rsidRPr="00EB7724">
        <w:rPr>
          <w:rStyle w:val="FontStyle93"/>
          <w:sz w:val="28"/>
          <w:szCs w:val="28"/>
          <w:lang w:val="en-US" w:eastAsia="en-US"/>
        </w:rPr>
        <w:t xml:space="preserve">contractus </w:t>
      </w:r>
      <w:r w:rsidRPr="00EB7724">
        <w:rPr>
          <w:rStyle w:val="FontStyle94"/>
          <w:sz w:val="28"/>
          <w:szCs w:val="28"/>
          <w:lang w:val="en-US" w:eastAsia="en-US"/>
        </w:rPr>
        <w:t xml:space="preserve">was understood to denote any lawful juristic act capable of producing rights and obligations, and enforceable by means of an action at law. As the vast majority of lawful juristic acts creating obligations were transacted because there was agreement on the part of the parties to establish an obligation, it was in time recognized that agreement </w:t>
      </w:r>
      <w:r w:rsidRPr="00EB7724">
        <w:rPr>
          <w:rStyle w:val="FontStyle93"/>
          <w:sz w:val="28"/>
          <w:szCs w:val="28"/>
          <w:lang w:val="en-US" w:eastAsia="en-US"/>
        </w:rPr>
        <w:t>(consen</w:t>
      </w:r>
      <w:r w:rsidRPr="00EB7724">
        <w:rPr>
          <w:rStyle w:val="FontStyle93"/>
          <w:sz w:val="28"/>
          <w:szCs w:val="28"/>
          <w:lang w:val="en-US" w:eastAsia="en-US"/>
        </w:rPr>
        <w:softHyphen/>
        <w:t xml:space="preserve">sus) </w:t>
      </w:r>
      <w:r w:rsidRPr="00EB7724">
        <w:rPr>
          <w:rStyle w:val="FontStyle94"/>
          <w:sz w:val="28"/>
          <w:szCs w:val="28"/>
          <w:lang w:val="en-US" w:eastAsia="en-US"/>
        </w:rPr>
        <w:t xml:space="preserve">was the essence of a contract. The </w:t>
      </w:r>
      <w:r w:rsidRPr="00EB7724">
        <w:rPr>
          <w:rStyle w:val="FontStyle93"/>
          <w:sz w:val="28"/>
          <w:szCs w:val="28"/>
          <w:lang w:val="en-US" w:eastAsia="en-US"/>
        </w:rPr>
        <w:t xml:space="preserve">delictum </w:t>
      </w:r>
      <w:r w:rsidRPr="00EB7724">
        <w:rPr>
          <w:rStyle w:val="FontStyle94"/>
          <w:sz w:val="28"/>
          <w:szCs w:val="28"/>
          <w:lang w:val="en-US" w:eastAsia="en-US"/>
        </w:rPr>
        <w:t xml:space="preserve">was an unlawful act (also referred to as </w:t>
      </w:r>
      <w:r w:rsidRPr="00EB7724">
        <w:rPr>
          <w:rStyle w:val="FontStyle93"/>
          <w:sz w:val="28"/>
          <w:szCs w:val="28"/>
          <w:lang w:val="en-US" w:eastAsia="en-US"/>
        </w:rPr>
        <w:t xml:space="preserve">maleficium) </w:t>
      </w:r>
      <w:r w:rsidRPr="00EB7724">
        <w:rPr>
          <w:rStyle w:val="FontStyle94"/>
          <w:sz w:val="28"/>
          <w:szCs w:val="28"/>
          <w:lang w:val="en-US" w:eastAsia="en-US"/>
        </w:rPr>
        <w:t xml:space="preserve">that was detrimental to the lawful rights and interests of another person and which generated an obligation between such person and the malefactor. The content of such obligation was directed at satisfaction, compensation or a penalty </w:t>
      </w:r>
      <w:r w:rsidRPr="00EB7724">
        <w:rPr>
          <w:rStyle w:val="FontStyle93"/>
          <w:sz w:val="28"/>
          <w:szCs w:val="28"/>
          <w:lang w:val="en-US" w:eastAsia="en-US"/>
        </w:rPr>
        <w:t xml:space="preserve">(poena). </w:t>
      </w:r>
      <w:r w:rsidRPr="00EB7724">
        <w:rPr>
          <w:rStyle w:val="FontStyle94"/>
          <w:sz w:val="28"/>
          <w:szCs w:val="28"/>
          <w:lang w:val="en-US" w:eastAsia="en-US"/>
        </w:rPr>
        <w:t xml:space="preserve">Gaius' original dichotomy of the sources of obligations was subsequently deemed unsatisfactory, since an obligation could also arise from a legal act with respect to which there was no agreement on the part of the parties concerned. Accordingly, a third category of obligations (also attributed to Gaius) appears in the Digest: obligations arising from various causes </w:t>
      </w:r>
      <w:r w:rsidRPr="00EB7724">
        <w:rPr>
          <w:rStyle w:val="FontStyle93"/>
          <w:sz w:val="28"/>
          <w:szCs w:val="28"/>
          <w:lang w:val="en-US" w:eastAsia="en-US"/>
        </w:rPr>
        <w:t xml:space="preserve">(obligationes ex variis causarum figuris) </w:t>
      </w:r>
      <w:r w:rsidRPr="00EB7724">
        <w:rPr>
          <w:rStyle w:val="FontStyle94"/>
          <w:sz w:val="28"/>
          <w:szCs w:val="28"/>
          <w:lang w:val="en-US" w:eastAsia="en-US"/>
        </w:rPr>
        <w:t xml:space="preserve">other than from contract or delict. The phrase </w:t>
      </w:r>
      <w:r w:rsidRPr="00EB7724">
        <w:rPr>
          <w:rStyle w:val="FontStyle93"/>
          <w:sz w:val="28"/>
          <w:szCs w:val="28"/>
          <w:lang w:val="en-US" w:eastAsia="en-US"/>
        </w:rPr>
        <w:t xml:space="preserve">variae causarum figurae </w:t>
      </w:r>
      <w:r w:rsidRPr="00EB7724">
        <w:rPr>
          <w:rStyle w:val="FontStyle94"/>
          <w:sz w:val="28"/>
          <w:szCs w:val="28"/>
          <w:lang w:val="en-US" w:eastAsia="en-US"/>
        </w:rPr>
        <w:t>refers to juristic acts that were not based on agreement, yet were deemed wholly lawful.</w:t>
      </w:r>
    </w:p>
    <w:p w:rsidR="001C603B" w:rsidRPr="00EB7724" w:rsidRDefault="001C603B"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Gaius' final classification was probably the precursor of the fourfold division of the sources of obligations adopted by the compilers of Justinian's Institutes. According to the latter scheme, an obligation may arise: (a) from contract </w:t>
      </w:r>
      <w:r w:rsidRPr="00EB7724">
        <w:rPr>
          <w:rStyle w:val="FontStyle93"/>
          <w:sz w:val="28"/>
          <w:szCs w:val="28"/>
          <w:lang w:val="en-US" w:eastAsia="en-US"/>
        </w:rPr>
        <w:t xml:space="preserve">(ex contractu); </w:t>
      </w:r>
      <w:r w:rsidRPr="00EB7724">
        <w:rPr>
          <w:rStyle w:val="FontStyle94"/>
          <w:sz w:val="28"/>
          <w:szCs w:val="28"/>
          <w:lang w:val="en-US" w:eastAsia="en-US"/>
        </w:rPr>
        <w:t xml:space="preserve">(b) as if from contract </w:t>
      </w:r>
      <w:r w:rsidRPr="00EB7724">
        <w:rPr>
          <w:rStyle w:val="FontStyle93"/>
          <w:sz w:val="28"/>
          <w:szCs w:val="28"/>
          <w:lang w:val="en-US" w:eastAsia="en-US"/>
        </w:rPr>
        <w:t xml:space="preserve">(quasi ex contractu); </w:t>
      </w:r>
      <w:r w:rsidRPr="00EB7724">
        <w:rPr>
          <w:rStyle w:val="FontStyle94"/>
          <w:sz w:val="28"/>
          <w:szCs w:val="28"/>
          <w:lang w:val="en-US" w:eastAsia="en-US"/>
        </w:rPr>
        <w:t xml:space="preserve">(c) from delict </w:t>
      </w:r>
      <w:r w:rsidRPr="00EB7724">
        <w:rPr>
          <w:rStyle w:val="FontStyle93"/>
          <w:sz w:val="28"/>
          <w:szCs w:val="28"/>
          <w:lang w:val="en-US" w:eastAsia="en-US"/>
        </w:rPr>
        <w:t xml:space="preserve">(ex delicto </w:t>
      </w:r>
      <w:r w:rsidRPr="00EB7724">
        <w:rPr>
          <w:rStyle w:val="FontStyle94"/>
          <w:sz w:val="28"/>
          <w:szCs w:val="28"/>
          <w:lang w:val="en-US" w:eastAsia="en-US"/>
        </w:rPr>
        <w:t xml:space="preserve">or </w:t>
      </w:r>
      <w:r w:rsidRPr="00EB7724">
        <w:rPr>
          <w:rStyle w:val="FontStyle93"/>
          <w:sz w:val="28"/>
          <w:szCs w:val="28"/>
          <w:lang w:val="en-US" w:eastAsia="en-US"/>
        </w:rPr>
        <w:t xml:space="preserve">ex maleficio); </w:t>
      </w:r>
      <w:r w:rsidRPr="00EB7724">
        <w:rPr>
          <w:rStyle w:val="FontStyle94"/>
          <w:sz w:val="28"/>
          <w:szCs w:val="28"/>
          <w:lang w:val="en-US" w:eastAsia="en-US"/>
        </w:rPr>
        <w:t xml:space="preserve">and (d) as if from delict </w:t>
      </w:r>
      <w:r w:rsidRPr="00EB7724">
        <w:rPr>
          <w:rStyle w:val="FontStyle93"/>
          <w:sz w:val="28"/>
          <w:szCs w:val="28"/>
          <w:lang w:val="en-US" w:eastAsia="en-US"/>
        </w:rPr>
        <w:t xml:space="preserve">(quasi ex delicto </w:t>
      </w:r>
      <w:r w:rsidRPr="00EB7724">
        <w:rPr>
          <w:rStyle w:val="FontStyle94"/>
          <w:sz w:val="28"/>
          <w:szCs w:val="28"/>
          <w:lang w:val="en-US" w:eastAsia="en-US"/>
        </w:rPr>
        <w:t xml:space="preserve">or </w:t>
      </w:r>
      <w:r w:rsidRPr="00EB7724">
        <w:rPr>
          <w:rStyle w:val="FontStyle93"/>
          <w:sz w:val="28"/>
          <w:szCs w:val="28"/>
          <w:lang w:val="en-US" w:eastAsia="en-US"/>
        </w:rPr>
        <w:t>quasi ex maleficio).</w:t>
      </w:r>
      <w:r w:rsidR="005119FB" w:rsidRPr="00EB7724">
        <w:rPr>
          <w:rStyle w:val="FontStyle94"/>
          <w:sz w:val="28"/>
          <w:szCs w:val="28"/>
          <w:lang w:val="en-US" w:eastAsia="en-US"/>
        </w:rPr>
        <w:t xml:space="preserve"> </w:t>
      </w:r>
      <w:r w:rsidRPr="00EB7724">
        <w:rPr>
          <w:rStyle w:val="FontStyle94"/>
          <w:sz w:val="28"/>
          <w:szCs w:val="28"/>
          <w:lang w:val="en-US" w:eastAsia="en-US"/>
        </w:rPr>
        <w:t xml:space="preserve">The term quasi-contract was used to denote those lawful acts that, although not based on agreement between two or </w:t>
      </w:r>
      <w:r w:rsidRPr="00EB7724">
        <w:rPr>
          <w:rStyle w:val="FontStyle94"/>
          <w:sz w:val="28"/>
          <w:szCs w:val="28"/>
          <w:lang w:val="en-US" w:eastAsia="en-US"/>
        </w:rPr>
        <w:lastRenderedPageBreak/>
        <w:t>more parties, created an obligation. In contrast, the category of quasi-delict did not differ substantially from that of delict as explained later in this chapter.</w:t>
      </w:r>
      <w:r w:rsidR="005119FB" w:rsidRPr="00EB7724">
        <w:rPr>
          <w:rStyle w:val="FontStyle94"/>
          <w:sz w:val="28"/>
          <w:szCs w:val="28"/>
          <w:vertAlign w:val="superscript"/>
          <w:lang w:val="en-US" w:eastAsia="en-US"/>
        </w:rPr>
        <w:t xml:space="preserve"> </w:t>
      </w:r>
    </w:p>
    <w:p w:rsidR="001C603B" w:rsidRPr="00EB7724" w:rsidRDefault="001C603B"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A further classification of obligations, recognized from an early period, was that between </w:t>
      </w:r>
      <w:r w:rsidRPr="00EB7724">
        <w:rPr>
          <w:rStyle w:val="FontStyle93"/>
          <w:sz w:val="28"/>
          <w:szCs w:val="28"/>
          <w:lang w:val="en-US" w:eastAsia="en-US"/>
        </w:rPr>
        <w:t xml:space="preserve">obligationes civiles </w:t>
      </w:r>
      <w:r w:rsidRPr="00EB7724">
        <w:rPr>
          <w:rStyle w:val="FontStyle94"/>
          <w:sz w:val="28"/>
          <w:szCs w:val="28"/>
          <w:lang w:val="en-US" w:eastAsia="en-US"/>
        </w:rPr>
        <w:t xml:space="preserve">and </w:t>
      </w:r>
      <w:r w:rsidRPr="00EB7724">
        <w:rPr>
          <w:rStyle w:val="FontStyle93"/>
          <w:sz w:val="28"/>
          <w:szCs w:val="28"/>
          <w:lang w:val="en-US" w:eastAsia="en-US"/>
        </w:rPr>
        <w:t xml:space="preserve">obligationes honorariae </w:t>
      </w:r>
      <w:r w:rsidRPr="00EB7724">
        <w:rPr>
          <w:rStyle w:val="FontStyle94"/>
          <w:sz w:val="28"/>
          <w:szCs w:val="28"/>
          <w:lang w:val="en-US" w:eastAsia="en-US"/>
        </w:rPr>
        <w:t xml:space="preserve">or </w:t>
      </w:r>
      <w:r w:rsidRPr="00EB7724">
        <w:rPr>
          <w:rStyle w:val="FontStyle93"/>
          <w:sz w:val="28"/>
          <w:szCs w:val="28"/>
          <w:lang w:val="en-US" w:eastAsia="en-US"/>
        </w:rPr>
        <w:t xml:space="preserve">praetoriae. </w:t>
      </w:r>
      <w:r w:rsidRPr="00EB7724">
        <w:rPr>
          <w:rStyle w:val="FontStyle94"/>
          <w:sz w:val="28"/>
          <w:szCs w:val="28"/>
          <w:lang w:val="en-US" w:eastAsia="en-US"/>
        </w:rPr>
        <w:t xml:space="preserve">The former derived their authority from the </w:t>
      </w:r>
      <w:r w:rsidRPr="00EB7724">
        <w:rPr>
          <w:rStyle w:val="FontStyle93"/>
          <w:sz w:val="28"/>
          <w:szCs w:val="28"/>
          <w:lang w:val="en-US" w:eastAsia="en-US"/>
        </w:rPr>
        <w:t xml:space="preserve">ius civile </w:t>
      </w:r>
      <w:r w:rsidRPr="00EB7724">
        <w:rPr>
          <w:rStyle w:val="FontStyle94"/>
          <w:sz w:val="28"/>
          <w:szCs w:val="28"/>
          <w:lang w:val="en-US" w:eastAsia="en-US"/>
        </w:rPr>
        <w:t xml:space="preserve">and could be enforced by means of </w:t>
      </w:r>
      <w:r w:rsidRPr="00EB7724">
        <w:rPr>
          <w:rStyle w:val="FontStyle93"/>
          <w:sz w:val="28"/>
          <w:szCs w:val="28"/>
          <w:lang w:val="en-US" w:eastAsia="en-US"/>
        </w:rPr>
        <w:t xml:space="preserve">actiones civiles, </w:t>
      </w:r>
      <w:r w:rsidRPr="00EB7724">
        <w:rPr>
          <w:rStyle w:val="FontStyle94"/>
          <w:sz w:val="28"/>
          <w:szCs w:val="28"/>
          <w:lang w:val="en-US" w:eastAsia="en-US"/>
        </w:rPr>
        <w:t xml:space="preserve">i.e. actions originating from the civil law. The </w:t>
      </w:r>
      <w:r w:rsidRPr="00EB7724">
        <w:rPr>
          <w:rStyle w:val="FontStyle93"/>
          <w:sz w:val="28"/>
          <w:szCs w:val="28"/>
          <w:lang w:val="en-US" w:eastAsia="en-US"/>
        </w:rPr>
        <w:t xml:space="preserve">obligationes honorariae, </w:t>
      </w:r>
      <w:r w:rsidRPr="00EB7724">
        <w:rPr>
          <w:rStyle w:val="FontStyle94"/>
          <w:sz w:val="28"/>
          <w:szCs w:val="28"/>
          <w:lang w:val="en-US" w:eastAsia="en-US"/>
        </w:rPr>
        <w:t xml:space="preserve">on the other hand, arose from the </w:t>
      </w:r>
      <w:r w:rsidRPr="00EB7724">
        <w:rPr>
          <w:rStyle w:val="FontStyle93"/>
          <w:sz w:val="28"/>
          <w:szCs w:val="28"/>
          <w:lang w:val="en-US" w:eastAsia="en-US"/>
        </w:rPr>
        <w:t xml:space="preserve">ius honorarium </w:t>
      </w:r>
      <w:r w:rsidRPr="00EB7724">
        <w:rPr>
          <w:rStyle w:val="FontStyle94"/>
          <w:sz w:val="28"/>
          <w:szCs w:val="28"/>
          <w:lang w:val="en-US" w:eastAsia="en-US"/>
        </w:rPr>
        <w:t xml:space="preserve">and were enforceable by means of </w:t>
      </w:r>
      <w:r w:rsidRPr="00EB7724">
        <w:rPr>
          <w:rStyle w:val="FontStyle93"/>
          <w:sz w:val="28"/>
          <w:szCs w:val="28"/>
          <w:lang w:val="en-US" w:eastAsia="en-US"/>
        </w:rPr>
        <w:t xml:space="preserve">actiones honorariae, </w:t>
      </w:r>
      <w:r w:rsidRPr="00EB7724">
        <w:rPr>
          <w:rStyle w:val="FontStyle94"/>
          <w:sz w:val="28"/>
          <w:szCs w:val="28"/>
          <w:lang w:val="en-US" w:eastAsia="en-US"/>
        </w:rPr>
        <w:t>i.e. actions created by the praetor and other jurisdictional magistrates.</w:t>
      </w:r>
      <w:hyperlink w:anchor="bookmark578" w:history="1">
        <w:r w:rsidRPr="00EB7724">
          <w:rPr>
            <w:rStyle w:val="FontStyle94"/>
            <w:sz w:val="28"/>
            <w:szCs w:val="28"/>
            <w:vertAlign w:val="superscript"/>
            <w:lang w:val="en-US" w:eastAsia="en-US"/>
          </w:rPr>
          <w:t>8</w:t>
        </w:r>
      </w:hyperlink>
      <w:r w:rsidRPr="00EB7724">
        <w:rPr>
          <w:rStyle w:val="FontStyle94"/>
          <w:sz w:val="28"/>
          <w:szCs w:val="28"/>
          <w:lang w:val="en-US" w:eastAsia="en-US"/>
        </w:rPr>
        <w:t xml:space="preserve"> In this connection reference may also be made to the distinction between obligations of the strict law </w:t>
      </w:r>
      <w:r w:rsidRPr="00EB7724">
        <w:rPr>
          <w:rStyle w:val="FontStyle93"/>
          <w:sz w:val="28"/>
          <w:szCs w:val="28"/>
          <w:lang w:val="en-US" w:eastAsia="en-US"/>
        </w:rPr>
        <w:t xml:space="preserve">(obligationes stricti iuris) </w:t>
      </w:r>
      <w:r w:rsidRPr="00EB7724">
        <w:rPr>
          <w:rStyle w:val="FontStyle94"/>
          <w:sz w:val="28"/>
          <w:szCs w:val="28"/>
          <w:lang w:val="en-US" w:eastAsia="en-US"/>
        </w:rPr>
        <w:t xml:space="preserve">and obligations based on good faith </w:t>
      </w:r>
      <w:r w:rsidRPr="00EB7724">
        <w:rPr>
          <w:rStyle w:val="FontStyle93"/>
          <w:sz w:val="28"/>
          <w:szCs w:val="28"/>
          <w:lang w:val="en-US" w:eastAsia="en-US"/>
        </w:rPr>
        <w:t xml:space="preserve">(obligationes bonae fidei). </w:t>
      </w:r>
      <w:r w:rsidRPr="00EB7724">
        <w:rPr>
          <w:rStyle w:val="FontStyle94"/>
          <w:sz w:val="28"/>
          <w:szCs w:val="28"/>
          <w:lang w:val="en-US" w:eastAsia="en-US"/>
        </w:rPr>
        <w:t xml:space="preserve">An </w:t>
      </w:r>
      <w:r w:rsidRPr="00EB7724">
        <w:rPr>
          <w:rStyle w:val="FontStyle93"/>
          <w:sz w:val="28"/>
          <w:szCs w:val="28"/>
          <w:lang w:val="en-US" w:eastAsia="en-US"/>
        </w:rPr>
        <w:t xml:space="preserve">obligatio stricti iuris </w:t>
      </w:r>
      <w:r w:rsidRPr="00EB7724">
        <w:rPr>
          <w:rStyle w:val="FontStyle94"/>
          <w:sz w:val="28"/>
          <w:szCs w:val="28"/>
          <w:lang w:val="en-US" w:eastAsia="en-US"/>
        </w:rPr>
        <w:t xml:space="preserve">arose from a legal act of the strict and formal </w:t>
      </w:r>
      <w:r w:rsidRPr="00EB7724">
        <w:rPr>
          <w:rStyle w:val="FontStyle93"/>
          <w:sz w:val="28"/>
          <w:szCs w:val="28"/>
          <w:lang w:val="en-US" w:eastAsia="en-US"/>
        </w:rPr>
        <w:t xml:space="preserve">ius civile. </w:t>
      </w:r>
      <w:r w:rsidRPr="00EB7724">
        <w:rPr>
          <w:rStyle w:val="FontStyle94"/>
          <w:sz w:val="28"/>
          <w:szCs w:val="28"/>
          <w:lang w:val="en-US" w:eastAsia="en-US"/>
        </w:rPr>
        <w:t xml:space="preserve">An obligation of this kind was enforced by means of an </w:t>
      </w:r>
      <w:r w:rsidRPr="00EB7724">
        <w:rPr>
          <w:rStyle w:val="FontStyle93"/>
          <w:sz w:val="28"/>
          <w:szCs w:val="28"/>
          <w:lang w:val="en-US" w:eastAsia="en-US"/>
        </w:rPr>
        <w:t xml:space="preserve">actio civilis </w:t>
      </w:r>
      <w:r w:rsidRPr="00EB7724">
        <w:rPr>
          <w:rStyle w:val="FontStyle94"/>
          <w:sz w:val="28"/>
          <w:szCs w:val="28"/>
          <w:lang w:val="en-US" w:eastAsia="en-US"/>
        </w:rPr>
        <w:t xml:space="preserve">and in such a case the judge was bound by the strict letter of the law. An </w:t>
      </w:r>
      <w:r w:rsidRPr="00EB7724">
        <w:rPr>
          <w:rStyle w:val="FontStyle93"/>
          <w:sz w:val="28"/>
          <w:szCs w:val="28"/>
          <w:lang w:val="en-US" w:eastAsia="en-US"/>
        </w:rPr>
        <w:t xml:space="preserve">obligatio bonae fidei, </w:t>
      </w:r>
      <w:r w:rsidRPr="00EB7724">
        <w:rPr>
          <w:rStyle w:val="FontStyle94"/>
          <w:sz w:val="28"/>
          <w:szCs w:val="28"/>
          <w:lang w:val="en-US" w:eastAsia="en-US"/>
        </w:rPr>
        <w:t xml:space="preserve">by contrast, derived from a legal act based on good faith </w:t>
      </w:r>
      <w:r w:rsidRPr="00EB7724">
        <w:rPr>
          <w:rStyle w:val="FontStyle93"/>
          <w:sz w:val="28"/>
          <w:szCs w:val="28"/>
          <w:lang w:val="en-US" w:eastAsia="en-US"/>
        </w:rPr>
        <w:t xml:space="preserve">(bona fides) </w:t>
      </w:r>
      <w:r w:rsidRPr="00EB7724">
        <w:rPr>
          <w:rStyle w:val="FontStyle94"/>
          <w:sz w:val="28"/>
          <w:szCs w:val="28"/>
          <w:lang w:val="en-US" w:eastAsia="en-US"/>
        </w:rPr>
        <w:t xml:space="preserve">and was enforced by an </w:t>
      </w:r>
      <w:r w:rsidRPr="00EB7724">
        <w:rPr>
          <w:rStyle w:val="FontStyle93"/>
          <w:sz w:val="28"/>
          <w:szCs w:val="28"/>
          <w:lang w:val="en-US" w:eastAsia="en-US"/>
        </w:rPr>
        <w:t xml:space="preserve">actio bonae fidei, </w:t>
      </w:r>
      <w:r w:rsidRPr="00EB7724">
        <w:rPr>
          <w:rStyle w:val="FontStyle94"/>
          <w:sz w:val="28"/>
          <w:szCs w:val="28"/>
          <w:lang w:val="en-US" w:eastAsia="en-US"/>
        </w:rPr>
        <w:t xml:space="preserve">i.e. an action whose procedural </w:t>
      </w:r>
      <w:r w:rsidRPr="00EB7724">
        <w:rPr>
          <w:rStyle w:val="FontStyle93"/>
          <w:sz w:val="28"/>
          <w:szCs w:val="28"/>
          <w:lang w:val="en-US" w:eastAsia="en-US"/>
        </w:rPr>
        <w:t xml:space="preserve">formula </w:t>
      </w:r>
      <w:r w:rsidRPr="00EB7724">
        <w:rPr>
          <w:rStyle w:val="FontStyle94"/>
          <w:sz w:val="28"/>
          <w:szCs w:val="28"/>
          <w:lang w:val="en-US" w:eastAsia="en-US"/>
        </w:rPr>
        <w:t>required the judge to take the requirements of equity and good faith into consideration.</w:t>
      </w:r>
    </w:p>
    <w:p w:rsidR="001C603B" w:rsidRPr="00EB7724" w:rsidRDefault="001C603B"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Finally, a distinction was drawn between </w:t>
      </w:r>
      <w:r w:rsidRPr="00EB7724">
        <w:rPr>
          <w:rStyle w:val="FontStyle93"/>
          <w:sz w:val="28"/>
          <w:szCs w:val="28"/>
          <w:lang w:val="en-US" w:eastAsia="en-US"/>
        </w:rPr>
        <w:t xml:space="preserve">obligatio civilis </w:t>
      </w:r>
      <w:r w:rsidRPr="00EB7724">
        <w:rPr>
          <w:rStyle w:val="FontStyle94"/>
          <w:sz w:val="28"/>
          <w:szCs w:val="28"/>
          <w:lang w:val="en-US" w:eastAsia="en-US"/>
        </w:rPr>
        <w:t xml:space="preserve">in a wider sense and 'natural obligation' </w:t>
      </w:r>
      <w:r w:rsidRPr="00EB7724">
        <w:rPr>
          <w:rStyle w:val="FontStyle93"/>
          <w:sz w:val="28"/>
          <w:szCs w:val="28"/>
          <w:lang w:val="en-US" w:eastAsia="en-US"/>
        </w:rPr>
        <w:t xml:space="preserve">(obligatio naturalis). Obligatio civilis </w:t>
      </w:r>
      <w:r w:rsidRPr="00EB7724">
        <w:rPr>
          <w:rStyle w:val="FontStyle94"/>
          <w:sz w:val="28"/>
          <w:szCs w:val="28"/>
          <w:lang w:val="en-US" w:eastAsia="en-US"/>
        </w:rPr>
        <w:t xml:space="preserve">was an obligation arising from a recognized legal source and enforceable by means of an </w:t>
      </w:r>
      <w:r w:rsidRPr="00EB7724">
        <w:rPr>
          <w:rStyle w:val="FontStyle93"/>
          <w:sz w:val="28"/>
          <w:szCs w:val="28"/>
          <w:lang w:val="en-US" w:eastAsia="en-US"/>
        </w:rPr>
        <w:t xml:space="preserve">actio in personam. </w:t>
      </w:r>
      <w:r w:rsidRPr="00EB7724">
        <w:rPr>
          <w:rStyle w:val="FontStyle94"/>
          <w:sz w:val="28"/>
          <w:szCs w:val="28"/>
          <w:lang w:val="en-US" w:eastAsia="en-US"/>
        </w:rPr>
        <w:t xml:space="preserve">On the other hand, the term </w:t>
      </w:r>
      <w:r w:rsidRPr="00EB7724">
        <w:rPr>
          <w:rStyle w:val="FontStyle93"/>
          <w:sz w:val="28"/>
          <w:szCs w:val="28"/>
          <w:lang w:val="en-US" w:eastAsia="en-US"/>
        </w:rPr>
        <w:t xml:space="preserve">obligatio naturalis </w:t>
      </w:r>
      <w:r w:rsidRPr="00EB7724">
        <w:rPr>
          <w:rStyle w:val="FontStyle94"/>
          <w:sz w:val="28"/>
          <w:szCs w:val="28"/>
          <w:lang w:val="en-US" w:eastAsia="en-US"/>
        </w:rPr>
        <w:t xml:space="preserve">denoted an obligation that was only imperfectly protected by law. Such an obligation was not normally enforceable by an action at law and, in the event of an action being granted, execution was not possible. This fact does not mean, however, that natural obligations had no legal significance whatsoever. Thus, it was possible for a person obliged in terms of a natural obligation to perform such obligation or to subject it to personal or real security. Furthermore, such an obligation was susceptible to set-off </w:t>
      </w:r>
      <w:r w:rsidRPr="00EB7724">
        <w:rPr>
          <w:rStyle w:val="FontStyle93"/>
          <w:sz w:val="28"/>
          <w:szCs w:val="28"/>
          <w:lang w:val="en-US" w:eastAsia="en-US"/>
        </w:rPr>
        <w:t xml:space="preserve">(compensatio) </w:t>
      </w:r>
      <w:r w:rsidRPr="00EB7724">
        <w:rPr>
          <w:rStyle w:val="FontStyle94"/>
          <w:sz w:val="28"/>
          <w:szCs w:val="28"/>
          <w:lang w:val="en-US" w:eastAsia="en-US"/>
        </w:rPr>
        <w:t xml:space="preserve">or novation </w:t>
      </w:r>
      <w:r w:rsidRPr="00EB7724">
        <w:rPr>
          <w:rStyle w:val="FontStyle93"/>
          <w:sz w:val="28"/>
          <w:szCs w:val="28"/>
          <w:lang w:val="en-US" w:eastAsia="en-US"/>
        </w:rPr>
        <w:t xml:space="preserve">(novatio) </w:t>
      </w:r>
      <w:r w:rsidRPr="00EB7724">
        <w:rPr>
          <w:rStyle w:val="FontStyle94"/>
          <w:sz w:val="28"/>
          <w:szCs w:val="28"/>
          <w:lang w:val="en-US" w:eastAsia="en-US"/>
        </w:rPr>
        <w:t xml:space="preserve">and could be extinguished through a simple </w:t>
      </w:r>
      <w:r w:rsidRPr="00EB7724">
        <w:rPr>
          <w:rStyle w:val="FontStyle93"/>
          <w:sz w:val="28"/>
          <w:szCs w:val="28"/>
          <w:lang w:val="en-US" w:eastAsia="en-US"/>
        </w:rPr>
        <w:t>pactum.</w:t>
      </w:r>
      <w:hyperlink w:anchor="bookmark579" w:history="1">
        <w:r w:rsidRPr="00EB7724">
          <w:rPr>
            <w:rStyle w:val="FontStyle93"/>
            <w:sz w:val="28"/>
            <w:szCs w:val="28"/>
            <w:vertAlign w:val="superscript"/>
            <w:lang w:val="en-US" w:eastAsia="en-US"/>
          </w:rPr>
          <w:t>9</w:t>
        </w:r>
      </w:hyperlink>
      <w:r w:rsidRPr="00EB7724">
        <w:rPr>
          <w:rStyle w:val="FontStyle93"/>
          <w:sz w:val="28"/>
          <w:szCs w:val="28"/>
          <w:lang w:val="en-US" w:eastAsia="en-US"/>
        </w:rPr>
        <w:t xml:space="preserve"> </w:t>
      </w:r>
      <w:r w:rsidRPr="00EB7724">
        <w:rPr>
          <w:rStyle w:val="FontStyle94"/>
          <w:sz w:val="28"/>
          <w:szCs w:val="28"/>
          <w:lang w:val="en-US" w:eastAsia="en-US"/>
        </w:rPr>
        <w:t xml:space="preserve">Natural obligations were, for example, those contracted by a slave, or by a </w:t>
      </w:r>
      <w:r w:rsidRPr="00EB7724">
        <w:rPr>
          <w:rStyle w:val="FontStyle93"/>
          <w:sz w:val="28"/>
          <w:szCs w:val="28"/>
          <w:lang w:val="en-US" w:eastAsia="en-US"/>
        </w:rPr>
        <w:t>filiusfamilias</w:t>
      </w:r>
      <w:r w:rsidRPr="00EB7724">
        <w:rPr>
          <w:rStyle w:val="FontStyle94"/>
          <w:sz w:val="28"/>
          <w:szCs w:val="28"/>
          <w:lang w:val="en-US" w:eastAsia="en-US"/>
        </w:rPr>
        <w:t xml:space="preserve"> under paternal power, or by an </w:t>
      </w:r>
      <w:r w:rsidRPr="00EB7724">
        <w:rPr>
          <w:rStyle w:val="FontStyle93"/>
          <w:sz w:val="28"/>
          <w:szCs w:val="28"/>
          <w:lang w:val="en-US" w:eastAsia="en-US"/>
        </w:rPr>
        <w:t xml:space="preserve">impubes </w:t>
      </w:r>
      <w:r w:rsidRPr="00EB7724">
        <w:rPr>
          <w:rStyle w:val="FontStyle94"/>
          <w:sz w:val="28"/>
          <w:szCs w:val="28"/>
          <w:lang w:val="en-US" w:eastAsia="en-US"/>
        </w:rPr>
        <w:t xml:space="preserve">or a </w:t>
      </w:r>
      <w:r w:rsidRPr="00EB7724">
        <w:rPr>
          <w:rStyle w:val="FontStyle93"/>
          <w:sz w:val="28"/>
          <w:szCs w:val="28"/>
          <w:lang w:val="en-US" w:eastAsia="en-US"/>
        </w:rPr>
        <w:t xml:space="preserve">minor </w:t>
      </w:r>
      <w:r w:rsidRPr="00EB7724">
        <w:rPr>
          <w:rStyle w:val="FontStyle94"/>
          <w:sz w:val="28"/>
          <w:szCs w:val="28"/>
          <w:lang w:val="en-US" w:eastAsia="en-US"/>
        </w:rPr>
        <w:t xml:space="preserve">without the consent of his </w:t>
      </w:r>
      <w:r w:rsidRPr="00EB7724">
        <w:rPr>
          <w:rStyle w:val="FontStyle93"/>
          <w:sz w:val="28"/>
          <w:szCs w:val="28"/>
          <w:lang w:val="en-US" w:eastAsia="en-US"/>
        </w:rPr>
        <w:t xml:space="preserve">tutor </w:t>
      </w:r>
      <w:r w:rsidRPr="00EB7724">
        <w:rPr>
          <w:rStyle w:val="FontStyle94"/>
          <w:sz w:val="28"/>
          <w:szCs w:val="28"/>
          <w:lang w:val="en-US" w:eastAsia="en-US"/>
        </w:rPr>
        <w:t xml:space="preserve">or </w:t>
      </w:r>
      <w:r w:rsidRPr="00EB7724">
        <w:rPr>
          <w:rStyle w:val="FontStyle93"/>
          <w:sz w:val="28"/>
          <w:szCs w:val="28"/>
          <w:lang w:val="en-US" w:eastAsia="en-US"/>
        </w:rPr>
        <w:t xml:space="preserve">curator </w:t>
      </w:r>
      <w:r w:rsidRPr="00EB7724">
        <w:rPr>
          <w:rStyle w:val="FontStyle94"/>
          <w:sz w:val="28"/>
          <w:szCs w:val="28"/>
          <w:lang w:val="en-US" w:eastAsia="en-US"/>
        </w:rPr>
        <w:t>respectively.</w:t>
      </w:r>
      <w:r w:rsidR="005119FB" w:rsidRPr="00EB7724">
        <w:rPr>
          <w:rStyle w:val="FontStyle94"/>
          <w:sz w:val="28"/>
          <w:szCs w:val="28"/>
          <w:vertAlign w:val="superscript"/>
          <w:lang w:val="en-US" w:eastAsia="en-US"/>
        </w:rPr>
        <w:t xml:space="preserve"> </w:t>
      </w:r>
    </w:p>
    <w:p w:rsidR="005119FB" w:rsidRPr="000238C9" w:rsidRDefault="005119FB" w:rsidP="00EB7724">
      <w:pPr>
        <w:pStyle w:val="Style42"/>
        <w:widowControl/>
        <w:ind w:firstLine="709"/>
        <w:rPr>
          <w:rStyle w:val="FontStyle86"/>
          <w:sz w:val="28"/>
          <w:szCs w:val="28"/>
          <w:lang w:val="en-US"/>
        </w:rPr>
      </w:pPr>
    </w:p>
    <w:p w:rsidR="002E1E72" w:rsidRPr="00EB7724" w:rsidRDefault="005119FB" w:rsidP="00EB7724">
      <w:pPr>
        <w:pStyle w:val="Style42"/>
        <w:widowControl/>
        <w:ind w:firstLine="709"/>
        <w:rPr>
          <w:rStyle w:val="FontStyle86"/>
          <w:sz w:val="28"/>
          <w:szCs w:val="28"/>
          <w:lang w:val="en-US"/>
        </w:rPr>
      </w:pPr>
      <w:r w:rsidRPr="005119FB">
        <w:rPr>
          <w:rStyle w:val="FontStyle86"/>
          <w:sz w:val="28"/>
          <w:szCs w:val="28"/>
          <w:lang w:val="en-US"/>
        </w:rPr>
        <w:t xml:space="preserve">3. </w:t>
      </w:r>
      <w:r w:rsidR="002E1E72" w:rsidRPr="00EB7724">
        <w:rPr>
          <w:rStyle w:val="FontStyle86"/>
          <w:sz w:val="28"/>
          <w:szCs w:val="28"/>
          <w:lang w:val="en-US"/>
        </w:rPr>
        <w:t>Real Contracts</w:t>
      </w:r>
    </w:p>
    <w:p w:rsidR="002E1E72" w:rsidRPr="00EB7724" w:rsidRDefault="002E1E72" w:rsidP="00EB7724">
      <w:pPr>
        <w:pStyle w:val="Style34"/>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Real contracts </w:t>
      </w:r>
      <w:r w:rsidRPr="00EB7724">
        <w:rPr>
          <w:rStyle w:val="FontStyle93"/>
          <w:sz w:val="28"/>
          <w:szCs w:val="28"/>
          <w:lang w:val="en-US" w:eastAsia="en-US"/>
        </w:rPr>
        <w:t xml:space="preserve">(contractus re) </w:t>
      </w:r>
      <w:r w:rsidRPr="00EB7724">
        <w:rPr>
          <w:rStyle w:val="FontStyle94"/>
          <w:sz w:val="28"/>
          <w:szCs w:val="28"/>
          <w:lang w:val="en-US" w:eastAsia="en-US"/>
        </w:rPr>
        <w:t xml:space="preserve">were agreements that became operative and binding on the transfer of possession or physical control of a tangible thing </w:t>
      </w:r>
      <w:r w:rsidRPr="00EB7724">
        <w:rPr>
          <w:rStyle w:val="FontStyle93"/>
          <w:sz w:val="28"/>
          <w:szCs w:val="28"/>
          <w:lang w:val="en-US" w:eastAsia="en-US"/>
        </w:rPr>
        <w:t xml:space="preserve">(res corporalis). </w:t>
      </w:r>
      <w:r w:rsidRPr="00EB7724">
        <w:rPr>
          <w:rStyle w:val="FontStyle94"/>
          <w:sz w:val="28"/>
          <w:szCs w:val="28"/>
          <w:lang w:val="en-US" w:eastAsia="en-US"/>
        </w:rPr>
        <w:t xml:space="preserve">There were four types of real contract: </w:t>
      </w:r>
      <w:r w:rsidRPr="00EB7724">
        <w:rPr>
          <w:rStyle w:val="FontStyle93"/>
          <w:sz w:val="28"/>
          <w:szCs w:val="28"/>
          <w:lang w:val="en-US" w:eastAsia="en-US"/>
        </w:rPr>
        <w:t xml:space="preserve">mutuum, commodatum, depositum </w:t>
      </w:r>
      <w:r w:rsidRPr="00EB7724">
        <w:rPr>
          <w:rStyle w:val="FontStyle94"/>
          <w:sz w:val="28"/>
          <w:szCs w:val="28"/>
          <w:lang w:val="en-US" w:eastAsia="en-US"/>
        </w:rPr>
        <w:t xml:space="preserve">and </w:t>
      </w:r>
      <w:r w:rsidRPr="00EB7724">
        <w:rPr>
          <w:rStyle w:val="FontStyle93"/>
          <w:sz w:val="28"/>
          <w:szCs w:val="28"/>
          <w:lang w:val="en-US" w:eastAsia="en-US"/>
        </w:rPr>
        <w:t>pignus.</w:t>
      </w:r>
    </w:p>
    <w:p w:rsidR="002E1E72" w:rsidRPr="005119FB" w:rsidRDefault="002E1E72" w:rsidP="00EB7724">
      <w:pPr>
        <w:pStyle w:val="Style26"/>
        <w:widowControl/>
        <w:ind w:firstLine="709"/>
        <w:rPr>
          <w:rStyle w:val="FontStyle91"/>
          <w:i w:val="0"/>
          <w:sz w:val="28"/>
          <w:szCs w:val="28"/>
          <w:lang w:val="en-US"/>
        </w:rPr>
      </w:pPr>
      <w:r w:rsidRPr="005119FB">
        <w:rPr>
          <w:rStyle w:val="FontStyle91"/>
          <w:i w:val="0"/>
          <w:sz w:val="28"/>
          <w:szCs w:val="28"/>
          <w:lang w:val="en-US"/>
        </w:rPr>
        <w:t xml:space="preserve"> Mutuum</w:t>
      </w:r>
    </w:p>
    <w:p w:rsidR="002E1E72" w:rsidRPr="00EB7724" w:rsidRDefault="002E1E72" w:rsidP="00EB7724">
      <w:pPr>
        <w:pStyle w:val="Style34"/>
        <w:widowControl/>
        <w:spacing w:line="240" w:lineRule="auto"/>
        <w:ind w:firstLine="709"/>
        <w:rPr>
          <w:rStyle w:val="FontStyle94"/>
          <w:sz w:val="28"/>
          <w:szCs w:val="28"/>
          <w:lang w:val="en-US" w:eastAsia="en-US"/>
        </w:rPr>
      </w:pPr>
      <w:r w:rsidRPr="00EB7724">
        <w:rPr>
          <w:rStyle w:val="FontStyle93"/>
          <w:sz w:val="28"/>
          <w:szCs w:val="28"/>
          <w:lang w:val="en-US" w:eastAsia="en-US"/>
        </w:rPr>
        <w:t xml:space="preserve">Mutuum </w:t>
      </w:r>
      <w:r w:rsidRPr="00EB7724">
        <w:rPr>
          <w:rStyle w:val="FontStyle94"/>
          <w:sz w:val="28"/>
          <w:szCs w:val="28"/>
          <w:lang w:val="en-US" w:eastAsia="en-US"/>
        </w:rPr>
        <w:t>was a gratuitous loan for consumption of money or other things that were weighed, numbered or measured (such as wine, oil, corn, gold or silver).</w:t>
      </w:r>
      <w:hyperlink w:anchor="bookmark678" w:history="1">
        <w:r w:rsidRPr="00EB7724">
          <w:rPr>
            <w:rStyle w:val="FontStyle94"/>
            <w:sz w:val="28"/>
            <w:szCs w:val="28"/>
            <w:vertAlign w:val="superscript"/>
            <w:lang w:val="en-US" w:eastAsia="en-US"/>
          </w:rPr>
          <w:t>108</w:t>
        </w:r>
      </w:hyperlink>
      <w:r w:rsidRPr="00EB7724">
        <w:rPr>
          <w:rStyle w:val="FontStyle94"/>
          <w:sz w:val="28"/>
          <w:szCs w:val="28"/>
          <w:lang w:val="en-US" w:eastAsia="en-US"/>
        </w:rPr>
        <w:t xml:space="preserve"> It was the oldest form of </w:t>
      </w:r>
      <w:r w:rsidRPr="00EB7724">
        <w:rPr>
          <w:rStyle w:val="FontStyle93"/>
          <w:sz w:val="28"/>
          <w:szCs w:val="28"/>
          <w:lang w:val="en-US" w:eastAsia="en-US"/>
        </w:rPr>
        <w:t xml:space="preserve">contractus re </w:t>
      </w:r>
      <w:r w:rsidRPr="00EB7724">
        <w:rPr>
          <w:rStyle w:val="FontStyle94"/>
          <w:sz w:val="28"/>
          <w:szCs w:val="28"/>
          <w:lang w:val="en-US" w:eastAsia="en-US"/>
        </w:rPr>
        <w:t xml:space="preserve">which originated from the old </w:t>
      </w:r>
      <w:r w:rsidRPr="00EB7724">
        <w:rPr>
          <w:rStyle w:val="FontStyle93"/>
          <w:sz w:val="28"/>
          <w:szCs w:val="28"/>
          <w:lang w:val="en-US" w:eastAsia="en-US"/>
        </w:rPr>
        <w:t xml:space="preserve">ius civile </w:t>
      </w:r>
      <w:r w:rsidRPr="00EB7724">
        <w:rPr>
          <w:rStyle w:val="FontStyle94"/>
          <w:sz w:val="28"/>
          <w:szCs w:val="28"/>
          <w:lang w:val="en-US" w:eastAsia="en-US"/>
        </w:rPr>
        <w:t xml:space="preserve">and therefore belonged to the category of the </w:t>
      </w:r>
      <w:r w:rsidRPr="00EB7724">
        <w:rPr>
          <w:rStyle w:val="FontStyle93"/>
          <w:sz w:val="28"/>
          <w:szCs w:val="28"/>
          <w:lang w:val="en-US" w:eastAsia="en-US"/>
        </w:rPr>
        <w:t xml:space="preserve">negotia stricti iuris. </w:t>
      </w:r>
      <w:r w:rsidRPr="00EB7724">
        <w:rPr>
          <w:rStyle w:val="FontStyle94"/>
          <w:sz w:val="28"/>
          <w:szCs w:val="28"/>
          <w:lang w:val="en-US" w:eastAsia="en-US"/>
        </w:rPr>
        <w:t>It was constituted by agreement and the transfer of ownership of an object to another person, on the understanding that the borrower would at a later stage return an object of the same kind, quality and quantity.</w:t>
      </w:r>
      <w:hyperlink w:anchor="bookmark680" w:history="1">
        <w:r w:rsidRPr="00EB7724">
          <w:rPr>
            <w:rStyle w:val="FontStyle94"/>
            <w:sz w:val="28"/>
            <w:szCs w:val="28"/>
            <w:vertAlign w:val="superscript"/>
            <w:lang w:val="en-US" w:eastAsia="en-US"/>
          </w:rPr>
          <w:t>110</w:t>
        </w:r>
      </w:hyperlink>
      <w:r w:rsidRPr="00EB7724">
        <w:rPr>
          <w:rStyle w:val="FontStyle94"/>
          <w:sz w:val="28"/>
          <w:szCs w:val="28"/>
          <w:lang w:val="en-US" w:eastAsia="en-US"/>
        </w:rPr>
        <w:t xml:space="preserve"> The contract was deemed to be formed </w:t>
      </w:r>
      <w:r w:rsidRPr="00EB7724">
        <w:rPr>
          <w:rStyle w:val="FontStyle93"/>
          <w:sz w:val="28"/>
          <w:szCs w:val="28"/>
          <w:lang w:val="en-US" w:eastAsia="en-US"/>
        </w:rPr>
        <w:t xml:space="preserve">re </w:t>
      </w:r>
      <w:r w:rsidRPr="00EB7724">
        <w:rPr>
          <w:rStyle w:val="FontStyle94"/>
          <w:sz w:val="28"/>
          <w:szCs w:val="28"/>
          <w:lang w:val="en-US" w:eastAsia="en-US"/>
        </w:rPr>
        <w:t>because it became operative when the money or other things were transferred to the person to whom the loan was granted. A mere agreement to lend without such transfer was not sufficient.</w:t>
      </w:r>
    </w:p>
    <w:p w:rsidR="002E1E72" w:rsidRPr="00EB7724" w:rsidRDefault="002E1E72" w:rsidP="00EB7724">
      <w:pPr>
        <w:pStyle w:val="Style17"/>
        <w:widowControl/>
        <w:spacing w:line="240" w:lineRule="auto"/>
        <w:ind w:firstLine="709"/>
        <w:rPr>
          <w:rStyle w:val="FontStyle93"/>
          <w:sz w:val="28"/>
          <w:szCs w:val="28"/>
          <w:vertAlign w:val="superscript"/>
          <w:lang w:val="en-US" w:eastAsia="en-US"/>
        </w:rPr>
      </w:pPr>
      <w:r w:rsidRPr="00EB7724">
        <w:rPr>
          <w:rStyle w:val="FontStyle93"/>
          <w:sz w:val="28"/>
          <w:szCs w:val="28"/>
          <w:lang w:val="en-US" w:eastAsia="en-US"/>
        </w:rPr>
        <w:t xml:space="preserve">Mutuum </w:t>
      </w:r>
      <w:r w:rsidRPr="00EB7724">
        <w:rPr>
          <w:rStyle w:val="FontStyle94"/>
          <w:sz w:val="28"/>
          <w:szCs w:val="28"/>
          <w:lang w:val="en-US" w:eastAsia="en-US"/>
        </w:rPr>
        <w:t xml:space="preserve">was a unilateral contract as it imposed a duty only on one side. The person granting the loan acquired a personal right against the borrower, who was </w:t>
      </w:r>
      <w:r w:rsidRPr="00EB7724">
        <w:rPr>
          <w:rStyle w:val="FontStyle94"/>
          <w:sz w:val="28"/>
          <w:szCs w:val="28"/>
          <w:lang w:val="en-US" w:eastAsia="en-US"/>
        </w:rPr>
        <w:lastRenderedPageBreak/>
        <w:t xml:space="preserve">required to transfer to the lender (at a time expressly or impliedly </w:t>
      </w:r>
      <w:proofErr w:type="gramStart"/>
      <w:r w:rsidRPr="00EB7724">
        <w:rPr>
          <w:rStyle w:val="FontStyle94"/>
          <w:sz w:val="28"/>
          <w:szCs w:val="28"/>
          <w:lang w:val="en-US" w:eastAsia="en-US"/>
        </w:rPr>
        <w:t>agreed,</w:t>
      </w:r>
      <w:proofErr w:type="gramEnd"/>
      <w:r w:rsidRPr="00EB7724">
        <w:rPr>
          <w:rStyle w:val="FontStyle94"/>
          <w:sz w:val="28"/>
          <w:szCs w:val="28"/>
          <w:lang w:val="en-US" w:eastAsia="en-US"/>
        </w:rPr>
        <w:t xml:space="preserve"> or at a reasonable time after demand) an equivalent amount of money or things of the same kind and quality. The lender (who was the creditor) could enforce the obligation by means of a personal action known as </w:t>
      </w:r>
      <w:r w:rsidRPr="00EB7724">
        <w:rPr>
          <w:rStyle w:val="FontStyle93"/>
          <w:sz w:val="28"/>
          <w:szCs w:val="28"/>
          <w:lang w:val="en-US" w:eastAsia="en-US"/>
        </w:rPr>
        <w:t>condictio.</w:t>
      </w:r>
      <w:hyperlink w:anchor="bookmark681" w:history="1">
        <w:r w:rsidRPr="00EB7724">
          <w:rPr>
            <w:rStyle w:val="FontStyle93"/>
            <w:sz w:val="28"/>
            <w:szCs w:val="28"/>
            <w:vertAlign w:val="superscript"/>
            <w:lang w:val="en-US" w:eastAsia="en-US"/>
          </w:rPr>
          <w:t>111</w:t>
        </w:r>
      </w:hyperlink>
      <w:r w:rsidRPr="00EB7724">
        <w:rPr>
          <w:rStyle w:val="FontStyle93"/>
          <w:sz w:val="28"/>
          <w:szCs w:val="28"/>
          <w:lang w:val="en-US" w:eastAsia="en-US"/>
        </w:rPr>
        <w:t xml:space="preserve"> </w:t>
      </w:r>
      <w:r w:rsidRPr="00EB7724">
        <w:rPr>
          <w:rStyle w:val="FontStyle94"/>
          <w:sz w:val="28"/>
          <w:szCs w:val="28"/>
          <w:lang w:val="en-US" w:eastAsia="en-US"/>
        </w:rPr>
        <w:t xml:space="preserve">The action was termed </w:t>
      </w:r>
      <w:r w:rsidRPr="00EB7724">
        <w:rPr>
          <w:rStyle w:val="FontStyle93"/>
          <w:sz w:val="28"/>
          <w:szCs w:val="28"/>
          <w:lang w:val="en-US" w:eastAsia="en-US"/>
        </w:rPr>
        <w:t xml:space="preserve">condictio certae creditae pecuniae </w:t>
      </w:r>
      <w:r w:rsidRPr="00EB7724">
        <w:rPr>
          <w:rStyle w:val="FontStyle94"/>
          <w:sz w:val="28"/>
          <w:szCs w:val="28"/>
          <w:lang w:val="en-US" w:eastAsia="en-US"/>
        </w:rPr>
        <w:t xml:space="preserve">where the loan consisted of money, while in the case of a loan of grain </w:t>
      </w:r>
      <w:r w:rsidRPr="00EB7724">
        <w:rPr>
          <w:rStyle w:val="FontStyle93"/>
          <w:sz w:val="28"/>
          <w:szCs w:val="28"/>
          <w:lang w:val="en-US" w:eastAsia="en-US"/>
        </w:rPr>
        <w:t xml:space="preserve">(triticum) </w:t>
      </w:r>
      <w:r w:rsidRPr="00EB7724">
        <w:rPr>
          <w:rStyle w:val="FontStyle94"/>
          <w:sz w:val="28"/>
          <w:szCs w:val="28"/>
          <w:lang w:val="en-US" w:eastAsia="en-US"/>
        </w:rPr>
        <w:t xml:space="preserve">or other fungibles it was called </w:t>
      </w:r>
      <w:r w:rsidRPr="00EB7724">
        <w:rPr>
          <w:rStyle w:val="FontStyle93"/>
          <w:sz w:val="28"/>
          <w:szCs w:val="28"/>
          <w:lang w:val="en-US" w:eastAsia="en-US"/>
        </w:rPr>
        <w:t xml:space="preserve">condictio triticaria. </w:t>
      </w:r>
      <w:r w:rsidRPr="00EB7724">
        <w:rPr>
          <w:rStyle w:val="FontStyle94"/>
          <w:sz w:val="28"/>
          <w:szCs w:val="28"/>
          <w:lang w:val="en-US" w:eastAsia="en-US"/>
        </w:rPr>
        <w:t xml:space="preserve">Insofar as the action was always directed at a specific object or a specific sum of money or amount of generic things it was also known, in its usual form, as </w:t>
      </w:r>
      <w:r w:rsidRPr="00EB7724">
        <w:rPr>
          <w:rStyle w:val="FontStyle93"/>
          <w:sz w:val="28"/>
          <w:szCs w:val="28"/>
          <w:lang w:val="en-US" w:eastAsia="en-US"/>
        </w:rPr>
        <w:t xml:space="preserve">condictio certae </w:t>
      </w:r>
      <w:r w:rsidRPr="00EB7724">
        <w:rPr>
          <w:rStyle w:val="FontStyle92"/>
          <w:sz w:val="28"/>
          <w:szCs w:val="28"/>
          <w:lang w:val="en-US" w:eastAsia="en-US"/>
        </w:rPr>
        <w:t xml:space="preserve">rei. </w:t>
      </w:r>
      <w:r w:rsidRPr="00EB7724">
        <w:rPr>
          <w:rStyle w:val="FontStyle94"/>
          <w:sz w:val="28"/>
          <w:szCs w:val="28"/>
          <w:lang w:val="en-US" w:eastAsia="en-US"/>
        </w:rPr>
        <w:t xml:space="preserve">In all cases only the precise amount or quantity that had been transferred could be reclaimed. However, under certain circumstances interest could also be demanded (by means of a separate action) provided that such interest had expressly been agreed in advance by way of another contract, namely </w:t>
      </w:r>
      <w:r w:rsidRPr="00EB7724">
        <w:rPr>
          <w:rStyle w:val="FontStyle93"/>
          <w:sz w:val="28"/>
          <w:szCs w:val="28"/>
          <w:lang w:val="en-US" w:eastAsia="en-US"/>
        </w:rPr>
        <w:t>stipulatio.</w:t>
      </w:r>
      <w:r w:rsidR="005119FB" w:rsidRPr="00EB7724">
        <w:rPr>
          <w:rStyle w:val="FontStyle93"/>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According to the </w:t>
      </w:r>
      <w:r w:rsidRPr="00EB7724">
        <w:rPr>
          <w:rStyle w:val="FontStyle93"/>
          <w:sz w:val="28"/>
          <w:szCs w:val="28"/>
          <w:lang w:val="en-US" w:eastAsia="en-US"/>
        </w:rPr>
        <w:t xml:space="preserve">senatus consultum Macedonianum, </w:t>
      </w:r>
      <w:r w:rsidRPr="00EB7724">
        <w:rPr>
          <w:rStyle w:val="FontStyle94"/>
          <w:sz w:val="28"/>
          <w:szCs w:val="28"/>
          <w:lang w:val="en-US" w:eastAsia="en-US"/>
        </w:rPr>
        <w:t>passed during the reign of Vespasian (</w:t>
      </w:r>
      <w:r w:rsidRPr="00EB7724">
        <w:rPr>
          <w:rStyle w:val="FontStyle89"/>
          <w:sz w:val="28"/>
          <w:szCs w:val="28"/>
          <w:lang w:val="en-US" w:eastAsia="en-US"/>
        </w:rPr>
        <w:t xml:space="preserve">ad </w:t>
      </w:r>
      <w:r w:rsidRPr="00EB7724">
        <w:rPr>
          <w:rStyle w:val="FontStyle94"/>
          <w:sz w:val="28"/>
          <w:szCs w:val="28"/>
          <w:lang w:val="en-US" w:eastAsia="en-US"/>
        </w:rPr>
        <w:t xml:space="preserve">69-79), a loan of money to a </w:t>
      </w:r>
      <w:r w:rsidRPr="00EB7724">
        <w:rPr>
          <w:rStyle w:val="FontStyle93"/>
          <w:sz w:val="28"/>
          <w:szCs w:val="28"/>
          <w:lang w:val="en-US" w:eastAsia="en-US"/>
        </w:rPr>
        <w:t xml:space="preserve">filiusfamilias </w:t>
      </w:r>
      <w:r w:rsidRPr="00EB7724">
        <w:rPr>
          <w:rStyle w:val="FontStyle94"/>
          <w:sz w:val="28"/>
          <w:szCs w:val="28"/>
          <w:lang w:val="en-US" w:eastAsia="en-US"/>
        </w:rPr>
        <w:t xml:space="preserve">was forbidden. This enactment did not dictate that such a loan would be automatically null and void, but gave the son or his father the </w:t>
      </w:r>
      <w:r w:rsidRPr="00EB7724">
        <w:rPr>
          <w:rStyle w:val="FontStyle93"/>
          <w:sz w:val="28"/>
          <w:szCs w:val="28"/>
          <w:lang w:val="en-US" w:eastAsia="en-US"/>
        </w:rPr>
        <w:t xml:space="preserve">exceptio senatus consulti Macedoniani </w:t>
      </w:r>
      <w:r w:rsidRPr="00EB7724">
        <w:rPr>
          <w:rStyle w:val="FontStyle94"/>
          <w:sz w:val="28"/>
          <w:szCs w:val="28"/>
          <w:lang w:val="en-US" w:eastAsia="en-US"/>
        </w:rPr>
        <w:t xml:space="preserve">against the claim of the moneylender even after the son became </w:t>
      </w:r>
      <w:r w:rsidRPr="00EB7724">
        <w:rPr>
          <w:rStyle w:val="FontStyle93"/>
          <w:sz w:val="28"/>
          <w:szCs w:val="28"/>
          <w:lang w:val="en-US" w:eastAsia="en-US"/>
        </w:rPr>
        <w:t xml:space="preserve">sui </w:t>
      </w:r>
      <w:proofErr w:type="gramStart"/>
      <w:r w:rsidRPr="00EB7724">
        <w:rPr>
          <w:rStyle w:val="FontStyle93"/>
          <w:sz w:val="28"/>
          <w:szCs w:val="28"/>
          <w:lang w:val="en-US" w:eastAsia="en-US"/>
        </w:rPr>
        <w:t>iuris</w:t>
      </w:r>
      <w:r w:rsidR="008A26A2" w:rsidRPr="008A26A2">
        <w:rPr>
          <w:rStyle w:val="FontStyle93"/>
          <w:sz w:val="28"/>
          <w:szCs w:val="28"/>
          <w:lang w:val="en-US" w:eastAsia="en-US"/>
        </w:rPr>
        <w:t xml:space="preserve"> </w:t>
      </w:r>
      <w:r w:rsidRPr="00EB7724">
        <w:rPr>
          <w:rStyle w:val="FontStyle93"/>
          <w:sz w:val="28"/>
          <w:szCs w:val="28"/>
          <w:lang w:val="en-US" w:eastAsia="en-US"/>
        </w:rPr>
        <w:t xml:space="preserve"> </w:t>
      </w:r>
      <w:r w:rsidRPr="00EB7724">
        <w:rPr>
          <w:rStyle w:val="FontStyle94"/>
          <w:sz w:val="28"/>
          <w:szCs w:val="28"/>
          <w:lang w:val="en-US" w:eastAsia="en-US"/>
        </w:rPr>
        <w:t>Although</w:t>
      </w:r>
      <w:proofErr w:type="gramEnd"/>
      <w:r w:rsidRPr="00EB7724">
        <w:rPr>
          <w:rStyle w:val="FontStyle94"/>
          <w:sz w:val="28"/>
          <w:szCs w:val="28"/>
          <w:lang w:val="en-US" w:eastAsia="en-US"/>
        </w:rPr>
        <w:t xml:space="preserve"> such </w:t>
      </w:r>
      <w:r w:rsidRPr="00EB7724">
        <w:rPr>
          <w:rStyle w:val="FontStyle93"/>
          <w:sz w:val="28"/>
          <w:szCs w:val="28"/>
          <w:lang w:val="en-US" w:eastAsia="en-US"/>
        </w:rPr>
        <w:t xml:space="preserve">mutuum </w:t>
      </w:r>
      <w:r w:rsidRPr="00EB7724">
        <w:rPr>
          <w:rStyle w:val="FontStyle94"/>
          <w:sz w:val="28"/>
          <w:szCs w:val="28"/>
          <w:lang w:val="en-US" w:eastAsia="en-US"/>
        </w:rPr>
        <w:t xml:space="preserve">could not be enforced, it was construed as producing a natural obligation </w:t>
      </w:r>
      <w:r w:rsidRPr="00EB7724">
        <w:rPr>
          <w:rStyle w:val="FontStyle93"/>
          <w:sz w:val="28"/>
          <w:szCs w:val="28"/>
          <w:lang w:val="en-US" w:eastAsia="en-US"/>
        </w:rPr>
        <w:t xml:space="preserve">(obligatio naturalis) </w:t>
      </w:r>
      <w:r w:rsidRPr="00EB7724">
        <w:rPr>
          <w:rStyle w:val="FontStyle94"/>
          <w:sz w:val="28"/>
          <w:szCs w:val="28"/>
          <w:lang w:val="en-US" w:eastAsia="en-US"/>
        </w:rPr>
        <w:t xml:space="preserve">that ruled out the </w:t>
      </w:r>
      <w:r w:rsidRPr="00EB7724">
        <w:rPr>
          <w:rStyle w:val="FontStyle93"/>
          <w:sz w:val="28"/>
          <w:szCs w:val="28"/>
          <w:lang w:val="en-US" w:eastAsia="en-US"/>
        </w:rPr>
        <w:t xml:space="preserve">condictio indebiti </w:t>
      </w:r>
      <w:r w:rsidRPr="00EB7724">
        <w:rPr>
          <w:rStyle w:val="FontStyle94"/>
          <w:sz w:val="28"/>
          <w:szCs w:val="28"/>
          <w:lang w:val="en-US" w:eastAsia="en-US"/>
        </w:rPr>
        <w:t xml:space="preserve">and could invoke a civil obligation by novation </w:t>
      </w:r>
      <w:r w:rsidRPr="00EB7724">
        <w:rPr>
          <w:rStyle w:val="FontStyle93"/>
          <w:sz w:val="28"/>
          <w:szCs w:val="28"/>
          <w:lang w:val="en-US" w:eastAsia="en-US"/>
        </w:rPr>
        <w:t xml:space="preserve">(novatio) </w:t>
      </w:r>
      <w:r w:rsidRPr="00EB7724">
        <w:rPr>
          <w:rStyle w:val="FontStyle94"/>
          <w:sz w:val="28"/>
          <w:szCs w:val="28"/>
          <w:lang w:val="en-US" w:eastAsia="en-US"/>
        </w:rPr>
        <w:t xml:space="preserve">when the son was </w:t>
      </w:r>
      <w:r w:rsidRPr="00EB7724">
        <w:rPr>
          <w:rStyle w:val="FontStyle93"/>
          <w:sz w:val="28"/>
          <w:szCs w:val="28"/>
          <w:lang w:val="en-US" w:eastAsia="en-US"/>
        </w:rPr>
        <w:t>sui iuris.</w:t>
      </w:r>
    </w:p>
    <w:p w:rsidR="002E1E72" w:rsidRPr="00EB7724" w:rsidRDefault="002E1E72" w:rsidP="00EB7724">
      <w:pPr>
        <w:pStyle w:val="Style26"/>
        <w:widowControl/>
        <w:ind w:firstLine="709"/>
        <w:rPr>
          <w:rStyle w:val="FontStyle91"/>
          <w:sz w:val="28"/>
          <w:szCs w:val="28"/>
          <w:lang w:val="en-US"/>
        </w:rPr>
      </w:pPr>
      <w:r w:rsidRPr="005119FB">
        <w:rPr>
          <w:rStyle w:val="FontStyle91"/>
          <w:i w:val="0"/>
          <w:sz w:val="28"/>
          <w:szCs w:val="28"/>
          <w:lang w:val="en-US"/>
        </w:rPr>
        <w:t>Commodatum</w:t>
      </w:r>
    </w:p>
    <w:p w:rsidR="002E1E72" w:rsidRPr="00EB7724" w:rsidRDefault="002E1E72" w:rsidP="00EB7724">
      <w:pPr>
        <w:pStyle w:val="Style34"/>
        <w:widowControl/>
        <w:spacing w:line="240" w:lineRule="auto"/>
        <w:ind w:firstLine="709"/>
        <w:rPr>
          <w:rStyle w:val="FontStyle93"/>
          <w:sz w:val="28"/>
          <w:szCs w:val="28"/>
          <w:lang w:val="en-US" w:eastAsia="en-US"/>
        </w:rPr>
      </w:pPr>
      <w:r w:rsidRPr="00EB7724">
        <w:rPr>
          <w:rStyle w:val="FontStyle93"/>
          <w:sz w:val="28"/>
          <w:szCs w:val="28"/>
          <w:lang w:val="en-US" w:eastAsia="en-US"/>
        </w:rPr>
        <w:t xml:space="preserve">Commodatum </w:t>
      </w:r>
      <w:r w:rsidRPr="00EB7724">
        <w:rPr>
          <w:rStyle w:val="FontStyle94"/>
          <w:sz w:val="28"/>
          <w:szCs w:val="28"/>
          <w:lang w:val="en-US" w:eastAsia="en-US"/>
        </w:rPr>
        <w:t xml:space="preserve">or loan for use was established when one person </w:t>
      </w:r>
      <w:r w:rsidRPr="00EB7724">
        <w:rPr>
          <w:rStyle w:val="FontStyle93"/>
          <w:sz w:val="28"/>
          <w:szCs w:val="28"/>
          <w:lang w:val="en-US" w:eastAsia="en-US"/>
        </w:rPr>
        <w:t xml:space="preserve">(commodans </w:t>
      </w:r>
      <w:r w:rsidRPr="00EB7724">
        <w:rPr>
          <w:rStyle w:val="FontStyle94"/>
          <w:sz w:val="28"/>
          <w:szCs w:val="28"/>
          <w:lang w:val="en-US" w:eastAsia="en-US"/>
        </w:rPr>
        <w:t xml:space="preserve">or </w:t>
      </w:r>
      <w:r w:rsidRPr="00EB7724">
        <w:rPr>
          <w:rStyle w:val="FontStyle93"/>
          <w:sz w:val="28"/>
          <w:szCs w:val="28"/>
          <w:lang w:val="en-US" w:eastAsia="en-US"/>
        </w:rPr>
        <w:t xml:space="preserve">commodator) </w:t>
      </w:r>
      <w:r w:rsidRPr="00EB7724">
        <w:rPr>
          <w:rStyle w:val="FontStyle94"/>
          <w:sz w:val="28"/>
          <w:szCs w:val="28"/>
          <w:lang w:val="en-US" w:eastAsia="en-US"/>
        </w:rPr>
        <w:t xml:space="preserve">lent an object free of charge to another </w:t>
      </w:r>
      <w:r w:rsidRPr="00EB7724">
        <w:rPr>
          <w:rStyle w:val="FontStyle93"/>
          <w:sz w:val="28"/>
          <w:szCs w:val="28"/>
          <w:lang w:val="en-US" w:eastAsia="en-US"/>
        </w:rPr>
        <w:t xml:space="preserve">(commodatarius), </w:t>
      </w:r>
      <w:r w:rsidRPr="00EB7724">
        <w:rPr>
          <w:rStyle w:val="FontStyle94"/>
          <w:sz w:val="28"/>
          <w:szCs w:val="28"/>
          <w:lang w:val="en-US" w:eastAsia="en-US"/>
        </w:rPr>
        <w:t xml:space="preserve">usually for a fixed period of time and for a specified purpose. After the agreed period of time for the loan of the object had elapsed, such object had to be returned to the lender. As this suggests, things that were consumed by use </w:t>
      </w:r>
      <w:r w:rsidRPr="00EB7724">
        <w:rPr>
          <w:rStyle w:val="FontStyle93"/>
          <w:sz w:val="28"/>
          <w:szCs w:val="28"/>
          <w:lang w:val="en-US" w:eastAsia="en-US"/>
        </w:rPr>
        <w:t xml:space="preserve">(res consumptibiles) </w:t>
      </w:r>
      <w:r w:rsidRPr="00EB7724">
        <w:rPr>
          <w:rStyle w:val="FontStyle94"/>
          <w:sz w:val="28"/>
          <w:szCs w:val="28"/>
          <w:lang w:val="en-US" w:eastAsia="en-US"/>
        </w:rPr>
        <w:t xml:space="preserve">or fungible things </w:t>
      </w:r>
      <w:r w:rsidRPr="00EB7724">
        <w:rPr>
          <w:rStyle w:val="FontStyle93"/>
          <w:sz w:val="28"/>
          <w:szCs w:val="28"/>
          <w:lang w:val="en-US" w:eastAsia="en-US"/>
        </w:rPr>
        <w:t xml:space="preserve">(res fungibiles) </w:t>
      </w:r>
      <w:r w:rsidRPr="00EB7724">
        <w:rPr>
          <w:rStyle w:val="FontStyle94"/>
          <w:sz w:val="28"/>
          <w:szCs w:val="28"/>
          <w:lang w:val="en-US" w:eastAsia="en-US"/>
        </w:rPr>
        <w:t xml:space="preserve">could not be the object of </w:t>
      </w:r>
      <w:r w:rsidRPr="00EB7724">
        <w:rPr>
          <w:rStyle w:val="FontStyle93"/>
          <w:sz w:val="28"/>
          <w:szCs w:val="28"/>
          <w:lang w:val="en-US" w:eastAsia="en-US"/>
        </w:rPr>
        <w:t xml:space="preserve">commodatum, </w:t>
      </w:r>
      <w:r w:rsidRPr="00EB7724">
        <w:rPr>
          <w:rStyle w:val="FontStyle94"/>
          <w:sz w:val="28"/>
          <w:szCs w:val="28"/>
          <w:lang w:val="en-US" w:eastAsia="en-US"/>
        </w:rPr>
        <w:t xml:space="preserve">save in certain exceptional cases. It should be noted that this contract was not recognized by the old </w:t>
      </w:r>
      <w:r w:rsidRPr="00EB7724">
        <w:rPr>
          <w:rStyle w:val="FontStyle93"/>
          <w:sz w:val="28"/>
          <w:szCs w:val="28"/>
          <w:lang w:val="en-US" w:eastAsia="en-US"/>
        </w:rPr>
        <w:t xml:space="preserve">ius civile </w:t>
      </w:r>
      <w:r w:rsidRPr="00EB7724">
        <w:rPr>
          <w:rStyle w:val="FontStyle94"/>
          <w:sz w:val="28"/>
          <w:szCs w:val="28"/>
          <w:lang w:val="en-US" w:eastAsia="en-US"/>
        </w:rPr>
        <w:t xml:space="preserve">but originated from the </w:t>
      </w:r>
      <w:r w:rsidRPr="00EB7724">
        <w:rPr>
          <w:rStyle w:val="FontStyle93"/>
          <w:sz w:val="28"/>
          <w:szCs w:val="28"/>
          <w:lang w:val="en-US" w:eastAsia="en-US"/>
        </w:rPr>
        <w:t xml:space="preserve">ius honorarium </w:t>
      </w:r>
      <w:r w:rsidRPr="00EB7724">
        <w:rPr>
          <w:rStyle w:val="FontStyle94"/>
          <w:sz w:val="28"/>
          <w:szCs w:val="28"/>
          <w:lang w:val="en-US" w:eastAsia="en-US"/>
        </w:rPr>
        <w:t xml:space="preserve">and was therefore a </w:t>
      </w:r>
      <w:r w:rsidRPr="00EB7724">
        <w:rPr>
          <w:rStyle w:val="FontStyle93"/>
          <w:sz w:val="28"/>
          <w:szCs w:val="28"/>
          <w:lang w:val="en-US" w:eastAsia="en-US"/>
        </w:rPr>
        <w:t>negotium bonae fidei.</w:t>
      </w:r>
    </w:p>
    <w:p w:rsidR="002E1E72" w:rsidRPr="00EB7724" w:rsidRDefault="002E1E72"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As in the case of </w:t>
      </w:r>
      <w:r w:rsidRPr="00EB7724">
        <w:rPr>
          <w:rStyle w:val="FontStyle93"/>
          <w:sz w:val="28"/>
          <w:szCs w:val="28"/>
          <w:lang w:val="en-US" w:eastAsia="en-US"/>
        </w:rPr>
        <w:t xml:space="preserve">mutuum, </w:t>
      </w:r>
      <w:r w:rsidRPr="00EB7724">
        <w:rPr>
          <w:rStyle w:val="FontStyle94"/>
          <w:sz w:val="28"/>
          <w:szCs w:val="28"/>
          <w:lang w:val="en-US" w:eastAsia="en-US"/>
        </w:rPr>
        <w:t xml:space="preserve">the contract of </w:t>
      </w:r>
      <w:r w:rsidRPr="00EB7724">
        <w:rPr>
          <w:rStyle w:val="FontStyle93"/>
          <w:sz w:val="28"/>
          <w:szCs w:val="28"/>
          <w:lang w:val="en-US" w:eastAsia="en-US"/>
        </w:rPr>
        <w:t xml:space="preserve">commodatum </w:t>
      </w:r>
      <w:r w:rsidRPr="00EB7724">
        <w:rPr>
          <w:rStyle w:val="FontStyle94"/>
          <w:sz w:val="28"/>
          <w:szCs w:val="28"/>
          <w:lang w:val="en-US" w:eastAsia="en-US"/>
        </w:rPr>
        <w:t xml:space="preserve">was constituted by agreement and the transfer of the object. </w:t>
      </w:r>
      <w:proofErr w:type="gramStart"/>
      <w:r w:rsidRPr="00EB7724">
        <w:rPr>
          <w:rStyle w:val="FontStyle94"/>
          <w:sz w:val="28"/>
          <w:szCs w:val="28"/>
          <w:lang w:val="en-US" w:eastAsia="en-US"/>
        </w:rPr>
        <w:t xml:space="preserve">Otherwise than in </w:t>
      </w:r>
      <w:r w:rsidRPr="00EB7724">
        <w:rPr>
          <w:rStyle w:val="FontStyle93"/>
          <w:sz w:val="28"/>
          <w:szCs w:val="28"/>
          <w:lang w:val="en-US" w:eastAsia="en-US"/>
        </w:rPr>
        <w:t xml:space="preserve">mutuum, </w:t>
      </w:r>
      <w:r w:rsidRPr="00EB7724">
        <w:rPr>
          <w:rStyle w:val="FontStyle94"/>
          <w:sz w:val="28"/>
          <w:szCs w:val="28"/>
          <w:lang w:val="en-US" w:eastAsia="en-US"/>
        </w:rPr>
        <w:t xml:space="preserve">however, the borrower in </w:t>
      </w:r>
      <w:r w:rsidRPr="00EB7724">
        <w:rPr>
          <w:rStyle w:val="FontStyle93"/>
          <w:sz w:val="28"/>
          <w:szCs w:val="28"/>
          <w:lang w:val="en-US" w:eastAsia="en-US"/>
        </w:rPr>
        <w:t xml:space="preserve">commodatum (commodatarius) </w:t>
      </w:r>
      <w:r w:rsidRPr="00EB7724">
        <w:rPr>
          <w:rStyle w:val="FontStyle94"/>
          <w:sz w:val="28"/>
          <w:szCs w:val="28"/>
          <w:lang w:val="en-US" w:eastAsia="en-US"/>
        </w:rPr>
        <w:t xml:space="preserve">did not acquire ownership but only detention </w:t>
      </w:r>
      <w:r w:rsidRPr="00EB7724">
        <w:rPr>
          <w:rStyle w:val="FontStyle93"/>
          <w:sz w:val="28"/>
          <w:szCs w:val="28"/>
          <w:lang w:val="en-US" w:eastAsia="en-US"/>
        </w:rPr>
        <w:t xml:space="preserve">(detentio) </w:t>
      </w:r>
      <w:r w:rsidRPr="00EB7724">
        <w:rPr>
          <w:rStyle w:val="FontStyle94"/>
          <w:sz w:val="28"/>
          <w:szCs w:val="28"/>
          <w:lang w:val="en-US" w:eastAsia="en-US"/>
        </w:rPr>
        <w:t>over the thing transferred.</w:t>
      </w:r>
      <w:proofErr w:type="gramEnd"/>
      <w:r w:rsidR="008A26A2" w:rsidRPr="00EB7724">
        <w:rPr>
          <w:rStyle w:val="FontStyle94"/>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4"/>
          <w:sz w:val="28"/>
          <w:szCs w:val="28"/>
          <w:lang w:val="en-US" w:eastAsia="en-US"/>
        </w:rPr>
      </w:pPr>
      <w:r w:rsidRPr="00EB7724">
        <w:rPr>
          <w:rStyle w:val="FontStyle93"/>
          <w:sz w:val="28"/>
          <w:szCs w:val="28"/>
          <w:lang w:val="en-US" w:eastAsia="en-US"/>
        </w:rPr>
        <w:t xml:space="preserve">Commodatum </w:t>
      </w:r>
      <w:r w:rsidRPr="00EB7724">
        <w:rPr>
          <w:rStyle w:val="FontStyle94"/>
          <w:sz w:val="28"/>
          <w:szCs w:val="28"/>
          <w:lang w:val="en-US" w:eastAsia="en-US"/>
        </w:rPr>
        <w:t>may be described as an imperfectly bilateral contract: while in principle it invoked only one obligation (the duty of the borrower to return the same object to the lender after use or at a definite date), a contingent duty might also exist on the part of the lender under certain circumstances.</w:t>
      </w:r>
    </w:p>
    <w:p w:rsidR="002E1E72" w:rsidRPr="00EB7724" w:rsidRDefault="002E1E72"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Besides his basic duty to return the thing on completion of either the time period or purpose for which it was lent, the </w:t>
      </w:r>
      <w:r w:rsidRPr="00EB7724">
        <w:rPr>
          <w:rStyle w:val="FontStyle93"/>
          <w:sz w:val="28"/>
          <w:szCs w:val="28"/>
          <w:lang w:val="en-US" w:eastAsia="en-US"/>
        </w:rPr>
        <w:t xml:space="preserve">commodatarius </w:t>
      </w:r>
      <w:r w:rsidRPr="00EB7724">
        <w:rPr>
          <w:rStyle w:val="FontStyle94"/>
          <w:sz w:val="28"/>
          <w:szCs w:val="28"/>
          <w:lang w:val="en-US" w:eastAsia="en-US"/>
        </w:rPr>
        <w:t>was burdened with the obligation to exercise good care of the thing and return it in as good a condition as when he received it (with the exception of reasonable wear and tear). Further</w:t>
      </w:r>
      <w:r w:rsidRPr="00EB7724">
        <w:rPr>
          <w:rStyle w:val="FontStyle94"/>
          <w:sz w:val="28"/>
          <w:szCs w:val="28"/>
          <w:lang w:val="en-US" w:eastAsia="en-US"/>
        </w:rPr>
        <w:softHyphen/>
        <w:t xml:space="preserve">more, he was not permitted to use the thing except as authorized by the contractual agreement. In classical law his liability for the use of the thing was extensive </w:t>
      </w:r>
      <w:r w:rsidRPr="00EB7724">
        <w:rPr>
          <w:rStyle w:val="FontStyle93"/>
          <w:sz w:val="28"/>
          <w:szCs w:val="28"/>
          <w:lang w:val="en-US" w:eastAsia="en-US"/>
        </w:rPr>
        <w:t xml:space="preserve">(custodia), </w:t>
      </w:r>
      <w:r w:rsidRPr="00EB7724">
        <w:rPr>
          <w:rStyle w:val="FontStyle94"/>
          <w:sz w:val="28"/>
          <w:szCs w:val="28"/>
          <w:lang w:val="en-US" w:eastAsia="en-US"/>
        </w:rPr>
        <w:t xml:space="preserve">although in the law of Justinian he was liable only for </w:t>
      </w:r>
      <w:r w:rsidRPr="00EB7724">
        <w:rPr>
          <w:rStyle w:val="FontStyle93"/>
          <w:sz w:val="28"/>
          <w:szCs w:val="28"/>
          <w:lang w:val="en-US" w:eastAsia="en-US"/>
        </w:rPr>
        <w:t xml:space="preserve">dolus </w:t>
      </w:r>
      <w:r w:rsidRPr="00EB7724">
        <w:rPr>
          <w:rStyle w:val="FontStyle94"/>
          <w:sz w:val="28"/>
          <w:szCs w:val="28"/>
          <w:lang w:val="en-US" w:eastAsia="en-US"/>
        </w:rPr>
        <w:t xml:space="preserve">and </w:t>
      </w:r>
      <w:r w:rsidRPr="00EB7724">
        <w:rPr>
          <w:rStyle w:val="FontStyle93"/>
          <w:sz w:val="28"/>
          <w:szCs w:val="28"/>
          <w:lang w:val="en-US" w:eastAsia="en-US"/>
        </w:rPr>
        <w:t xml:space="preserve">culpa </w:t>
      </w:r>
      <w:proofErr w:type="gramStart"/>
      <w:r w:rsidRPr="00EB7724">
        <w:rPr>
          <w:rStyle w:val="FontStyle93"/>
          <w:sz w:val="28"/>
          <w:szCs w:val="28"/>
          <w:lang w:val="en-US" w:eastAsia="en-US"/>
        </w:rPr>
        <w:t>levis</w:t>
      </w:r>
      <w:proofErr w:type="gramEnd"/>
      <w:r w:rsidRPr="00EB7724">
        <w:rPr>
          <w:rStyle w:val="FontStyle93"/>
          <w:sz w:val="28"/>
          <w:szCs w:val="28"/>
          <w:lang w:val="en-US" w:eastAsia="en-US"/>
        </w:rPr>
        <w:t xml:space="preserve"> in abstracto. </w:t>
      </w:r>
      <w:r w:rsidRPr="00EB7724">
        <w:rPr>
          <w:rStyle w:val="FontStyle94"/>
          <w:sz w:val="28"/>
          <w:szCs w:val="28"/>
          <w:lang w:val="en-US" w:eastAsia="en-US"/>
        </w:rPr>
        <w:t xml:space="preserve">However, if he used the object in an unauthorized way or fell into default </w:t>
      </w:r>
      <w:r w:rsidRPr="00EB7724">
        <w:rPr>
          <w:rStyle w:val="FontStyle93"/>
          <w:sz w:val="28"/>
          <w:szCs w:val="28"/>
          <w:lang w:val="en-US" w:eastAsia="en-US"/>
        </w:rPr>
        <w:t xml:space="preserve">(mora) </w:t>
      </w:r>
      <w:r w:rsidRPr="00EB7724">
        <w:rPr>
          <w:rStyle w:val="FontStyle94"/>
          <w:sz w:val="28"/>
          <w:szCs w:val="28"/>
          <w:lang w:val="en-US" w:eastAsia="en-US"/>
        </w:rPr>
        <w:t xml:space="preserve">he was liable for all risks, even loss or damage caused by superior force </w:t>
      </w:r>
      <w:r w:rsidRPr="00EB7724">
        <w:rPr>
          <w:rStyle w:val="FontStyle93"/>
          <w:sz w:val="28"/>
          <w:szCs w:val="28"/>
          <w:lang w:val="en-US" w:eastAsia="en-US"/>
        </w:rPr>
        <w:t xml:space="preserve">(vis maior) </w:t>
      </w:r>
      <w:r w:rsidRPr="00EB7724">
        <w:rPr>
          <w:rStyle w:val="FontStyle94"/>
          <w:sz w:val="28"/>
          <w:szCs w:val="28"/>
          <w:lang w:val="en-US" w:eastAsia="en-US"/>
        </w:rPr>
        <w:t xml:space="preserve">or accident </w:t>
      </w:r>
      <w:r w:rsidRPr="00EB7724">
        <w:rPr>
          <w:rStyle w:val="FontStyle93"/>
          <w:sz w:val="28"/>
          <w:szCs w:val="28"/>
          <w:lang w:val="en-US" w:eastAsia="en-US"/>
        </w:rPr>
        <w:t xml:space="preserve">(casus fortuitus), </w:t>
      </w:r>
      <w:r w:rsidRPr="00EB7724">
        <w:rPr>
          <w:rStyle w:val="FontStyle94"/>
          <w:sz w:val="28"/>
          <w:szCs w:val="28"/>
          <w:lang w:val="en-US" w:eastAsia="en-US"/>
        </w:rPr>
        <w:t>and could also be liable in terms of</w:t>
      </w:r>
      <w:r w:rsidRPr="00EB7724">
        <w:rPr>
          <w:rStyle w:val="FontStyle93"/>
          <w:sz w:val="28"/>
          <w:szCs w:val="28"/>
          <w:lang w:val="en-US" w:eastAsia="en-US"/>
        </w:rPr>
        <w:t xml:space="preserve">furtum usus </w:t>
      </w:r>
      <w:r w:rsidRPr="00EB7724">
        <w:rPr>
          <w:rStyle w:val="FontStyle94"/>
          <w:sz w:val="28"/>
          <w:szCs w:val="28"/>
          <w:lang w:val="en-US" w:eastAsia="en-US"/>
        </w:rPr>
        <w:t>or 'theft of use'.</w:t>
      </w:r>
      <w:r w:rsidR="008A26A2" w:rsidRPr="00EB7724">
        <w:rPr>
          <w:rStyle w:val="FontStyle94"/>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lastRenderedPageBreak/>
        <w:t xml:space="preserve">If, after the agreed period of use had elapsed, the borrower did not return the object to the lender or did not return it in a proper condition the lender could employ the </w:t>
      </w:r>
      <w:r w:rsidRPr="00EB7724">
        <w:rPr>
          <w:rStyle w:val="FontStyle93"/>
          <w:sz w:val="28"/>
          <w:szCs w:val="28"/>
          <w:lang w:val="en-US" w:eastAsia="en-US"/>
        </w:rPr>
        <w:t xml:space="preserve">actio commodati </w:t>
      </w:r>
      <w:r w:rsidRPr="00EB7724">
        <w:rPr>
          <w:rStyle w:val="FontStyle94"/>
          <w:sz w:val="28"/>
          <w:szCs w:val="28"/>
          <w:lang w:val="en-US" w:eastAsia="en-US"/>
        </w:rPr>
        <w:t>to enforce his personal right against the borrower.</w:t>
      </w:r>
      <w:hyperlink w:anchor="bookmark696" w:history="1">
        <w:r w:rsidRPr="00EB7724">
          <w:rPr>
            <w:rStyle w:val="FontStyle94"/>
            <w:sz w:val="28"/>
            <w:szCs w:val="28"/>
            <w:vertAlign w:val="superscript"/>
            <w:lang w:val="en-US" w:eastAsia="en-US"/>
          </w:rPr>
          <w:t>123</w:t>
        </w:r>
      </w:hyperlink>
      <w:r w:rsidRPr="00EB7724">
        <w:rPr>
          <w:rStyle w:val="FontStyle94"/>
          <w:sz w:val="28"/>
          <w:szCs w:val="28"/>
          <w:lang w:val="en-US" w:eastAsia="en-US"/>
        </w:rPr>
        <w:t xml:space="preserve"> This action was directed at the return of the thing borrowed, or the value thereof, together with the fruits or other proceeds derived from it. On the other hand, the borrower could institute the </w:t>
      </w:r>
      <w:r w:rsidRPr="00EB7724">
        <w:rPr>
          <w:rStyle w:val="FontStyle93"/>
          <w:sz w:val="28"/>
          <w:szCs w:val="28"/>
          <w:lang w:val="en-US" w:eastAsia="en-US"/>
        </w:rPr>
        <w:t xml:space="preserve">actio commodati contraria </w:t>
      </w:r>
      <w:r w:rsidRPr="00EB7724">
        <w:rPr>
          <w:rStyle w:val="FontStyle94"/>
          <w:sz w:val="28"/>
          <w:szCs w:val="28"/>
          <w:lang w:val="en-US" w:eastAsia="en-US"/>
        </w:rPr>
        <w:t xml:space="preserve">against the lender for the recovery of extraordinary expenses incurred by him in respect of the maintenance of the thing or for damages caused by the thing due to some defect of which the lender was aware. Both the above actions originated from the </w:t>
      </w:r>
      <w:r w:rsidRPr="00EB7724">
        <w:rPr>
          <w:rStyle w:val="FontStyle93"/>
          <w:sz w:val="28"/>
          <w:szCs w:val="28"/>
          <w:lang w:val="en-US" w:eastAsia="en-US"/>
        </w:rPr>
        <w:t xml:space="preserve">ius honorarium </w:t>
      </w:r>
      <w:r w:rsidRPr="00EB7724">
        <w:rPr>
          <w:rStyle w:val="FontStyle94"/>
          <w:sz w:val="28"/>
          <w:szCs w:val="28"/>
          <w:lang w:val="en-US" w:eastAsia="en-US"/>
        </w:rPr>
        <w:t xml:space="preserve">and were, therefore, based on </w:t>
      </w:r>
      <w:r w:rsidRPr="00EB7724">
        <w:rPr>
          <w:rStyle w:val="FontStyle93"/>
          <w:sz w:val="28"/>
          <w:szCs w:val="28"/>
          <w:lang w:val="en-US" w:eastAsia="en-US"/>
        </w:rPr>
        <w:t>bona fides.</w:t>
      </w:r>
      <w:r w:rsidR="008A26A2" w:rsidRPr="00EB7724">
        <w:rPr>
          <w:rStyle w:val="FontStyle93"/>
          <w:sz w:val="28"/>
          <w:szCs w:val="28"/>
          <w:vertAlign w:val="superscript"/>
          <w:lang w:val="en-US" w:eastAsia="en-US"/>
        </w:rPr>
        <w:t xml:space="preserve"> </w:t>
      </w:r>
    </w:p>
    <w:p w:rsidR="002E1E72" w:rsidRPr="008A26A2" w:rsidRDefault="002E1E72" w:rsidP="00EB7724">
      <w:pPr>
        <w:pStyle w:val="Style26"/>
        <w:widowControl/>
        <w:ind w:firstLine="709"/>
        <w:rPr>
          <w:rStyle w:val="FontStyle91"/>
          <w:i w:val="0"/>
          <w:sz w:val="28"/>
          <w:szCs w:val="28"/>
          <w:lang w:val="en-US"/>
        </w:rPr>
      </w:pPr>
      <w:r w:rsidRPr="008A26A2">
        <w:rPr>
          <w:rStyle w:val="FontStyle91"/>
          <w:i w:val="0"/>
          <w:sz w:val="28"/>
          <w:szCs w:val="28"/>
          <w:lang w:val="en-US"/>
        </w:rPr>
        <w:t xml:space="preserve"> Depositum</w:t>
      </w:r>
    </w:p>
    <w:p w:rsidR="002E1E72" w:rsidRPr="00EB7724" w:rsidRDefault="002E1E72"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contract of </w:t>
      </w:r>
      <w:r w:rsidRPr="00EB7724">
        <w:rPr>
          <w:rStyle w:val="FontStyle93"/>
          <w:sz w:val="28"/>
          <w:szCs w:val="28"/>
          <w:lang w:val="en-US" w:eastAsia="en-US"/>
        </w:rPr>
        <w:t xml:space="preserve">depositum </w:t>
      </w:r>
      <w:r w:rsidRPr="00EB7724">
        <w:rPr>
          <w:rStyle w:val="FontStyle94"/>
          <w:sz w:val="28"/>
          <w:szCs w:val="28"/>
          <w:lang w:val="en-US" w:eastAsia="en-US"/>
        </w:rPr>
        <w:t xml:space="preserve">came to the fore when one person (the </w:t>
      </w:r>
      <w:r w:rsidRPr="00EB7724">
        <w:rPr>
          <w:rStyle w:val="FontStyle93"/>
          <w:sz w:val="28"/>
          <w:szCs w:val="28"/>
          <w:lang w:val="en-US" w:eastAsia="en-US"/>
        </w:rPr>
        <w:t xml:space="preserve">depositor) </w:t>
      </w:r>
      <w:r w:rsidRPr="00EB7724">
        <w:rPr>
          <w:rStyle w:val="FontStyle94"/>
          <w:sz w:val="28"/>
          <w:szCs w:val="28"/>
          <w:lang w:val="en-US" w:eastAsia="en-US"/>
        </w:rPr>
        <w:t xml:space="preserve">handed over a movable thing to another (the </w:t>
      </w:r>
      <w:r w:rsidRPr="00EB7724">
        <w:rPr>
          <w:rStyle w:val="FontStyle93"/>
          <w:sz w:val="28"/>
          <w:szCs w:val="28"/>
          <w:lang w:val="en-US" w:eastAsia="en-US"/>
        </w:rPr>
        <w:t xml:space="preserve">depositarius) </w:t>
      </w:r>
      <w:r w:rsidRPr="00EB7724">
        <w:rPr>
          <w:rStyle w:val="FontStyle94"/>
          <w:sz w:val="28"/>
          <w:szCs w:val="28"/>
          <w:lang w:val="en-US" w:eastAsia="en-US"/>
        </w:rPr>
        <w:t xml:space="preserve">and the latter undertook to retain the thing in his safe-keeping gratuitously for a given period of time or until the depositor demanded its return. Like the </w:t>
      </w:r>
      <w:r w:rsidRPr="00EB7724">
        <w:rPr>
          <w:rStyle w:val="FontStyle93"/>
          <w:sz w:val="28"/>
          <w:szCs w:val="28"/>
          <w:lang w:val="en-US" w:eastAsia="en-US"/>
        </w:rPr>
        <w:t xml:space="preserve">commodatum, depositum </w:t>
      </w:r>
      <w:r w:rsidRPr="00EB7724">
        <w:rPr>
          <w:rStyle w:val="FontStyle94"/>
          <w:sz w:val="28"/>
          <w:szCs w:val="28"/>
          <w:lang w:val="en-US" w:eastAsia="en-US"/>
        </w:rPr>
        <w:t xml:space="preserve">derived from the </w:t>
      </w:r>
      <w:r w:rsidRPr="00EB7724">
        <w:rPr>
          <w:rStyle w:val="FontStyle93"/>
          <w:sz w:val="28"/>
          <w:szCs w:val="28"/>
          <w:lang w:val="en-US" w:eastAsia="en-US"/>
        </w:rPr>
        <w:t xml:space="preserve">ius honorarium </w:t>
      </w:r>
      <w:r w:rsidRPr="00EB7724">
        <w:rPr>
          <w:rStyle w:val="FontStyle94"/>
          <w:sz w:val="28"/>
          <w:szCs w:val="28"/>
          <w:lang w:val="en-US" w:eastAsia="en-US"/>
        </w:rPr>
        <w:t xml:space="preserve">and was therefore a </w:t>
      </w:r>
      <w:r w:rsidRPr="00EB7724">
        <w:rPr>
          <w:rStyle w:val="FontStyle93"/>
          <w:sz w:val="28"/>
          <w:szCs w:val="28"/>
          <w:lang w:val="en-US" w:eastAsia="en-US"/>
        </w:rPr>
        <w:t xml:space="preserve">negotium bonae fidei. </w:t>
      </w:r>
      <w:r w:rsidRPr="00EB7724">
        <w:rPr>
          <w:rStyle w:val="FontStyle94"/>
          <w:sz w:val="28"/>
          <w:szCs w:val="28"/>
          <w:lang w:val="en-US" w:eastAsia="en-US"/>
        </w:rPr>
        <w:t xml:space="preserve">It was constituted by agreement and the actual delivery of the thing. Such delivery caused only physical control or detention </w:t>
      </w:r>
      <w:r w:rsidRPr="00EB7724">
        <w:rPr>
          <w:rStyle w:val="FontStyle93"/>
          <w:sz w:val="28"/>
          <w:szCs w:val="28"/>
          <w:lang w:val="en-US" w:eastAsia="en-US"/>
        </w:rPr>
        <w:t xml:space="preserve">(detentio) </w:t>
      </w:r>
      <w:r w:rsidRPr="00EB7724">
        <w:rPr>
          <w:rStyle w:val="FontStyle94"/>
          <w:sz w:val="28"/>
          <w:szCs w:val="28"/>
          <w:lang w:val="en-US" w:eastAsia="en-US"/>
        </w:rPr>
        <w:t xml:space="preserve">to pass to the </w:t>
      </w:r>
      <w:r w:rsidRPr="00EB7724">
        <w:rPr>
          <w:rStyle w:val="FontStyle93"/>
          <w:sz w:val="28"/>
          <w:szCs w:val="28"/>
          <w:lang w:val="en-US" w:eastAsia="en-US"/>
        </w:rPr>
        <w:t xml:space="preserve">depositarius, </w:t>
      </w:r>
      <w:r w:rsidRPr="00EB7724">
        <w:rPr>
          <w:rStyle w:val="FontStyle94"/>
          <w:sz w:val="28"/>
          <w:szCs w:val="28"/>
          <w:lang w:val="en-US" w:eastAsia="en-US"/>
        </w:rPr>
        <w:t xml:space="preserve">while ownership and protected possession remained with the </w:t>
      </w:r>
      <w:r w:rsidRPr="00EB7724">
        <w:rPr>
          <w:rStyle w:val="FontStyle93"/>
          <w:sz w:val="28"/>
          <w:szCs w:val="28"/>
          <w:lang w:val="en-US" w:eastAsia="en-US"/>
        </w:rPr>
        <w:t>depositor</w:t>
      </w:r>
      <w:r w:rsidRPr="00EB7724">
        <w:rPr>
          <w:rStyle w:val="FontStyle94"/>
          <w:spacing w:val="20"/>
          <w:sz w:val="28"/>
          <w:szCs w:val="28"/>
          <w:lang w:val="en-US" w:eastAsia="en-US"/>
        </w:rPr>
        <w:t>.The</w:t>
      </w:r>
      <w:r w:rsidRPr="00EB7724">
        <w:rPr>
          <w:rStyle w:val="FontStyle93"/>
          <w:sz w:val="28"/>
          <w:szCs w:val="28"/>
          <w:lang w:val="en-US" w:eastAsia="en-US"/>
        </w:rPr>
        <w:t xml:space="preserve">depositarius </w:t>
      </w:r>
      <w:r w:rsidRPr="00EB7724">
        <w:rPr>
          <w:rStyle w:val="FontStyle94"/>
          <w:sz w:val="28"/>
          <w:szCs w:val="28"/>
          <w:lang w:val="en-US" w:eastAsia="en-US"/>
        </w:rPr>
        <w:t>could keep the thing but was not entitled to use it; if he did use it, he could be guilty of theft of</w:t>
      </w:r>
      <w:r w:rsidR="008A26A2" w:rsidRPr="008A26A2">
        <w:rPr>
          <w:rStyle w:val="FontStyle94"/>
          <w:sz w:val="28"/>
          <w:szCs w:val="28"/>
          <w:lang w:val="en-US" w:eastAsia="en-US"/>
        </w:rPr>
        <w:t xml:space="preserve"> </w:t>
      </w:r>
      <w:r w:rsidRPr="00EB7724">
        <w:rPr>
          <w:rStyle w:val="FontStyle94"/>
          <w:sz w:val="28"/>
          <w:szCs w:val="28"/>
          <w:lang w:val="en-US" w:eastAsia="en-US"/>
        </w:rPr>
        <w:t xml:space="preserve">the use of such thing, unless he had acted in good faith. Furthermore, the depositary had to exercise care of the thing whilst it remained in his safekeeping but his liability for loss or damage of the thing was limited to </w:t>
      </w:r>
      <w:r w:rsidRPr="00EB7724">
        <w:rPr>
          <w:rStyle w:val="FontStyle93"/>
          <w:sz w:val="28"/>
          <w:szCs w:val="28"/>
          <w:lang w:val="en-US" w:eastAsia="en-US"/>
        </w:rPr>
        <w:t xml:space="preserve">dolus </w:t>
      </w:r>
      <w:r w:rsidRPr="00EB7724">
        <w:rPr>
          <w:rStyle w:val="FontStyle94"/>
          <w:sz w:val="28"/>
          <w:szCs w:val="28"/>
          <w:lang w:val="en-US" w:eastAsia="en-US"/>
        </w:rPr>
        <w:t xml:space="preserve">and </w:t>
      </w:r>
      <w:r w:rsidRPr="00EB7724">
        <w:rPr>
          <w:rStyle w:val="FontStyle93"/>
          <w:sz w:val="28"/>
          <w:szCs w:val="28"/>
          <w:lang w:val="en-US" w:eastAsia="en-US"/>
        </w:rPr>
        <w:t xml:space="preserve">culpa lata </w:t>
      </w:r>
      <w:r w:rsidRPr="00EB7724">
        <w:rPr>
          <w:rStyle w:val="FontStyle94"/>
          <w:sz w:val="28"/>
          <w:szCs w:val="28"/>
          <w:lang w:val="en-US" w:eastAsia="en-US"/>
        </w:rPr>
        <w:t xml:space="preserve">(gross negligence). Thus, if the thing was destroyed due to accident </w:t>
      </w:r>
      <w:r w:rsidRPr="00EB7724">
        <w:rPr>
          <w:rStyle w:val="FontStyle93"/>
          <w:sz w:val="28"/>
          <w:szCs w:val="28"/>
          <w:lang w:val="en-US" w:eastAsia="en-US"/>
        </w:rPr>
        <w:t xml:space="preserve">(casus fortuitus), </w:t>
      </w:r>
      <w:r w:rsidRPr="00EB7724">
        <w:rPr>
          <w:rStyle w:val="FontStyle94"/>
          <w:sz w:val="28"/>
          <w:szCs w:val="28"/>
          <w:lang w:val="en-US" w:eastAsia="en-US"/>
        </w:rPr>
        <w:t xml:space="preserve">superior force </w:t>
      </w:r>
      <w:r w:rsidRPr="00EB7724">
        <w:rPr>
          <w:rStyle w:val="FontStyle93"/>
          <w:sz w:val="28"/>
          <w:szCs w:val="28"/>
          <w:lang w:val="en-US" w:eastAsia="en-US"/>
        </w:rPr>
        <w:t>(</w:t>
      </w:r>
      <w:proofErr w:type="gramStart"/>
      <w:r w:rsidRPr="00EB7724">
        <w:rPr>
          <w:rStyle w:val="FontStyle93"/>
          <w:sz w:val="28"/>
          <w:szCs w:val="28"/>
          <w:lang w:val="en-US" w:eastAsia="en-US"/>
        </w:rPr>
        <w:t>vis</w:t>
      </w:r>
      <w:proofErr w:type="gramEnd"/>
      <w:r w:rsidRPr="00EB7724">
        <w:rPr>
          <w:rStyle w:val="FontStyle93"/>
          <w:sz w:val="28"/>
          <w:szCs w:val="28"/>
          <w:lang w:val="en-US" w:eastAsia="en-US"/>
        </w:rPr>
        <w:t xml:space="preserve"> maior) </w:t>
      </w:r>
      <w:r w:rsidRPr="00EB7724">
        <w:rPr>
          <w:rStyle w:val="FontStyle94"/>
          <w:sz w:val="28"/>
          <w:szCs w:val="28"/>
          <w:lang w:val="en-US" w:eastAsia="en-US"/>
        </w:rPr>
        <w:t>or simple negligence, the depositary was not liable for impossibility of performance.</w:t>
      </w:r>
      <w:r w:rsidR="008A26A2" w:rsidRPr="00EB7724">
        <w:rPr>
          <w:rStyle w:val="FontStyle94"/>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As in the case of </w:t>
      </w:r>
      <w:r w:rsidRPr="00EB7724">
        <w:rPr>
          <w:rStyle w:val="FontStyle93"/>
          <w:sz w:val="28"/>
          <w:szCs w:val="28"/>
          <w:lang w:val="en-US" w:eastAsia="en-US"/>
        </w:rPr>
        <w:t xml:space="preserve">commodatum, depositum </w:t>
      </w:r>
      <w:r w:rsidRPr="00EB7724">
        <w:rPr>
          <w:rStyle w:val="FontStyle94"/>
          <w:sz w:val="28"/>
          <w:szCs w:val="28"/>
          <w:lang w:val="en-US" w:eastAsia="en-US"/>
        </w:rPr>
        <w:t xml:space="preserve">was an imperfectly bilateral contract: although in principle such a contract only created one obligation, under certain circumstances it was possible for a counterclaim to arise. The principal obligation was always the duty of the depositary to return the thing on demand to the depositor in as good a condition as when he received it, together with any produce or accessories. If he failed to do so, the depositor could enforce this obligation by means of the </w:t>
      </w:r>
      <w:r w:rsidRPr="00EB7724">
        <w:rPr>
          <w:rStyle w:val="FontStyle93"/>
          <w:sz w:val="28"/>
          <w:szCs w:val="28"/>
          <w:lang w:val="en-US" w:eastAsia="en-US"/>
        </w:rPr>
        <w:t xml:space="preserve">actio depositi. </w:t>
      </w:r>
      <w:r w:rsidRPr="00EB7724">
        <w:rPr>
          <w:rStyle w:val="FontStyle94"/>
          <w:sz w:val="28"/>
          <w:szCs w:val="28"/>
          <w:lang w:val="en-US" w:eastAsia="en-US"/>
        </w:rPr>
        <w:t xml:space="preserve">A further result of this action, if it proved successful, was loss of honour </w:t>
      </w:r>
      <w:r w:rsidRPr="00EB7724">
        <w:rPr>
          <w:rStyle w:val="FontStyle93"/>
          <w:sz w:val="28"/>
          <w:szCs w:val="28"/>
          <w:lang w:val="en-US" w:eastAsia="en-US"/>
        </w:rPr>
        <w:t xml:space="preserve">(infamia) </w:t>
      </w:r>
      <w:r w:rsidRPr="00EB7724">
        <w:rPr>
          <w:rStyle w:val="FontStyle94"/>
          <w:sz w:val="28"/>
          <w:szCs w:val="28"/>
          <w:lang w:val="en-US" w:eastAsia="en-US"/>
        </w:rPr>
        <w:t xml:space="preserve">for the depositary. On the other hand, the depositary could institute the </w:t>
      </w:r>
      <w:r w:rsidRPr="00EB7724">
        <w:rPr>
          <w:rStyle w:val="FontStyle93"/>
          <w:sz w:val="28"/>
          <w:szCs w:val="28"/>
          <w:lang w:val="en-US" w:eastAsia="en-US"/>
        </w:rPr>
        <w:t xml:space="preserve">actio depositi contraria </w:t>
      </w:r>
      <w:r w:rsidRPr="00EB7724">
        <w:rPr>
          <w:rStyle w:val="FontStyle94"/>
          <w:sz w:val="28"/>
          <w:szCs w:val="28"/>
          <w:lang w:val="en-US" w:eastAsia="en-US"/>
        </w:rPr>
        <w:t xml:space="preserve">against the depositor for compensation of expenses incurred by him in the maintenance of the object in question or for damage he had suffered as a result of </w:t>
      </w:r>
      <w:r w:rsidRPr="00EB7724">
        <w:rPr>
          <w:rStyle w:val="FontStyle93"/>
          <w:sz w:val="28"/>
          <w:szCs w:val="28"/>
          <w:lang w:val="en-US" w:eastAsia="en-US"/>
        </w:rPr>
        <w:t xml:space="preserve">mala fides </w:t>
      </w:r>
      <w:r w:rsidRPr="00EB7724">
        <w:rPr>
          <w:rStyle w:val="FontStyle94"/>
          <w:sz w:val="28"/>
          <w:szCs w:val="28"/>
          <w:lang w:val="en-US" w:eastAsia="en-US"/>
        </w:rPr>
        <w:t xml:space="preserve">on the part of the depositor. Both the above actions derived from the </w:t>
      </w:r>
      <w:r w:rsidRPr="00EB7724">
        <w:rPr>
          <w:rStyle w:val="FontStyle93"/>
          <w:sz w:val="28"/>
          <w:szCs w:val="28"/>
          <w:lang w:val="en-US" w:eastAsia="en-US"/>
        </w:rPr>
        <w:t xml:space="preserve">ius honorarium </w:t>
      </w:r>
      <w:r w:rsidRPr="00EB7724">
        <w:rPr>
          <w:rStyle w:val="FontStyle94"/>
          <w:sz w:val="28"/>
          <w:szCs w:val="28"/>
          <w:lang w:val="en-US" w:eastAsia="en-US"/>
        </w:rPr>
        <w:t xml:space="preserve">and therefore the relevant duties of the parties were determined by reference to the requirements of </w:t>
      </w:r>
      <w:r w:rsidRPr="00EB7724">
        <w:rPr>
          <w:rStyle w:val="FontStyle93"/>
          <w:sz w:val="28"/>
          <w:szCs w:val="28"/>
          <w:lang w:val="en-US" w:eastAsia="en-US"/>
        </w:rPr>
        <w:t>bona fides.</w:t>
      </w:r>
    </w:p>
    <w:p w:rsidR="002E1E72" w:rsidRPr="00EB7724" w:rsidRDefault="002E1E72" w:rsidP="00EB7724">
      <w:pPr>
        <w:pStyle w:val="Style17"/>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Besides the ordinary case of </w:t>
      </w:r>
      <w:r w:rsidRPr="00EB7724">
        <w:rPr>
          <w:rStyle w:val="FontStyle93"/>
          <w:sz w:val="28"/>
          <w:szCs w:val="28"/>
          <w:lang w:val="en-US" w:eastAsia="en-US"/>
        </w:rPr>
        <w:t xml:space="preserve">depositum, </w:t>
      </w:r>
      <w:r w:rsidRPr="00EB7724">
        <w:rPr>
          <w:rStyle w:val="FontStyle94"/>
          <w:sz w:val="28"/>
          <w:szCs w:val="28"/>
          <w:lang w:val="en-US" w:eastAsia="en-US"/>
        </w:rPr>
        <w:t xml:space="preserve">Roman law recognized three special forms of such contract governed by rules that differed in some respects from the usual </w:t>
      </w:r>
      <w:r w:rsidRPr="00EB7724">
        <w:rPr>
          <w:rStyle w:val="FontStyle93"/>
          <w:sz w:val="28"/>
          <w:szCs w:val="28"/>
          <w:lang w:val="en-US" w:eastAsia="en-US"/>
        </w:rPr>
        <w:t>depositum.</w:t>
      </w:r>
    </w:p>
    <w:p w:rsidR="002E1E72" w:rsidRPr="00EB7724" w:rsidRDefault="002E1E72"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first was the so-called </w:t>
      </w:r>
      <w:r w:rsidRPr="00EB7724">
        <w:rPr>
          <w:rStyle w:val="FontStyle93"/>
          <w:sz w:val="28"/>
          <w:szCs w:val="28"/>
          <w:lang w:val="en-US" w:eastAsia="en-US"/>
        </w:rPr>
        <w:t xml:space="preserve">depositum necessarium </w:t>
      </w:r>
      <w:r w:rsidRPr="00EB7724">
        <w:rPr>
          <w:rStyle w:val="FontStyle94"/>
          <w:sz w:val="28"/>
          <w:szCs w:val="28"/>
          <w:lang w:val="en-US" w:eastAsia="en-US"/>
        </w:rPr>
        <w:t xml:space="preserve">or </w:t>
      </w:r>
      <w:r w:rsidRPr="00EB7724">
        <w:rPr>
          <w:rStyle w:val="FontStyle93"/>
          <w:sz w:val="28"/>
          <w:szCs w:val="28"/>
          <w:lang w:val="en-US" w:eastAsia="en-US"/>
        </w:rPr>
        <w:t xml:space="preserve">depositum miserabile: </w:t>
      </w:r>
      <w:r w:rsidRPr="00EB7724">
        <w:rPr>
          <w:rStyle w:val="FontStyle94"/>
          <w:sz w:val="28"/>
          <w:szCs w:val="28"/>
          <w:lang w:val="en-US" w:eastAsia="en-US"/>
        </w:rPr>
        <w:t xml:space="preserve">a </w:t>
      </w:r>
      <w:r w:rsidRPr="00EB7724">
        <w:rPr>
          <w:rStyle w:val="FontStyle93"/>
          <w:sz w:val="28"/>
          <w:szCs w:val="28"/>
          <w:lang w:val="en-US" w:eastAsia="en-US"/>
        </w:rPr>
        <w:t xml:space="preserve">depositum </w:t>
      </w:r>
      <w:r w:rsidRPr="00EB7724">
        <w:rPr>
          <w:rStyle w:val="FontStyle94"/>
          <w:sz w:val="28"/>
          <w:szCs w:val="28"/>
          <w:lang w:val="en-US" w:eastAsia="en-US"/>
        </w:rPr>
        <w:t xml:space="preserve">created under pressing necessity. This emerged when the depositor was forced to deposit property with someone because of some unforseen emergency (e.g. fire, earthquake or shipwreck), and he thus hardly had the opportunity to choose the depositary. When this event occurred the duties and liabilities of the parties were the same as in the case of an ordinary </w:t>
      </w:r>
      <w:r w:rsidRPr="00EB7724">
        <w:rPr>
          <w:rStyle w:val="FontStyle93"/>
          <w:sz w:val="28"/>
          <w:szCs w:val="28"/>
          <w:lang w:val="en-US" w:eastAsia="en-US"/>
        </w:rPr>
        <w:t xml:space="preserve">depositum, </w:t>
      </w:r>
      <w:r w:rsidRPr="00EB7724">
        <w:rPr>
          <w:rStyle w:val="FontStyle94"/>
          <w:sz w:val="28"/>
          <w:szCs w:val="28"/>
          <w:lang w:val="en-US" w:eastAsia="en-US"/>
        </w:rPr>
        <w:t xml:space="preserve">but if the depositary failed to fulfil his </w:t>
      </w:r>
      <w:r w:rsidRPr="00EB7724">
        <w:rPr>
          <w:rStyle w:val="FontStyle94"/>
          <w:sz w:val="28"/>
          <w:szCs w:val="28"/>
          <w:lang w:val="en-US" w:eastAsia="en-US"/>
        </w:rPr>
        <w:lastRenderedPageBreak/>
        <w:t xml:space="preserve">duties and was found to be liable he had to reimburse double </w:t>
      </w:r>
      <w:r w:rsidRPr="00EB7724">
        <w:rPr>
          <w:rStyle w:val="FontStyle93"/>
          <w:sz w:val="28"/>
          <w:szCs w:val="28"/>
          <w:lang w:val="en-US" w:eastAsia="en-US"/>
        </w:rPr>
        <w:t xml:space="preserve">(in duplum) </w:t>
      </w:r>
      <w:r w:rsidRPr="00EB7724">
        <w:rPr>
          <w:rStyle w:val="FontStyle94"/>
          <w:sz w:val="28"/>
          <w:szCs w:val="28"/>
          <w:lang w:val="en-US" w:eastAsia="en-US"/>
        </w:rPr>
        <w:t>of what was due to the depositor.</w:t>
      </w:r>
      <w:r w:rsidR="008A26A2" w:rsidRPr="00EB7724">
        <w:rPr>
          <w:rStyle w:val="FontStyle94"/>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Furthermore, when a dispute arose over a particular object the parties concerned could deposit such object with a third party (known as </w:t>
      </w:r>
      <w:proofErr w:type="gramStart"/>
      <w:r w:rsidRPr="00EB7724">
        <w:rPr>
          <w:rStyle w:val="FontStyle94"/>
          <w:sz w:val="28"/>
          <w:szCs w:val="28"/>
          <w:lang w:val="en-US" w:eastAsia="en-US"/>
        </w:rPr>
        <w:t xml:space="preserve">a </w:t>
      </w:r>
      <w:r w:rsidRPr="00EB7724">
        <w:rPr>
          <w:rStyle w:val="FontStyle93"/>
          <w:sz w:val="28"/>
          <w:szCs w:val="28"/>
          <w:lang w:val="en-US" w:eastAsia="en-US"/>
        </w:rPr>
        <w:t>sequester</w:t>
      </w:r>
      <w:proofErr w:type="gramEnd"/>
      <w:r w:rsidRPr="00EB7724">
        <w:rPr>
          <w:rStyle w:val="FontStyle93"/>
          <w:sz w:val="28"/>
          <w:szCs w:val="28"/>
          <w:lang w:val="en-US" w:eastAsia="en-US"/>
        </w:rPr>
        <w:t xml:space="preserve">) </w:t>
      </w:r>
      <w:r w:rsidRPr="00EB7724">
        <w:rPr>
          <w:rStyle w:val="FontStyle94"/>
          <w:sz w:val="28"/>
          <w:szCs w:val="28"/>
          <w:lang w:val="en-US" w:eastAsia="en-US"/>
        </w:rPr>
        <w:t xml:space="preserve">for the duration of the dispute. After the dispute was settled, </w:t>
      </w:r>
      <w:proofErr w:type="gramStart"/>
      <w:r w:rsidRPr="00EB7724">
        <w:rPr>
          <w:rStyle w:val="FontStyle94"/>
          <w:sz w:val="28"/>
          <w:szCs w:val="28"/>
          <w:lang w:val="en-US" w:eastAsia="en-US"/>
        </w:rPr>
        <w:t xml:space="preserve">the </w:t>
      </w:r>
      <w:r w:rsidRPr="00EB7724">
        <w:rPr>
          <w:rStyle w:val="FontStyle93"/>
          <w:sz w:val="28"/>
          <w:szCs w:val="28"/>
          <w:lang w:val="en-US" w:eastAsia="en-US"/>
        </w:rPr>
        <w:t>sequester</w:t>
      </w:r>
      <w:proofErr w:type="gramEnd"/>
      <w:r w:rsidRPr="00EB7724">
        <w:rPr>
          <w:rStyle w:val="FontStyle93"/>
          <w:sz w:val="28"/>
          <w:szCs w:val="28"/>
          <w:lang w:val="en-US" w:eastAsia="en-US"/>
        </w:rPr>
        <w:t xml:space="preserve"> </w:t>
      </w:r>
      <w:r w:rsidRPr="00EB7724">
        <w:rPr>
          <w:rStyle w:val="FontStyle94"/>
          <w:sz w:val="28"/>
          <w:szCs w:val="28"/>
          <w:lang w:val="en-US" w:eastAsia="en-US"/>
        </w:rPr>
        <w:t xml:space="preserve">was required to hand over the thing to the successful party. If he failed to do so, the recovery of the object could be claimed by means of an action called </w:t>
      </w:r>
      <w:r w:rsidRPr="00EB7724">
        <w:rPr>
          <w:rStyle w:val="FontStyle93"/>
          <w:sz w:val="28"/>
          <w:szCs w:val="28"/>
          <w:lang w:val="en-US" w:eastAsia="en-US"/>
        </w:rPr>
        <w:t xml:space="preserve">actio depositi sequestraria. </w:t>
      </w:r>
      <w:r w:rsidRPr="00EB7724">
        <w:rPr>
          <w:rStyle w:val="FontStyle94"/>
          <w:sz w:val="28"/>
          <w:szCs w:val="28"/>
          <w:lang w:val="en-US" w:eastAsia="en-US"/>
        </w:rPr>
        <w:t xml:space="preserve">Unlike the normal depositary, </w:t>
      </w:r>
      <w:proofErr w:type="gramStart"/>
      <w:r w:rsidRPr="00EB7724">
        <w:rPr>
          <w:rStyle w:val="FontStyle94"/>
          <w:sz w:val="28"/>
          <w:szCs w:val="28"/>
          <w:lang w:val="en-US" w:eastAsia="en-US"/>
        </w:rPr>
        <w:t xml:space="preserve">the </w:t>
      </w:r>
      <w:r w:rsidRPr="00EB7724">
        <w:rPr>
          <w:rStyle w:val="FontStyle93"/>
          <w:sz w:val="28"/>
          <w:szCs w:val="28"/>
          <w:lang w:val="en-US" w:eastAsia="en-US"/>
        </w:rPr>
        <w:t>sequester</w:t>
      </w:r>
      <w:proofErr w:type="gramEnd"/>
      <w:r w:rsidRPr="00EB7724">
        <w:rPr>
          <w:rStyle w:val="FontStyle93"/>
          <w:sz w:val="28"/>
          <w:szCs w:val="28"/>
          <w:lang w:val="en-US" w:eastAsia="en-US"/>
        </w:rPr>
        <w:t xml:space="preserve"> </w:t>
      </w:r>
      <w:r w:rsidRPr="00EB7724">
        <w:rPr>
          <w:rStyle w:val="FontStyle94"/>
          <w:sz w:val="28"/>
          <w:szCs w:val="28"/>
          <w:lang w:val="en-US" w:eastAsia="en-US"/>
        </w:rPr>
        <w:t xml:space="preserve">had possession of the object, not merely </w:t>
      </w:r>
      <w:r w:rsidRPr="00EB7724">
        <w:rPr>
          <w:rStyle w:val="FontStyle93"/>
          <w:sz w:val="28"/>
          <w:szCs w:val="28"/>
          <w:lang w:val="en-US" w:eastAsia="en-US"/>
        </w:rPr>
        <w:t xml:space="preserve">detentio, </w:t>
      </w:r>
      <w:r w:rsidRPr="00EB7724">
        <w:rPr>
          <w:rStyle w:val="FontStyle94"/>
          <w:sz w:val="28"/>
          <w:szCs w:val="28"/>
          <w:lang w:val="en-US" w:eastAsia="en-US"/>
        </w:rPr>
        <w:t>and was protected by possessory interdicts.</w:t>
      </w:r>
      <w:r w:rsidR="008A26A2" w:rsidRPr="00EB7724">
        <w:rPr>
          <w:rStyle w:val="FontStyle94"/>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Finally, the </w:t>
      </w:r>
      <w:r w:rsidRPr="00EB7724">
        <w:rPr>
          <w:rStyle w:val="FontStyle93"/>
          <w:sz w:val="28"/>
          <w:szCs w:val="28"/>
          <w:lang w:val="en-US" w:eastAsia="en-US"/>
        </w:rPr>
        <w:t xml:space="preserve">depositum irregulare </w:t>
      </w:r>
      <w:r w:rsidRPr="00EB7724">
        <w:rPr>
          <w:rStyle w:val="FontStyle94"/>
          <w:sz w:val="28"/>
          <w:szCs w:val="28"/>
          <w:lang w:val="en-US" w:eastAsia="en-US"/>
        </w:rPr>
        <w:t xml:space="preserve">was a deposit of money or other consumable things on the terms that the depositary should become owner of such things and could use them for his own needs on the condition that he return an equivalent quality and quantity on demand. An example of this form of deposit was money deposited with a banker. Originally, this contractual relationship was considered by the jurists to be </w:t>
      </w:r>
      <w:r w:rsidRPr="00EB7724">
        <w:rPr>
          <w:rStyle w:val="FontStyle93"/>
          <w:sz w:val="28"/>
          <w:szCs w:val="28"/>
          <w:lang w:val="en-US" w:eastAsia="en-US"/>
        </w:rPr>
        <w:t xml:space="preserve">mutuum </w:t>
      </w:r>
      <w:r w:rsidRPr="00EB7724">
        <w:rPr>
          <w:rStyle w:val="FontStyle94"/>
          <w:sz w:val="28"/>
          <w:szCs w:val="28"/>
          <w:lang w:val="en-US" w:eastAsia="en-US"/>
        </w:rPr>
        <w:t xml:space="preserve">but in later law </w:t>
      </w:r>
      <w:r w:rsidRPr="00EB7724">
        <w:rPr>
          <w:rStyle w:val="FontStyle93"/>
          <w:sz w:val="28"/>
          <w:szCs w:val="28"/>
          <w:lang w:val="en-US" w:eastAsia="en-US"/>
        </w:rPr>
        <w:t xml:space="preserve">depositum irregulare </w:t>
      </w:r>
      <w:r w:rsidRPr="00EB7724">
        <w:rPr>
          <w:rStyle w:val="FontStyle94"/>
          <w:sz w:val="28"/>
          <w:szCs w:val="28"/>
          <w:lang w:val="en-US" w:eastAsia="en-US"/>
        </w:rPr>
        <w:t xml:space="preserve">became regarded as a separate entity. This form of </w:t>
      </w:r>
      <w:r w:rsidRPr="00EB7724">
        <w:rPr>
          <w:rStyle w:val="FontStyle93"/>
          <w:sz w:val="28"/>
          <w:szCs w:val="28"/>
          <w:lang w:val="en-US" w:eastAsia="en-US"/>
        </w:rPr>
        <w:t xml:space="preserve">depositum </w:t>
      </w:r>
      <w:r w:rsidRPr="00EB7724">
        <w:rPr>
          <w:rStyle w:val="FontStyle94"/>
          <w:sz w:val="28"/>
          <w:szCs w:val="28"/>
          <w:lang w:val="en-US" w:eastAsia="en-US"/>
        </w:rPr>
        <w:t xml:space="preserve">differed from </w:t>
      </w:r>
      <w:r w:rsidRPr="00EB7724">
        <w:rPr>
          <w:rStyle w:val="FontStyle93"/>
          <w:sz w:val="28"/>
          <w:szCs w:val="28"/>
          <w:lang w:val="en-US" w:eastAsia="en-US"/>
        </w:rPr>
        <w:t xml:space="preserve">mutuum </w:t>
      </w:r>
      <w:r w:rsidRPr="00EB7724">
        <w:rPr>
          <w:rStyle w:val="FontStyle94"/>
          <w:sz w:val="28"/>
          <w:szCs w:val="28"/>
          <w:lang w:val="en-US" w:eastAsia="en-US"/>
        </w:rPr>
        <w:t xml:space="preserve">in that it primarily favoured the depositor, whereas </w:t>
      </w:r>
      <w:r w:rsidRPr="00EB7724">
        <w:rPr>
          <w:rStyle w:val="FontStyle93"/>
          <w:sz w:val="28"/>
          <w:szCs w:val="28"/>
          <w:lang w:val="en-US" w:eastAsia="en-US"/>
        </w:rPr>
        <w:t xml:space="preserve">mutuum </w:t>
      </w:r>
      <w:r w:rsidRPr="00EB7724">
        <w:rPr>
          <w:rStyle w:val="FontStyle94"/>
          <w:sz w:val="28"/>
          <w:szCs w:val="28"/>
          <w:lang w:val="en-US" w:eastAsia="en-US"/>
        </w:rPr>
        <w:t xml:space="preserve">favoured the borrower. Furthermore, unlike </w:t>
      </w:r>
      <w:r w:rsidRPr="00EB7724">
        <w:rPr>
          <w:rStyle w:val="FontStyle93"/>
          <w:sz w:val="28"/>
          <w:szCs w:val="28"/>
          <w:lang w:val="en-US" w:eastAsia="en-US"/>
        </w:rPr>
        <w:t xml:space="preserve">mutuum </w:t>
      </w:r>
      <w:r w:rsidRPr="00EB7724">
        <w:rPr>
          <w:rStyle w:val="FontStyle94"/>
          <w:sz w:val="28"/>
          <w:szCs w:val="28"/>
          <w:lang w:val="en-US" w:eastAsia="en-US"/>
        </w:rPr>
        <w:t xml:space="preserve">that existed as a </w:t>
      </w:r>
      <w:r w:rsidRPr="00EB7724">
        <w:rPr>
          <w:rStyle w:val="FontStyle93"/>
          <w:sz w:val="28"/>
          <w:szCs w:val="28"/>
          <w:lang w:val="en-US" w:eastAsia="en-US"/>
        </w:rPr>
        <w:t>negotium stricti iuris</w:t>
      </w:r>
      <w:proofErr w:type="gramStart"/>
      <w:r w:rsidRPr="00EB7724">
        <w:rPr>
          <w:rStyle w:val="FontStyle94"/>
          <w:spacing w:val="20"/>
          <w:sz w:val="28"/>
          <w:szCs w:val="28"/>
          <w:lang w:val="en-US" w:eastAsia="en-US"/>
        </w:rPr>
        <w:t>,the</w:t>
      </w:r>
      <w:r w:rsidRPr="00EB7724">
        <w:rPr>
          <w:rStyle w:val="FontStyle93"/>
          <w:sz w:val="28"/>
          <w:szCs w:val="28"/>
          <w:lang w:val="en-US" w:eastAsia="en-US"/>
        </w:rPr>
        <w:t>depositum</w:t>
      </w:r>
      <w:proofErr w:type="gramEnd"/>
      <w:r w:rsidRPr="00EB7724">
        <w:rPr>
          <w:rStyle w:val="FontStyle93"/>
          <w:sz w:val="28"/>
          <w:szCs w:val="28"/>
          <w:lang w:val="en-US" w:eastAsia="en-US"/>
        </w:rPr>
        <w:t xml:space="preserve"> irregulare </w:t>
      </w:r>
      <w:r w:rsidRPr="00EB7724">
        <w:rPr>
          <w:rStyle w:val="FontStyle94"/>
          <w:sz w:val="28"/>
          <w:szCs w:val="28"/>
          <w:lang w:val="en-US" w:eastAsia="en-US"/>
        </w:rPr>
        <w:t xml:space="preserve">was a </w:t>
      </w:r>
      <w:r w:rsidRPr="00EB7724">
        <w:rPr>
          <w:rStyle w:val="FontStyle93"/>
          <w:sz w:val="28"/>
          <w:szCs w:val="28"/>
          <w:lang w:val="en-US" w:eastAsia="en-US"/>
        </w:rPr>
        <w:t xml:space="preserve">negotium bonae fidei. </w:t>
      </w:r>
      <w:r w:rsidRPr="00EB7724">
        <w:rPr>
          <w:rStyle w:val="FontStyle94"/>
          <w:sz w:val="28"/>
          <w:szCs w:val="28"/>
          <w:lang w:val="en-US" w:eastAsia="en-US"/>
        </w:rPr>
        <w:t xml:space="preserve">Thus in the case of the latter contract, interest might be claimed (by means of the </w:t>
      </w:r>
      <w:r w:rsidRPr="00EB7724">
        <w:rPr>
          <w:rStyle w:val="FontStyle93"/>
          <w:sz w:val="28"/>
          <w:szCs w:val="28"/>
          <w:lang w:val="en-US" w:eastAsia="en-US"/>
        </w:rPr>
        <w:t xml:space="preserve">actio depositi) </w:t>
      </w:r>
      <w:r w:rsidRPr="00EB7724">
        <w:rPr>
          <w:rStyle w:val="FontStyle94"/>
          <w:sz w:val="28"/>
          <w:szCs w:val="28"/>
          <w:lang w:val="en-US" w:eastAsia="en-US"/>
        </w:rPr>
        <w:t xml:space="preserve">if such interest had been agreed upon informally or in the case of </w:t>
      </w:r>
      <w:r w:rsidRPr="00EB7724">
        <w:rPr>
          <w:rStyle w:val="FontStyle93"/>
          <w:sz w:val="28"/>
          <w:szCs w:val="28"/>
          <w:lang w:val="en-US" w:eastAsia="en-US"/>
        </w:rPr>
        <w:t xml:space="preserve">mora, </w:t>
      </w:r>
      <w:r w:rsidRPr="00EB7724">
        <w:rPr>
          <w:rStyle w:val="FontStyle94"/>
          <w:sz w:val="28"/>
          <w:szCs w:val="28"/>
          <w:lang w:val="en-US" w:eastAsia="en-US"/>
        </w:rPr>
        <w:t xml:space="preserve">purely on the basis of </w:t>
      </w:r>
      <w:r w:rsidRPr="00EB7724">
        <w:rPr>
          <w:rStyle w:val="FontStyle93"/>
          <w:sz w:val="28"/>
          <w:szCs w:val="28"/>
          <w:lang w:val="en-US" w:eastAsia="en-US"/>
        </w:rPr>
        <w:t>bona fides.</w:t>
      </w:r>
      <w:hyperlink w:anchor="bookmark710" w:history="1">
        <w:r w:rsidRPr="00EB7724">
          <w:rPr>
            <w:rStyle w:val="FontStyle93"/>
            <w:sz w:val="28"/>
            <w:szCs w:val="28"/>
            <w:vertAlign w:val="superscript"/>
            <w:lang w:val="en-US" w:eastAsia="en-US"/>
          </w:rPr>
          <w:t>140</w:t>
        </w:r>
      </w:hyperlink>
    </w:p>
    <w:p w:rsidR="001C603B" w:rsidRPr="00EB7724" w:rsidRDefault="001C603B" w:rsidP="00EB7724">
      <w:pPr>
        <w:pStyle w:val="Style34"/>
        <w:widowControl/>
        <w:spacing w:line="240" w:lineRule="auto"/>
        <w:ind w:firstLine="709"/>
        <w:rPr>
          <w:rStyle w:val="FontStyle94"/>
          <w:sz w:val="28"/>
          <w:szCs w:val="28"/>
          <w:vertAlign w:val="superscript"/>
          <w:lang w:val="en-US" w:eastAsia="en-US"/>
        </w:rPr>
      </w:pPr>
    </w:p>
    <w:p w:rsidR="002E1E72" w:rsidRPr="00EB7724" w:rsidRDefault="002E1E72" w:rsidP="00EB7724">
      <w:pPr>
        <w:pStyle w:val="Style42"/>
        <w:widowControl/>
        <w:ind w:firstLine="709"/>
        <w:rPr>
          <w:rStyle w:val="FontStyle86"/>
          <w:sz w:val="28"/>
          <w:szCs w:val="28"/>
          <w:lang w:val="en-US"/>
        </w:rPr>
      </w:pPr>
      <w:r w:rsidRPr="00EB7724">
        <w:rPr>
          <w:rStyle w:val="FontStyle86"/>
          <w:sz w:val="28"/>
          <w:szCs w:val="28"/>
          <w:lang w:val="en-US"/>
        </w:rPr>
        <w:t>4. Verbal Contracts</w:t>
      </w:r>
    </w:p>
    <w:p w:rsidR="002E1E72" w:rsidRPr="00EB7724" w:rsidRDefault="002E1E72"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Verbal contracts </w:t>
      </w:r>
      <w:r w:rsidRPr="00EB7724">
        <w:rPr>
          <w:rStyle w:val="FontStyle93"/>
          <w:sz w:val="28"/>
          <w:szCs w:val="28"/>
          <w:lang w:val="en-US" w:eastAsia="en-US"/>
        </w:rPr>
        <w:t xml:space="preserve">(contractus verbis) </w:t>
      </w:r>
      <w:r w:rsidRPr="00EB7724">
        <w:rPr>
          <w:rStyle w:val="FontStyle94"/>
          <w:sz w:val="28"/>
          <w:szCs w:val="28"/>
          <w:lang w:val="en-US" w:eastAsia="en-US"/>
        </w:rPr>
        <w:t xml:space="preserve">were contracts that were created by the use of certain formal words </w:t>
      </w:r>
      <w:r w:rsidRPr="00EB7724">
        <w:rPr>
          <w:rStyle w:val="FontStyle93"/>
          <w:sz w:val="28"/>
          <w:szCs w:val="28"/>
          <w:lang w:val="en-US" w:eastAsia="en-US"/>
        </w:rPr>
        <w:t xml:space="preserve">(verbis solemnibus). </w:t>
      </w:r>
      <w:r w:rsidRPr="00EB7724">
        <w:rPr>
          <w:rStyle w:val="FontStyle94"/>
          <w:sz w:val="28"/>
          <w:szCs w:val="28"/>
          <w:lang w:val="en-US" w:eastAsia="en-US"/>
        </w:rPr>
        <w:t xml:space="preserve">One of the earliest known contracts of this kind was </w:t>
      </w:r>
      <w:r w:rsidRPr="00EB7724">
        <w:rPr>
          <w:rStyle w:val="FontStyle93"/>
          <w:sz w:val="28"/>
          <w:szCs w:val="28"/>
          <w:lang w:val="en-US" w:eastAsia="en-US"/>
        </w:rPr>
        <w:t xml:space="preserve">sponsio: </w:t>
      </w:r>
      <w:r w:rsidRPr="00EB7724">
        <w:rPr>
          <w:rStyle w:val="FontStyle94"/>
          <w:sz w:val="28"/>
          <w:szCs w:val="28"/>
          <w:lang w:val="en-US" w:eastAsia="en-US"/>
        </w:rPr>
        <w:t xml:space="preserve">a question and answer format using the solemn verb </w:t>
      </w:r>
      <w:r w:rsidRPr="00EB7724">
        <w:rPr>
          <w:rStyle w:val="FontStyle93"/>
          <w:sz w:val="28"/>
          <w:szCs w:val="28"/>
          <w:lang w:val="en-US" w:eastAsia="en-US"/>
        </w:rPr>
        <w:t>spondere (spondesne</w:t>
      </w:r>
      <w:proofErr w:type="gramStart"/>
      <w:r w:rsidRPr="00EB7724">
        <w:rPr>
          <w:rStyle w:val="FontStyle93"/>
          <w:sz w:val="28"/>
          <w:szCs w:val="28"/>
          <w:lang w:val="en-US" w:eastAsia="en-US"/>
        </w:rPr>
        <w:t>?:</w:t>
      </w:r>
      <w:proofErr w:type="gramEnd"/>
      <w:r w:rsidRPr="00EB7724">
        <w:rPr>
          <w:rStyle w:val="FontStyle93"/>
          <w:sz w:val="28"/>
          <w:szCs w:val="28"/>
          <w:lang w:val="en-US" w:eastAsia="en-US"/>
        </w:rPr>
        <w:t xml:space="preserve"> </w:t>
      </w:r>
      <w:r w:rsidRPr="00EB7724">
        <w:rPr>
          <w:rStyle w:val="FontStyle94"/>
          <w:sz w:val="28"/>
          <w:szCs w:val="28"/>
          <w:lang w:val="en-US" w:eastAsia="en-US"/>
        </w:rPr>
        <w:t>do you solemnly promise?—</w:t>
      </w:r>
      <w:r w:rsidRPr="00EB7724">
        <w:rPr>
          <w:rStyle w:val="FontStyle93"/>
          <w:sz w:val="28"/>
          <w:szCs w:val="28"/>
          <w:lang w:val="en-US" w:eastAsia="en-US"/>
        </w:rPr>
        <w:t xml:space="preserve">spondeo: </w:t>
      </w:r>
      <w:r w:rsidRPr="00EB7724">
        <w:rPr>
          <w:rStyle w:val="FontStyle94"/>
          <w:sz w:val="28"/>
          <w:szCs w:val="28"/>
          <w:lang w:val="en-US" w:eastAsia="en-US"/>
        </w:rPr>
        <w:t xml:space="preserve">I solemnly promise). </w:t>
      </w:r>
      <w:r w:rsidRPr="00EB7724">
        <w:rPr>
          <w:rStyle w:val="FontStyle93"/>
          <w:sz w:val="28"/>
          <w:szCs w:val="28"/>
          <w:lang w:val="en-US" w:eastAsia="en-US"/>
        </w:rPr>
        <w:t xml:space="preserve">Sponsio </w:t>
      </w:r>
      <w:r w:rsidRPr="00EB7724">
        <w:rPr>
          <w:rStyle w:val="FontStyle94"/>
          <w:sz w:val="28"/>
          <w:szCs w:val="28"/>
          <w:lang w:val="en-US" w:eastAsia="en-US"/>
        </w:rPr>
        <w:t xml:space="preserve">is believed to have had a religious origin (it probably began as an oath) and was always confined to Roman citizens. Later this contract became secularised and superseded by the </w:t>
      </w:r>
      <w:r w:rsidRPr="00EB7724">
        <w:rPr>
          <w:rStyle w:val="FontStyle93"/>
          <w:sz w:val="28"/>
          <w:szCs w:val="28"/>
          <w:lang w:val="en-US" w:eastAsia="en-US"/>
        </w:rPr>
        <w:t xml:space="preserve">stipulatio, </w:t>
      </w:r>
      <w:r w:rsidRPr="00EB7724">
        <w:rPr>
          <w:rStyle w:val="FontStyle94"/>
          <w:sz w:val="28"/>
          <w:szCs w:val="28"/>
          <w:lang w:val="en-US" w:eastAsia="en-US"/>
        </w:rPr>
        <w:t xml:space="preserve">one of the most important juristic acts known to Roman law. Both </w:t>
      </w:r>
      <w:r w:rsidRPr="00EB7724">
        <w:rPr>
          <w:rStyle w:val="FontStyle93"/>
          <w:sz w:val="28"/>
          <w:szCs w:val="28"/>
          <w:lang w:val="en-US" w:eastAsia="en-US"/>
        </w:rPr>
        <w:t xml:space="preserve">sponsio </w:t>
      </w:r>
      <w:r w:rsidRPr="00EB7724">
        <w:rPr>
          <w:rStyle w:val="FontStyle94"/>
          <w:sz w:val="28"/>
          <w:szCs w:val="28"/>
          <w:lang w:val="en-US" w:eastAsia="en-US"/>
        </w:rPr>
        <w:t xml:space="preserve">and </w:t>
      </w:r>
      <w:r w:rsidRPr="00EB7724">
        <w:rPr>
          <w:rStyle w:val="FontStyle93"/>
          <w:sz w:val="28"/>
          <w:szCs w:val="28"/>
          <w:lang w:val="en-US" w:eastAsia="en-US"/>
        </w:rPr>
        <w:t xml:space="preserve">stipulatio </w:t>
      </w:r>
      <w:r w:rsidRPr="00EB7724">
        <w:rPr>
          <w:rStyle w:val="FontStyle94"/>
          <w:sz w:val="28"/>
          <w:szCs w:val="28"/>
          <w:lang w:val="en-US" w:eastAsia="en-US"/>
        </w:rPr>
        <w:t xml:space="preserve">were institutions of the </w:t>
      </w:r>
      <w:r w:rsidRPr="00EB7724">
        <w:rPr>
          <w:rStyle w:val="FontStyle93"/>
          <w:sz w:val="28"/>
          <w:szCs w:val="28"/>
          <w:lang w:val="en-US" w:eastAsia="en-US"/>
        </w:rPr>
        <w:t xml:space="preserve">ius civile </w:t>
      </w:r>
      <w:r w:rsidRPr="00EB7724">
        <w:rPr>
          <w:rStyle w:val="FontStyle94"/>
          <w:sz w:val="28"/>
          <w:szCs w:val="28"/>
          <w:lang w:val="en-US" w:eastAsia="en-US"/>
        </w:rPr>
        <w:t xml:space="preserve">and therefore </w:t>
      </w:r>
      <w:r w:rsidRPr="00EB7724">
        <w:rPr>
          <w:rStyle w:val="FontStyle93"/>
          <w:sz w:val="28"/>
          <w:szCs w:val="28"/>
          <w:lang w:val="en-US" w:eastAsia="en-US"/>
        </w:rPr>
        <w:t xml:space="preserve">negotia stricti iuris. </w:t>
      </w:r>
      <w:r w:rsidRPr="00EB7724">
        <w:rPr>
          <w:rStyle w:val="FontStyle94"/>
          <w:sz w:val="28"/>
          <w:szCs w:val="28"/>
          <w:lang w:val="en-US" w:eastAsia="en-US"/>
        </w:rPr>
        <w:t xml:space="preserve">This meant that in terms of validity only the formalities were significant, whilst the question whether agreement </w:t>
      </w:r>
      <w:r w:rsidRPr="00EB7724">
        <w:rPr>
          <w:rStyle w:val="FontStyle93"/>
          <w:sz w:val="28"/>
          <w:szCs w:val="28"/>
          <w:lang w:val="en-US" w:eastAsia="en-US"/>
        </w:rPr>
        <w:t xml:space="preserve">(consensus) </w:t>
      </w:r>
      <w:r w:rsidRPr="00EB7724">
        <w:rPr>
          <w:rStyle w:val="FontStyle94"/>
          <w:sz w:val="28"/>
          <w:szCs w:val="28"/>
          <w:lang w:val="en-US" w:eastAsia="en-US"/>
        </w:rPr>
        <w:t xml:space="preserve">had been reached between the parties was irrelevant. However, by the late classical age </w:t>
      </w:r>
      <w:r w:rsidRPr="00EB7724">
        <w:rPr>
          <w:rStyle w:val="FontStyle93"/>
          <w:sz w:val="28"/>
          <w:szCs w:val="28"/>
          <w:lang w:val="en-US" w:eastAsia="en-US"/>
        </w:rPr>
        <w:t xml:space="preserve">consensus </w:t>
      </w:r>
      <w:r w:rsidRPr="00EB7724">
        <w:rPr>
          <w:rStyle w:val="FontStyle94"/>
          <w:sz w:val="28"/>
          <w:szCs w:val="28"/>
          <w:lang w:val="en-US" w:eastAsia="en-US"/>
        </w:rPr>
        <w:t>had become an essential element of the verbal contracts.</w:t>
      </w:r>
      <w:hyperlink w:anchor="bookmark718" w:history="1">
        <w:r w:rsidRPr="00EB7724">
          <w:rPr>
            <w:rStyle w:val="FontStyle94"/>
            <w:sz w:val="28"/>
            <w:szCs w:val="28"/>
            <w:vertAlign w:val="superscript"/>
            <w:lang w:val="en-US" w:eastAsia="en-US"/>
          </w:rPr>
          <w:t>148</w:t>
        </w:r>
      </w:hyperlink>
    </w:p>
    <w:p w:rsidR="002E1E72" w:rsidRPr="008A26A2" w:rsidRDefault="002E1E72" w:rsidP="00EB7724">
      <w:pPr>
        <w:pStyle w:val="Style26"/>
        <w:widowControl/>
        <w:ind w:firstLine="709"/>
        <w:rPr>
          <w:rStyle w:val="FontStyle91"/>
          <w:i w:val="0"/>
          <w:sz w:val="28"/>
          <w:szCs w:val="28"/>
          <w:lang w:val="en-US"/>
        </w:rPr>
      </w:pPr>
      <w:r w:rsidRPr="008A26A2">
        <w:rPr>
          <w:rStyle w:val="FontStyle91"/>
          <w:i w:val="0"/>
          <w:sz w:val="28"/>
          <w:szCs w:val="28"/>
          <w:lang w:val="en-US"/>
        </w:rPr>
        <w:t xml:space="preserve"> Stipulatio</w:t>
      </w:r>
    </w:p>
    <w:p w:rsidR="002E1E72" w:rsidRPr="00EB7724" w:rsidRDefault="002E1E72" w:rsidP="00EB7724">
      <w:pPr>
        <w:pStyle w:val="Style34"/>
        <w:widowControl/>
        <w:spacing w:line="240" w:lineRule="auto"/>
        <w:ind w:firstLine="709"/>
        <w:rPr>
          <w:rStyle w:val="FontStyle94"/>
          <w:sz w:val="28"/>
          <w:szCs w:val="28"/>
          <w:vertAlign w:val="superscript"/>
          <w:lang w:val="en-US" w:eastAsia="en-US"/>
        </w:rPr>
      </w:pPr>
      <w:r w:rsidRPr="00EB7724">
        <w:rPr>
          <w:rStyle w:val="FontStyle93"/>
          <w:sz w:val="28"/>
          <w:szCs w:val="28"/>
          <w:lang w:val="en-US" w:eastAsia="en-US"/>
        </w:rPr>
        <w:t xml:space="preserve">Stipulatio </w:t>
      </w:r>
      <w:r w:rsidRPr="00EB7724">
        <w:rPr>
          <w:rStyle w:val="FontStyle94"/>
          <w:sz w:val="28"/>
          <w:szCs w:val="28"/>
          <w:lang w:val="en-US" w:eastAsia="en-US"/>
        </w:rPr>
        <w:t>was a unilateral contract that could be employed in various ways in private or procedural law. It consisted essentially of a formal question and an affirming answer that initially had an extremely formal nature, but its forms were progressively simplified and broadened in scope. The contract required a brief and simple cere</w:t>
      </w:r>
      <w:r w:rsidRPr="00EB7724">
        <w:rPr>
          <w:rStyle w:val="FontStyle94"/>
          <w:sz w:val="28"/>
          <w:szCs w:val="28"/>
          <w:lang w:val="en-US" w:eastAsia="en-US"/>
        </w:rPr>
        <w:softHyphen/>
        <w:t xml:space="preserve">mony: a question by the creditor/promisee </w:t>
      </w:r>
      <w:r w:rsidRPr="00EB7724">
        <w:rPr>
          <w:rStyle w:val="FontStyle93"/>
          <w:sz w:val="28"/>
          <w:szCs w:val="28"/>
          <w:lang w:val="en-US" w:eastAsia="en-US"/>
        </w:rPr>
        <w:t xml:space="preserve">(stipulator) </w:t>
      </w:r>
      <w:r w:rsidRPr="00EB7724">
        <w:rPr>
          <w:rStyle w:val="FontStyle94"/>
          <w:sz w:val="28"/>
          <w:szCs w:val="28"/>
          <w:lang w:val="en-US" w:eastAsia="en-US"/>
        </w:rPr>
        <w:t xml:space="preserve">containing the terms of the proposed promise and a positive reply by the debtor/promisor </w:t>
      </w:r>
      <w:r w:rsidRPr="00EB7724">
        <w:rPr>
          <w:rStyle w:val="FontStyle93"/>
          <w:sz w:val="28"/>
          <w:szCs w:val="28"/>
          <w:lang w:val="en-US" w:eastAsia="en-US"/>
        </w:rPr>
        <w:t xml:space="preserve">(promissor) </w:t>
      </w:r>
      <w:r w:rsidRPr="00EB7724">
        <w:rPr>
          <w:rStyle w:val="FontStyle94"/>
          <w:sz w:val="28"/>
          <w:szCs w:val="28"/>
          <w:lang w:val="en-US" w:eastAsia="en-US"/>
        </w:rPr>
        <w:t xml:space="preserve">accepting them. The same verb had to be used in both the question and the answer, such as </w:t>
      </w:r>
      <w:r w:rsidRPr="00EB7724">
        <w:rPr>
          <w:rStyle w:val="FontStyle93"/>
          <w:sz w:val="28"/>
          <w:szCs w:val="28"/>
          <w:lang w:val="en-US" w:eastAsia="en-US"/>
        </w:rPr>
        <w:t xml:space="preserve">"spondesne centum dare?" </w:t>
      </w:r>
      <w:r w:rsidRPr="00EB7724">
        <w:rPr>
          <w:rStyle w:val="FontStyle94"/>
          <w:sz w:val="28"/>
          <w:szCs w:val="28"/>
          <w:lang w:val="en-US" w:eastAsia="en-US"/>
        </w:rPr>
        <w:t>("</w:t>
      </w:r>
      <w:proofErr w:type="gramStart"/>
      <w:r w:rsidRPr="00EB7724">
        <w:rPr>
          <w:rStyle w:val="FontStyle94"/>
          <w:sz w:val="28"/>
          <w:szCs w:val="28"/>
          <w:lang w:val="en-US" w:eastAsia="en-US"/>
        </w:rPr>
        <w:t>do</w:t>
      </w:r>
      <w:proofErr w:type="gramEnd"/>
      <w:r w:rsidRPr="00EB7724">
        <w:rPr>
          <w:rStyle w:val="FontStyle94"/>
          <w:sz w:val="28"/>
          <w:szCs w:val="28"/>
          <w:lang w:val="en-US" w:eastAsia="en-US"/>
        </w:rPr>
        <w:t xml:space="preserve"> you solemnly promise to pay one hundred?")</w:t>
      </w:r>
      <w:r w:rsidR="008A26A2" w:rsidRPr="008A26A2">
        <w:rPr>
          <w:rStyle w:val="FontStyle94"/>
          <w:sz w:val="28"/>
          <w:szCs w:val="28"/>
          <w:lang w:val="en-US" w:eastAsia="en-US"/>
        </w:rPr>
        <w:t xml:space="preserve"> -</w:t>
      </w:r>
      <w:r w:rsidRPr="00EB7724">
        <w:rPr>
          <w:rStyle w:val="FontStyle94"/>
          <w:sz w:val="28"/>
          <w:szCs w:val="28"/>
          <w:lang w:val="en-US" w:eastAsia="en-US"/>
        </w:rPr>
        <w:t xml:space="preserve"> </w:t>
      </w:r>
      <w:r w:rsidRPr="00EB7724">
        <w:rPr>
          <w:rStyle w:val="FontStyle93"/>
          <w:sz w:val="28"/>
          <w:szCs w:val="28"/>
          <w:lang w:val="en-US" w:eastAsia="en-US"/>
        </w:rPr>
        <w:t xml:space="preserve">"spondeo" </w:t>
      </w:r>
      <w:r w:rsidRPr="00EB7724">
        <w:rPr>
          <w:rStyle w:val="FontStyle94"/>
          <w:sz w:val="28"/>
          <w:szCs w:val="28"/>
          <w:lang w:val="en-US" w:eastAsia="en-US"/>
        </w:rPr>
        <w:t xml:space="preserve">("I promise"). Originally, when </w:t>
      </w:r>
      <w:r w:rsidRPr="00EB7724">
        <w:rPr>
          <w:rStyle w:val="FontStyle93"/>
          <w:sz w:val="28"/>
          <w:szCs w:val="28"/>
          <w:lang w:val="en-US" w:eastAsia="en-US"/>
        </w:rPr>
        <w:t xml:space="preserve">stipulatio </w:t>
      </w:r>
      <w:r w:rsidRPr="00EB7724">
        <w:rPr>
          <w:rStyle w:val="FontStyle94"/>
          <w:sz w:val="28"/>
          <w:szCs w:val="28"/>
          <w:lang w:val="en-US" w:eastAsia="en-US"/>
        </w:rPr>
        <w:t xml:space="preserve">was accessible only to Roman citizens, the verb </w:t>
      </w:r>
      <w:r w:rsidRPr="00EB7724">
        <w:rPr>
          <w:rStyle w:val="FontStyle93"/>
          <w:sz w:val="28"/>
          <w:szCs w:val="28"/>
          <w:lang w:val="en-US" w:eastAsia="en-US"/>
        </w:rPr>
        <w:t xml:space="preserve">spondere </w:t>
      </w:r>
      <w:r w:rsidRPr="00EB7724">
        <w:rPr>
          <w:rStyle w:val="FontStyle94"/>
          <w:sz w:val="28"/>
          <w:szCs w:val="28"/>
          <w:lang w:val="en-US" w:eastAsia="en-US"/>
        </w:rPr>
        <w:t xml:space="preserve">had to be used; but in later times, when the institution was made available to foreigners, other and less formal verbs of promise could also be employed (such as </w:t>
      </w:r>
      <w:r w:rsidRPr="00EB7724">
        <w:rPr>
          <w:rStyle w:val="FontStyle93"/>
          <w:sz w:val="28"/>
          <w:szCs w:val="28"/>
          <w:lang w:val="en-US" w:eastAsia="en-US"/>
        </w:rPr>
        <w:lastRenderedPageBreak/>
        <w:t xml:space="preserve">promittere, fideipromittere, fideiubere, dare, facere) </w:t>
      </w:r>
      <w:r w:rsidRPr="00EB7724">
        <w:rPr>
          <w:rStyle w:val="FontStyle94"/>
          <w:sz w:val="28"/>
          <w:szCs w:val="28"/>
          <w:lang w:val="en-US" w:eastAsia="en-US"/>
        </w:rPr>
        <w:t xml:space="preserve">while even Greek equivalents of the Latin words were acceptable. Ultimately, any language could be employed as long as the answer followed the question immediately and both corresponded. As this suggests, </w:t>
      </w:r>
      <w:r w:rsidRPr="00EB7724">
        <w:rPr>
          <w:rStyle w:val="FontStyle93"/>
          <w:sz w:val="28"/>
          <w:szCs w:val="28"/>
          <w:lang w:val="en-US" w:eastAsia="en-US"/>
        </w:rPr>
        <w:t xml:space="preserve">stipulatio </w:t>
      </w:r>
      <w:r w:rsidRPr="00EB7724">
        <w:rPr>
          <w:rStyle w:val="FontStyle94"/>
          <w:sz w:val="28"/>
          <w:szCs w:val="28"/>
          <w:lang w:val="en-US" w:eastAsia="en-US"/>
        </w:rPr>
        <w:t xml:space="preserve">could only be concluded where the parties were in each other's presence </w:t>
      </w:r>
      <w:r w:rsidRPr="00EB7724">
        <w:rPr>
          <w:rStyle w:val="FontStyle93"/>
          <w:sz w:val="28"/>
          <w:szCs w:val="28"/>
          <w:lang w:val="en-US" w:eastAsia="en-US"/>
        </w:rPr>
        <w:t>(inter praesentes),</w:t>
      </w:r>
      <w:r w:rsidRPr="00EB7724">
        <w:rPr>
          <w:rStyle w:val="FontStyle94"/>
          <w:sz w:val="28"/>
          <w:szCs w:val="28"/>
          <w:lang w:val="en-US" w:eastAsia="en-US"/>
        </w:rPr>
        <w:t xml:space="preserve"> and where the promisor responded positively to the whole question and without qualifying his promise by making it subject to a condition or time clause.</w:t>
      </w:r>
      <w:r w:rsidR="008A26A2" w:rsidRPr="00EB7724">
        <w:rPr>
          <w:rStyle w:val="FontStyle94"/>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3"/>
          <w:sz w:val="28"/>
          <w:szCs w:val="28"/>
          <w:lang w:val="en-US" w:eastAsia="en-US"/>
        </w:rPr>
      </w:pPr>
      <w:r w:rsidRPr="00EB7724">
        <w:rPr>
          <w:rStyle w:val="FontStyle93"/>
          <w:sz w:val="28"/>
          <w:szCs w:val="28"/>
          <w:lang w:val="en-US" w:eastAsia="en-US"/>
        </w:rPr>
        <w:t xml:space="preserve">Stipulatio </w:t>
      </w:r>
      <w:r w:rsidRPr="00EB7724">
        <w:rPr>
          <w:rStyle w:val="FontStyle94"/>
          <w:sz w:val="28"/>
          <w:szCs w:val="28"/>
          <w:lang w:val="en-US" w:eastAsia="en-US"/>
        </w:rPr>
        <w:t xml:space="preserve">was the most important contract in Roman law because it was not confined to particular transactions but could be used to render any kind of lawful performance binding. For instance, this form of contract could be employed for the transfer of ownership over a sum of money or some other object (e.g. next year's crop); the carrying out of certain work (e.g. the construction of a building); the constitution of a dowry; the assumption of a guaranty for another person's debt; the establishment of certain rights on another's property; the transformation of an existing obligation into a new one </w:t>
      </w:r>
      <w:r w:rsidRPr="00EB7724">
        <w:rPr>
          <w:rStyle w:val="FontStyle93"/>
          <w:sz w:val="28"/>
          <w:szCs w:val="28"/>
          <w:lang w:val="en-US" w:eastAsia="en-US"/>
        </w:rPr>
        <w:t xml:space="preserve">(novatio); </w:t>
      </w:r>
      <w:r w:rsidRPr="00EB7724">
        <w:rPr>
          <w:rStyle w:val="FontStyle94"/>
          <w:sz w:val="28"/>
          <w:szCs w:val="28"/>
          <w:lang w:val="en-US" w:eastAsia="en-US"/>
        </w:rPr>
        <w:t>and various kinds of promises in the course of judicial proceedings.</w:t>
      </w:r>
      <w:hyperlink w:anchor="bookmark722" w:history="1">
        <w:r w:rsidRPr="00EB7724">
          <w:rPr>
            <w:rStyle w:val="FontStyle94"/>
            <w:sz w:val="28"/>
            <w:szCs w:val="28"/>
            <w:vertAlign w:val="superscript"/>
            <w:lang w:val="en-US" w:eastAsia="en-US"/>
          </w:rPr>
          <w:t>152</w:t>
        </w:r>
      </w:hyperlink>
      <w:r w:rsidRPr="00EB7724">
        <w:rPr>
          <w:rStyle w:val="FontStyle94"/>
          <w:sz w:val="28"/>
          <w:szCs w:val="28"/>
          <w:lang w:val="en-US" w:eastAsia="en-US"/>
        </w:rPr>
        <w:t xml:space="preserve"> As a unilateral contract, </w:t>
      </w:r>
      <w:r w:rsidRPr="00EB7724">
        <w:rPr>
          <w:rStyle w:val="FontStyle93"/>
          <w:sz w:val="28"/>
          <w:szCs w:val="28"/>
          <w:lang w:val="en-US" w:eastAsia="en-US"/>
        </w:rPr>
        <w:t xml:space="preserve">stipulatio </w:t>
      </w:r>
      <w:r w:rsidRPr="00EB7724">
        <w:rPr>
          <w:rStyle w:val="FontStyle94"/>
          <w:sz w:val="28"/>
          <w:szCs w:val="28"/>
          <w:lang w:val="en-US" w:eastAsia="en-US"/>
        </w:rPr>
        <w:t xml:space="preserve">gave rise to only one obligation and one corresponding right: the creditor </w:t>
      </w:r>
      <w:r w:rsidRPr="00EB7724">
        <w:rPr>
          <w:rStyle w:val="FontStyle93"/>
          <w:sz w:val="28"/>
          <w:szCs w:val="28"/>
          <w:lang w:val="en-US" w:eastAsia="en-US"/>
        </w:rPr>
        <w:t xml:space="preserve">(stipulator) </w:t>
      </w:r>
      <w:r w:rsidRPr="00EB7724">
        <w:rPr>
          <w:rStyle w:val="FontStyle94"/>
          <w:sz w:val="28"/>
          <w:szCs w:val="28"/>
          <w:lang w:val="en-US" w:eastAsia="en-US"/>
        </w:rPr>
        <w:t xml:space="preserve">had a personal right against the debtor </w:t>
      </w:r>
      <w:r w:rsidRPr="00EB7724">
        <w:rPr>
          <w:rStyle w:val="FontStyle93"/>
          <w:sz w:val="28"/>
          <w:szCs w:val="28"/>
          <w:lang w:val="en-US" w:eastAsia="en-US"/>
        </w:rPr>
        <w:t xml:space="preserve">(promissor) </w:t>
      </w:r>
      <w:r w:rsidRPr="00EB7724">
        <w:rPr>
          <w:rStyle w:val="FontStyle94"/>
          <w:sz w:val="28"/>
          <w:szCs w:val="28"/>
          <w:lang w:val="en-US" w:eastAsia="en-US"/>
        </w:rPr>
        <w:t>while the latter's duty was to perform in favour of the creditor exactly what had been stipulated.</w:t>
      </w:r>
      <w:hyperlink w:anchor="bookmark723" w:history="1">
        <w:r w:rsidRPr="00EB7724">
          <w:rPr>
            <w:rStyle w:val="FontStyle94"/>
            <w:sz w:val="28"/>
            <w:szCs w:val="28"/>
            <w:vertAlign w:val="superscript"/>
            <w:lang w:val="en-US" w:eastAsia="en-US"/>
          </w:rPr>
          <w:t>153</w:t>
        </w:r>
      </w:hyperlink>
      <w:r w:rsidRPr="00EB7724">
        <w:rPr>
          <w:rStyle w:val="FontStyle94"/>
          <w:sz w:val="28"/>
          <w:szCs w:val="28"/>
          <w:lang w:val="en-US" w:eastAsia="en-US"/>
        </w:rPr>
        <w:t xml:space="preserve"> The creditor could enforce his personal right with the </w:t>
      </w:r>
      <w:r w:rsidRPr="00EB7724">
        <w:rPr>
          <w:rStyle w:val="FontStyle93"/>
          <w:sz w:val="28"/>
          <w:szCs w:val="28"/>
          <w:lang w:val="en-US" w:eastAsia="en-US"/>
        </w:rPr>
        <w:t xml:space="preserve">actio ex stipulatu, </w:t>
      </w:r>
      <w:r w:rsidRPr="00EB7724">
        <w:rPr>
          <w:rStyle w:val="FontStyle94"/>
          <w:sz w:val="28"/>
          <w:szCs w:val="28"/>
          <w:lang w:val="en-US" w:eastAsia="en-US"/>
        </w:rPr>
        <w:t xml:space="preserve">if performance was undetermined or uncertain </w:t>
      </w:r>
      <w:r w:rsidRPr="00EB7724">
        <w:rPr>
          <w:rStyle w:val="FontStyle93"/>
          <w:sz w:val="28"/>
          <w:szCs w:val="28"/>
          <w:lang w:val="en-US" w:eastAsia="en-US"/>
        </w:rPr>
        <w:t xml:space="preserve">(incertum); </w:t>
      </w:r>
      <w:r w:rsidRPr="00EB7724">
        <w:rPr>
          <w:rStyle w:val="FontStyle94"/>
          <w:sz w:val="28"/>
          <w:szCs w:val="28"/>
          <w:lang w:val="en-US" w:eastAsia="en-US"/>
        </w:rPr>
        <w:t xml:space="preserve">and with the </w:t>
      </w:r>
      <w:r w:rsidRPr="00EB7724">
        <w:rPr>
          <w:rStyle w:val="FontStyle93"/>
          <w:sz w:val="28"/>
          <w:szCs w:val="28"/>
          <w:lang w:val="en-US" w:eastAsia="en-US"/>
        </w:rPr>
        <w:t xml:space="preserve">condictio, </w:t>
      </w:r>
      <w:r w:rsidRPr="00EB7724">
        <w:rPr>
          <w:rStyle w:val="FontStyle94"/>
          <w:sz w:val="28"/>
          <w:szCs w:val="28"/>
          <w:lang w:val="en-US" w:eastAsia="en-US"/>
        </w:rPr>
        <w:t xml:space="preserve">if performance was specific or certain </w:t>
      </w:r>
      <w:r w:rsidRPr="00EB7724">
        <w:rPr>
          <w:rStyle w:val="FontStyle93"/>
          <w:sz w:val="28"/>
          <w:szCs w:val="28"/>
          <w:lang w:val="en-US" w:eastAsia="en-US"/>
        </w:rPr>
        <w:t>(certum)</w:t>
      </w:r>
      <w:r w:rsidR="008A26A2" w:rsidRPr="008A26A2">
        <w:rPr>
          <w:rStyle w:val="FontStyle93"/>
          <w:sz w:val="28"/>
          <w:szCs w:val="28"/>
          <w:lang w:val="en-US" w:eastAsia="en-US"/>
        </w:rPr>
        <w:t>.</w:t>
      </w:r>
      <w:r w:rsidR="008A26A2" w:rsidRPr="00EB7724">
        <w:rPr>
          <w:rStyle w:val="FontStyle93"/>
          <w:sz w:val="28"/>
          <w:szCs w:val="28"/>
          <w:lang w:val="en-US" w:eastAsia="en-US"/>
        </w:rPr>
        <w:t xml:space="preserve"> </w:t>
      </w:r>
    </w:p>
    <w:p w:rsidR="002E1E72" w:rsidRPr="00EB7724" w:rsidRDefault="002E1E72"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It should be noted that, initially, a promise made through </w:t>
      </w:r>
      <w:r w:rsidRPr="00EB7724">
        <w:rPr>
          <w:rStyle w:val="FontStyle93"/>
          <w:sz w:val="28"/>
          <w:szCs w:val="28"/>
          <w:lang w:val="en-US" w:eastAsia="en-US"/>
        </w:rPr>
        <w:t xml:space="preserve">stipulatio </w:t>
      </w:r>
      <w:r w:rsidRPr="00EB7724">
        <w:rPr>
          <w:rStyle w:val="FontStyle94"/>
          <w:sz w:val="28"/>
          <w:szCs w:val="28"/>
          <w:lang w:val="en-US" w:eastAsia="en-US"/>
        </w:rPr>
        <w:t xml:space="preserve">engendered an enforceable obligation if the relevant formalities (i.e. the oral exchange of question and answer) had been performed, irrespective of whether or not there was a valid ground or cause </w:t>
      </w:r>
      <w:r w:rsidRPr="00EB7724">
        <w:rPr>
          <w:rStyle w:val="FontStyle93"/>
          <w:sz w:val="28"/>
          <w:szCs w:val="28"/>
          <w:lang w:val="en-US" w:eastAsia="en-US"/>
        </w:rPr>
        <w:t xml:space="preserve">(causa) </w:t>
      </w:r>
      <w:r w:rsidRPr="00EB7724">
        <w:rPr>
          <w:rStyle w:val="FontStyle94"/>
          <w:sz w:val="28"/>
          <w:szCs w:val="28"/>
          <w:lang w:val="en-US" w:eastAsia="en-US"/>
        </w:rPr>
        <w:t xml:space="preserve">for the obligation. As </w:t>
      </w:r>
      <w:r w:rsidRPr="00EB7724">
        <w:rPr>
          <w:rStyle w:val="FontStyle93"/>
          <w:sz w:val="28"/>
          <w:szCs w:val="28"/>
          <w:lang w:val="en-US" w:eastAsia="en-US"/>
        </w:rPr>
        <w:t xml:space="preserve">stipulatio </w:t>
      </w:r>
      <w:r w:rsidRPr="00EB7724">
        <w:rPr>
          <w:rStyle w:val="FontStyle94"/>
          <w:sz w:val="28"/>
          <w:szCs w:val="28"/>
          <w:lang w:val="en-US" w:eastAsia="en-US"/>
        </w:rPr>
        <w:t xml:space="preserve">gave rise to </w:t>
      </w:r>
      <w:proofErr w:type="gramStart"/>
      <w:r w:rsidRPr="00EB7724">
        <w:rPr>
          <w:rStyle w:val="FontStyle94"/>
          <w:sz w:val="28"/>
          <w:szCs w:val="28"/>
          <w:lang w:val="en-US" w:eastAsia="en-US"/>
        </w:rPr>
        <w:t>a</w:t>
      </w:r>
      <w:proofErr w:type="gramEnd"/>
      <w:r w:rsidRPr="00EB7724">
        <w:rPr>
          <w:rStyle w:val="FontStyle94"/>
          <w:sz w:val="28"/>
          <w:szCs w:val="28"/>
          <w:lang w:val="en-US" w:eastAsia="en-US"/>
        </w:rPr>
        <w:t xml:space="preserve"> </w:t>
      </w:r>
      <w:r w:rsidRPr="00EB7724">
        <w:rPr>
          <w:rStyle w:val="FontStyle93"/>
          <w:sz w:val="28"/>
          <w:szCs w:val="28"/>
          <w:lang w:val="en-US" w:eastAsia="en-US"/>
        </w:rPr>
        <w:t xml:space="preserve">iudicium stricti iuris, </w:t>
      </w:r>
      <w:r w:rsidRPr="00EB7724">
        <w:rPr>
          <w:rStyle w:val="FontStyle94"/>
          <w:sz w:val="28"/>
          <w:szCs w:val="28"/>
          <w:lang w:val="en-US" w:eastAsia="en-US"/>
        </w:rPr>
        <w:t xml:space="preserve">the creditor had only to prove the fact that the requisite formalities had taken place. This means that an obligation created by </w:t>
      </w:r>
      <w:r w:rsidRPr="00EB7724">
        <w:rPr>
          <w:rStyle w:val="FontStyle93"/>
          <w:sz w:val="28"/>
          <w:szCs w:val="28"/>
          <w:lang w:val="en-US" w:eastAsia="en-US"/>
        </w:rPr>
        <w:t xml:space="preserve">stipulatio </w:t>
      </w:r>
      <w:r w:rsidRPr="00EB7724">
        <w:rPr>
          <w:rStyle w:val="FontStyle94"/>
          <w:sz w:val="28"/>
          <w:szCs w:val="28"/>
          <w:lang w:val="en-US" w:eastAsia="en-US"/>
        </w:rPr>
        <w:t xml:space="preserve">would be deemed binding even if, for example, the debtor had been forced to consent by violence or fraud. In the course of time, however, the praetor granted the debtor remedies </w:t>
      </w:r>
      <w:r w:rsidRPr="00EB7724">
        <w:rPr>
          <w:rStyle w:val="FontStyle93"/>
          <w:sz w:val="28"/>
          <w:szCs w:val="28"/>
          <w:lang w:val="en-US" w:eastAsia="en-US"/>
        </w:rPr>
        <w:t xml:space="preserve">(exceptio doli, metus causa, pacti conventi) </w:t>
      </w:r>
      <w:r w:rsidRPr="00EB7724">
        <w:rPr>
          <w:rStyle w:val="FontStyle94"/>
          <w:sz w:val="28"/>
          <w:szCs w:val="28"/>
          <w:lang w:val="en-US" w:eastAsia="en-US"/>
        </w:rPr>
        <w:t xml:space="preserve">that could nullify the effect of </w:t>
      </w:r>
      <w:r w:rsidRPr="00EB7724">
        <w:rPr>
          <w:rStyle w:val="FontStyle93"/>
          <w:sz w:val="28"/>
          <w:szCs w:val="28"/>
          <w:lang w:val="en-US" w:eastAsia="en-US"/>
        </w:rPr>
        <w:t xml:space="preserve">stipulatio </w:t>
      </w:r>
      <w:r w:rsidRPr="00EB7724">
        <w:rPr>
          <w:rStyle w:val="FontStyle94"/>
          <w:sz w:val="28"/>
          <w:szCs w:val="28"/>
          <w:lang w:val="en-US" w:eastAsia="en-US"/>
        </w:rPr>
        <w:t xml:space="preserve">if the obligation the debtor had assumed was not grounded on a just cause. It should be noted, further, that when performance became impossible after the conclusion of the contract, the debtor was in principle discharged from liability. In time, however, a clause was implied by which the debtor undertook that performance would not become impossible owing to his own actions. As previously noted, it was recognized that a positive act or default </w:t>
      </w:r>
      <w:r w:rsidRPr="00EB7724">
        <w:rPr>
          <w:rStyle w:val="FontStyle93"/>
          <w:sz w:val="28"/>
          <w:szCs w:val="28"/>
          <w:lang w:val="en-US" w:eastAsia="en-US"/>
        </w:rPr>
        <w:t xml:space="preserve">(mora) </w:t>
      </w:r>
      <w:r w:rsidRPr="00EB7724">
        <w:rPr>
          <w:rStyle w:val="FontStyle94"/>
          <w:sz w:val="28"/>
          <w:szCs w:val="28"/>
          <w:lang w:val="en-US" w:eastAsia="en-US"/>
        </w:rPr>
        <w:t xml:space="preserve">on the part of the debtor perpetuated the obligation </w:t>
      </w:r>
      <w:r w:rsidRPr="00EB7724">
        <w:rPr>
          <w:rStyle w:val="FontStyle93"/>
          <w:sz w:val="28"/>
          <w:szCs w:val="28"/>
          <w:lang w:val="en-US" w:eastAsia="en-US"/>
        </w:rPr>
        <w:t xml:space="preserve">(factum debitoris perpetuat obligationem, mora debitoris perpetuat obligationem). </w:t>
      </w:r>
      <w:r w:rsidRPr="00EB7724">
        <w:rPr>
          <w:rStyle w:val="FontStyle94"/>
          <w:sz w:val="28"/>
          <w:szCs w:val="28"/>
          <w:lang w:val="en-US" w:eastAsia="en-US"/>
        </w:rPr>
        <w:t xml:space="preserve">As this suggests, in the case of supervening impossibility of performance the debtor could not be held liable except where </w:t>
      </w:r>
      <w:r w:rsidRPr="00EB7724">
        <w:rPr>
          <w:rStyle w:val="FontStyle93"/>
          <w:sz w:val="28"/>
          <w:szCs w:val="28"/>
          <w:lang w:val="en-US" w:eastAsia="en-US"/>
        </w:rPr>
        <w:t xml:space="preserve">factum </w:t>
      </w:r>
      <w:r w:rsidRPr="00EB7724">
        <w:rPr>
          <w:rStyle w:val="FontStyle94"/>
          <w:sz w:val="28"/>
          <w:szCs w:val="28"/>
          <w:lang w:val="en-US" w:eastAsia="en-US"/>
        </w:rPr>
        <w:t xml:space="preserve">or </w:t>
      </w:r>
      <w:r w:rsidRPr="00EB7724">
        <w:rPr>
          <w:rStyle w:val="FontStyle93"/>
          <w:sz w:val="28"/>
          <w:szCs w:val="28"/>
          <w:lang w:val="en-US" w:eastAsia="en-US"/>
        </w:rPr>
        <w:t xml:space="preserve">mora debitoris </w:t>
      </w:r>
      <w:r w:rsidRPr="00EB7724">
        <w:rPr>
          <w:rStyle w:val="FontStyle94"/>
          <w:sz w:val="28"/>
          <w:szCs w:val="28"/>
          <w:lang w:val="en-US" w:eastAsia="en-US"/>
        </w:rPr>
        <w:t>applied. In the latter case, the creditor could bring an action against the debtor for the monetary value of the impossible performance.</w:t>
      </w:r>
    </w:p>
    <w:p w:rsidR="002E1E72" w:rsidRPr="00EB7724" w:rsidRDefault="002E1E72" w:rsidP="00EB7724">
      <w:pPr>
        <w:pStyle w:val="Style17"/>
        <w:widowControl/>
        <w:spacing w:line="240" w:lineRule="auto"/>
        <w:ind w:firstLine="709"/>
        <w:rPr>
          <w:rStyle w:val="FontStyle94"/>
          <w:sz w:val="28"/>
          <w:szCs w:val="28"/>
          <w:lang w:val="en-US" w:eastAsia="en-US"/>
        </w:rPr>
      </w:pPr>
    </w:p>
    <w:p w:rsidR="002E1E72" w:rsidRPr="00EB7724" w:rsidRDefault="008A26A2" w:rsidP="00EB7724">
      <w:pPr>
        <w:pStyle w:val="Style42"/>
        <w:widowControl/>
        <w:ind w:firstLine="709"/>
        <w:rPr>
          <w:rStyle w:val="FontStyle86"/>
          <w:sz w:val="28"/>
          <w:szCs w:val="28"/>
          <w:lang w:val="en-US"/>
        </w:rPr>
      </w:pPr>
      <w:r w:rsidRPr="008A26A2">
        <w:rPr>
          <w:rStyle w:val="FontStyle86"/>
          <w:sz w:val="28"/>
          <w:szCs w:val="28"/>
          <w:lang w:val="en-US"/>
        </w:rPr>
        <w:t xml:space="preserve">5. </w:t>
      </w:r>
      <w:r w:rsidR="002E1E72" w:rsidRPr="00EB7724">
        <w:rPr>
          <w:rStyle w:val="FontStyle86"/>
          <w:sz w:val="28"/>
          <w:szCs w:val="28"/>
          <w:lang w:val="en-US"/>
        </w:rPr>
        <w:t>Literal Contracts</w:t>
      </w:r>
    </w:p>
    <w:p w:rsidR="002E1E72" w:rsidRPr="00EB7724" w:rsidRDefault="002E1E72"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Literal contracts </w:t>
      </w:r>
      <w:r w:rsidRPr="00EB7724">
        <w:rPr>
          <w:rStyle w:val="FontStyle93"/>
          <w:sz w:val="28"/>
          <w:szCs w:val="28"/>
          <w:lang w:val="en-US" w:eastAsia="en-US"/>
        </w:rPr>
        <w:t xml:space="preserve">(contractus litteris) </w:t>
      </w:r>
      <w:r w:rsidRPr="00EB7724">
        <w:rPr>
          <w:rStyle w:val="FontStyle94"/>
          <w:sz w:val="28"/>
          <w:szCs w:val="28"/>
          <w:lang w:val="en-US" w:eastAsia="en-US"/>
        </w:rPr>
        <w:t xml:space="preserve">were contracts constituted by agreement and a certain form of writing. Brief references to this type of contract are found in both the Institutes of Gaius and Justinian's Institutes, but the literal contract of Gaius was very different from that of Justinian. Indeed, the old </w:t>
      </w:r>
      <w:r w:rsidRPr="00EB7724">
        <w:rPr>
          <w:rStyle w:val="FontStyle93"/>
          <w:sz w:val="28"/>
          <w:szCs w:val="28"/>
          <w:lang w:val="en-US" w:eastAsia="en-US"/>
        </w:rPr>
        <w:t xml:space="preserve">contractus litteris </w:t>
      </w:r>
      <w:r w:rsidRPr="00EB7724">
        <w:rPr>
          <w:rStyle w:val="FontStyle94"/>
          <w:sz w:val="28"/>
          <w:szCs w:val="28"/>
          <w:lang w:val="en-US" w:eastAsia="en-US"/>
        </w:rPr>
        <w:t xml:space="preserve">had fallen into disuse </w:t>
      </w:r>
      <w:r w:rsidRPr="00EB7724">
        <w:rPr>
          <w:rStyle w:val="FontStyle94"/>
          <w:sz w:val="28"/>
          <w:szCs w:val="28"/>
          <w:lang w:val="en-US" w:eastAsia="en-US"/>
        </w:rPr>
        <w:lastRenderedPageBreak/>
        <w:t>long before Justinian's time and was to a large extent replaced by the practice of giving an acknowledgment of an obligation in a written instrument.</w:t>
      </w:r>
      <w:r w:rsidR="008A26A2" w:rsidRPr="00EB7724">
        <w:rPr>
          <w:rStyle w:val="FontStyle94"/>
          <w:sz w:val="28"/>
          <w:szCs w:val="28"/>
          <w:vertAlign w:val="superscript"/>
          <w:lang w:val="en-US" w:eastAsia="en-US"/>
        </w:rPr>
        <w:t xml:space="preserve"> </w:t>
      </w:r>
    </w:p>
    <w:p w:rsidR="002E1E72" w:rsidRPr="00EB7724" w:rsidRDefault="002E1E72"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The old form of </w:t>
      </w:r>
      <w:r w:rsidRPr="00EB7724">
        <w:rPr>
          <w:rStyle w:val="FontStyle93"/>
          <w:sz w:val="28"/>
          <w:szCs w:val="28"/>
          <w:lang w:val="en-US" w:eastAsia="en-US"/>
        </w:rPr>
        <w:t xml:space="preserve">contractus litteris </w:t>
      </w:r>
      <w:r w:rsidRPr="00EB7724">
        <w:rPr>
          <w:rStyle w:val="FontStyle94"/>
          <w:sz w:val="28"/>
          <w:szCs w:val="28"/>
          <w:lang w:val="en-US" w:eastAsia="en-US"/>
        </w:rPr>
        <w:t xml:space="preserve">referenced by Gaius was a </w:t>
      </w:r>
      <w:r w:rsidRPr="00EB7724">
        <w:rPr>
          <w:rStyle w:val="FontStyle93"/>
          <w:sz w:val="28"/>
          <w:szCs w:val="28"/>
          <w:lang w:val="en-US" w:eastAsia="en-US"/>
        </w:rPr>
        <w:t xml:space="preserve">negotium stricti iuris </w:t>
      </w:r>
      <w:r w:rsidRPr="00EB7724">
        <w:rPr>
          <w:rStyle w:val="FontStyle94"/>
          <w:sz w:val="28"/>
          <w:szCs w:val="28"/>
          <w:lang w:val="en-US" w:eastAsia="en-US"/>
        </w:rPr>
        <w:t xml:space="preserve">and involved an obligation to pay money enforceable by means of the </w:t>
      </w:r>
      <w:r w:rsidRPr="00EB7724">
        <w:rPr>
          <w:rStyle w:val="FontStyle93"/>
          <w:sz w:val="28"/>
          <w:szCs w:val="28"/>
          <w:lang w:val="en-US" w:eastAsia="en-US"/>
        </w:rPr>
        <w:t xml:space="preserve">actio </w:t>
      </w:r>
      <w:r w:rsidRPr="00EB7724">
        <w:rPr>
          <w:rStyle w:val="FontStyle94"/>
          <w:sz w:val="28"/>
          <w:szCs w:val="28"/>
          <w:lang w:val="en-US" w:eastAsia="en-US"/>
        </w:rPr>
        <w:t xml:space="preserve">or </w:t>
      </w:r>
      <w:r w:rsidRPr="00EB7724">
        <w:rPr>
          <w:rStyle w:val="FontStyle93"/>
          <w:sz w:val="28"/>
          <w:szCs w:val="28"/>
          <w:lang w:val="en-US" w:eastAsia="en-US"/>
        </w:rPr>
        <w:t xml:space="preserve">condictio certae pecuniae. </w:t>
      </w:r>
      <w:r w:rsidRPr="00EB7724">
        <w:rPr>
          <w:rStyle w:val="FontStyle94"/>
          <w:sz w:val="28"/>
          <w:szCs w:val="28"/>
          <w:lang w:val="en-US" w:eastAsia="en-US"/>
        </w:rPr>
        <w:t xml:space="preserve">Much of the detail is uncertain, but it is clear that this contract was created by an entry </w:t>
      </w:r>
      <w:r w:rsidRPr="00EB7724">
        <w:rPr>
          <w:rStyle w:val="FontStyle93"/>
          <w:sz w:val="28"/>
          <w:szCs w:val="28"/>
          <w:lang w:val="en-US" w:eastAsia="en-US"/>
        </w:rPr>
        <w:t xml:space="preserve">(nomen transcripticium) </w:t>
      </w:r>
      <w:r w:rsidRPr="00EB7724">
        <w:rPr>
          <w:rStyle w:val="FontStyle94"/>
          <w:sz w:val="28"/>
          <w:szCs w:val="28"/>
          <w:lang w:val="en-US" w:eastAsia="en-US"/>
        </w:rPr>
        <w:t xml:space="preserve">in a creditor's ledger or account book </w:t>
      </w:r>
      <w:r w:rsidRPr="00EB7724">
        <w:rPr>
          <w:rStyle w:val="FontStyle93"/>
          <w:sz w:val="28"/>
          <w:szCs w:val="28"/>
          <w:lang w:val="en-US" w:eastAsia="en-US"/>
        </w:rPr>
        <w:t xml:space="preserve">(codex accepti </w:t>
      </w:r>
      <w:proofErr w:type="gramStart"/>
      <w:r w:rsidRPr="00EB7724">
        <w:rPr>
          <w:rStyle w:val="FontStyle93"/>
          <w:sz w:val="28"/>
          <w:szCs w:val="28"/>
          <w:lang w:val="en-US" w:eastAsia="en-US"/>
        </w:rPr>
        <w:t>et</w:t>
      </w:r>
      <w:proofErr w:type="gramEnd"/>
      <w:r w:rsidRPr="00EB7724">
        <w:rPr>
          <w:rStyle w:val="FontStyle93"/>
          <w:sz w:val="28"/>
          <w:szCs w:val="28"/>
          <w:lang w:val="en-US" w:eastAsia="en-US"/>
        </w:rPr>
        <w:t xml:space="preserve"> expensi) </w:t>
      </w:r>
      <w:r w:rsidRPr="00EB7724">
        <w:rPr>
          <w:rStyle w:val="FontStyle94"/>
          <w:sz w:val="28"/>
          <w:szCs w:val="28"/>
          <w:lang w:val="en-US" w:eastAsia="en-US"/>
        </w:rPr>
        <w:t xml:space="preserve">of a fictitious payment to a debtor. There were two entries </w:t>
      </w:r>
      <w:r w:rsidRPr="00EB7724">
        <w:rPr>
          <w:rStyle w:val="FontStyle93"/>
          <w:sz w:val="28"/>
          <w:szCs w:val="28"/>
          <w:lang w:val="en-US" w:eastAsia="en-US"/>
        </w:rPr>
        <w:t xml:space="preserve">(transcriptiones) </w:t>
      </w:r>
      <w:r w:rsidRPr="00EB7724">
        <w:rPr>
          <w:rStyle w:val="FontStyle94"/>
          <w:sz w:val="28"/>
          <w:szCs w:val="28"/>
          <w:lang w:val="en-US" w:eastAsia="en-US"/>
        </w:rPr>
        <w:t xml:space="preserve">of this nature: </w:t>
      </w:r>
      <w:r w:rsidRPr="00EB7724">
        <w:rPr>
          <w:rStyle w:val="FontStyle93"/>
          <w:sz w:val="28"/>
          <w:szCs w:val="28"/>
          <w:lang w:val="en-US" w:eastAsia="en-US"/>
        </w:rPr>
        <w:t xml:space="preserve">a re in personam </w:t>
      </w:r>
      <w:r w:rsidRPr="00EB7724">
        <w:rPr>
          <w:rStyle w:val="FontStyle94"/>
          <w:sz w:val="28"/>
          <w:szCs w:val="28"/>
          <w:lang w:val="en-US" w:eastAsia="en-US"/>
        </w:rPr>
        <w:t xml:space="preserve">and </w:t>
      </w:r>
      <w:r w:rsidRPr="00EB7724">
        <w:rPr>
          <w:rStyle w:val="FontStyle93"/>
          <w:sz w:val="28"/>
          <w:szCs w:val="28"/>
          <w:lang w:val="en-US" w:eastAsia="en-US"/>
        </w:rPr>
        <w:t xml:space="preserve">a persona in personam. </w:t>
      </w:r>
      <w:r w:rsidRPr="00EB7724">
        <w:rPr>
          <w:rStyle w:val="FontStyle94"/>
          <w:sz w:val="28"/>
          <w:szCs w:val="28"/>
          <w:lang w:val="en-US" w:eastAsia="en-US"/>
        </w:rPr>
        <w:t xml:space="preserve">The first occurred when an existing debt between the parties was entered and thereby transformed into a new debt based on a </w:t>
      </w:r>
      <w:r w:rsidRPr="00EB7724">
        <w:rPr>
          <w:rStyle w:val="FontStyle93"/>
          <w:sz w:val="28"/>
          <w:szCs w:val="28"/>
          <w:lang w:val="en-US" w:eastAsia="en-US"/>
        </w:rPr>
        <w:t xml:space="preserve">contractus litteris. </w:t>
      </w:r>
      <w:r w:rsidRPr="00EB7724">
        <w:rPr>
          <w:rStyle w:val="FontStyle94"/>
          <w:sz w:val="28"/>
          <w:szCs w:val="28"/>
          <w:lang w:val="en-US" w:eastAsia="en-US"/>
        </w:rPr>
        <w:t xml:space="preserve">Where the previous claim was based on a </w:t>
      </w:r>
      <w:r w:rsidRPr="00EB7724">
        <w:rPr>
          <w:rStyle w:val="FontStyle93"/>
          <w:sz w:val="28"/>
          <w:szCs w:val="28"/>
          <w:lang w:val="en-US" w:eastAsia="en-US"/>
        </w:rPr>
        <w:t xml:space="preserve">negotium bonae fidei, </w:t>
      </w:r>
      <w:r w:rsidRPr="00EB7724">
        <w:rPr>
          <w:rStyle w:val="FontStyle94"/>
          <w:sz w:val="28"/>
          <w:szCs w:val="28"/>
          <w:lang w:val="en-US" w:eastAsia="en-US"/>
        </w:rPr>
        <w:t xml:space="preserve">this gave the creditor the advantage of a claim based on a </w:t>
      </w:r>
      <w:r w:rsidRPr="00EB7724">
        <w:rPr>
          <w:rStyle w:val="FontStyle93"/>
          <w:sz w:val="28"/>
          <w:szCs w:val="28"/>
          <w:lang w:val="en-US" w:eastAsia="en-US"/>
        </w:rPr>
        <w:t xml:space="preserve">stricti iuris </w:t>
      </w:r>
      <w:r w:rsidRPr="00EB7724">
        <w:rPr>
          <w:rStyle w:val="FontStyle94"/>
          <w:sz w:val="28"/>
          <w:szCs w:val="28"/>
          <w:lang w:val="en-US" w:eastAsia="en-US"/>
        </w:rPr>
        <w:t xml:space="preserve">contract and pursuable by means of the </w:t>
      </w:r>
      <w:r w:rsidRPr="00EB7724">
        <w:rPr>
          <w:rStyle w:val="FontStyle93"/>
          <w:sz w:val="28"/>
          <w:szCs w:val="28"/>
          <w:lang w:val="en-US" w:eastAsia="en-US"/>
        </w:rPr>
        <w:t xml:space="preserve">actio </w:t>
      </w:r>
      <w:r w:rsidRPr="00EB7724">
        <w:rPr>
          <w:rStyle w:val="FontStyle94"/>
          <w:sz w:val="28"/>
          <w:szCs w:val="28"/>
          <w:lang w:val="en-US" w:eastAsia="en-US"/>
        </w:rPr>
        <w:t xml:space="preserve">or </w:t>
      </w:r>
      <w:r w:rsidRPr="00EB7724">
        <w:rPr>
          <w:rStyle w:val="FontStyle93"/>
          <w:sz w:val="28"/>
          <w:szCs w:val="28"/>
          <w:lang w:val="en-US" w:eastAsia="en-US"/>
        </w:rPr>
        <w:t xml:space="preserve">condictio certae pecuniae. </w:t>
      </w:r>
      <w:r w:rsidRPr="00EB7724">
        <w:rPr>
          <w:rStyle w:val="FontStyle94"/>
          <w:sz w:val="28"/>
          <w:szCs w:val="28"/>
          <w:lang w:val="en-US" w:eastAsia="en-US"/>
        </w:rPr>
        <w:t xml:space="preserve">The second came to the fore when a debt still due was entered as discharged and an equivalent sum was entered as being owed by another person who thus became liable for the debt of the former debtor. This might incidentally also have the effect of transforming an earlier obligation into an obligation </w:t>
      </w:r>
      <w:r w:rsidRPr="00EB7724">
        <w:rPr>
          <w:rStyle w:val="FontStyle93"/>
          <w:sz w:val="28"/>
          <w:szCs w:val="28"/>
          <w:lang w:val="en-US" w:eastAsia="en-US"/>
        </w:rPr>
        <w:t xml:space="preserve">litteris, </w:t>
      </w:r>
      <w:r w:rsidRPr="00EB7724">
        <w:rPr>
          <w:rStyle w:val="FontStyle94"/>
          <w:sz w:val="28"/>
          <w:szCs w:val="28"/>
          <w:lang w:val="en-US" w:eastAsia="en-US"/>
        </w:rPr>
        <w:t xml:space="preserve">but its primary purpose was to substitute one debtor for another. As the above description suggests, the </w:t>
      </w:r>
      <w:r w:rsidRPr="00EB7724">
        <w:rPr>
          <w:rStyle w:val="FontStyle93"/>
          <w:sz w:val="28"/>
          <w:szCs w:val="28"/>
          <w:lang w:val="en-US" w:eastAsia="en-US"/>
        </w:rPr>
        <w:t xml:space="preserve">contractus litteris </w:t>
      </w:r>
      <w:r w:rsidRPr="00EB7724">
        <w:rPr>
          <w:rStyle w:val="FontStyle94"/>
          <w:sz w:val="28"/>
          <w:szCs w:val="28"/>
          <w:lang w:val="en-US" w:eastAsia="en-US"/>
        </w:rPr>
        <w:t xml:space="preserve">was in essence a form of novation </w:t>
      </w:r>
      <w:r w:rsidRPr="00EB7724">
        <w:rPr>
          <w:rStyle w:val="FontStyle93"/>
          <w:sz w:val="28"/>
          <w:szCs w:val="28"/>
          <w:lang w:val="en-US" w:eastAsia="en-US"/>
        </w:rPr>
        <w:t xml:space="preserve">(novatio) </w:t>
      </w:r>
      <w:r w:rsidRPr="00EB7724">
        <w:rPr>
          <w:rStyle w:val="FontStyle94"/>
          <w:sz w:val="28"/>
          <w:szCs w:val="28"/>
          <w:lang w:val="en-US" w:eastAsia="en-US"/>
        </w:rPr>
        <w:t xml:space="preserve">whereby one obligation was terminated and superseded by another. As compared with </w:t>
      </w:r>
      <w:r w:rsidRPr="00EB7724">
        <w:rPr>
          <w:rStyle w:val="FontStyle93"/>
          <w:sz w:val="28"/>
          <w:szCs w:val="28"/>
          <w:lang w:val="en-US" w:eastAsia="en-US"/>
        </w:rPr>
        <w:t xml:space="preserve">stipulatio, </w:t>
      </w:r>
      <w:r w:rsidRPr="00EB7724">
        <w:rPr>
          <w:rStyle w:val="FontStyle94"/>
          <w:sz w:val="28"/>
          <w:szCs w:val="28"/>
          <w:lang w:val="en-US" w:eastAsia="en-US"/>
        </w:rPr>
        <w:t xml:space="preserve">this form of contract was very limited in scope (it was available only for money-debts) but had an important advantage: it could also be concluded </w:t>
      </w:r>
      <w:r w:rsidRPr="00EB7724">
        <w:rPr>
          <w:rStyle w:val="FontStyle93"/>
          <w:sz w:val="28"/>
          <w:szCs w:val="28"/>
          <w:lang w:val="en-US" w:eastAsia="en-US"/>
        </w:rPr>
        <w:t>inter absentes.</w:t>
      </w:r>
      <w:r w:rsidR="008A26A2" w:rsidRPr="00EB7724">
        <w:rPr>
          <w:rStyle w:val="FontStyle93"/>
          <w:sz w:val="28"/>
          <w:szCs w:val="28"/>
          <w:vertAlign w:val="superscript"/>
          <w:lang w:val="en-US" w:eastAsia="en-US"/>
        </w:rPr>
        <w:t xml:space="preserve"> </w:t>
      </w:r>
    </w:p>
    <w:p w:rsidR="007A0D19" w:rsidRPr="00EB7724" w:rsidRDefault="002E1E72"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 xml:space="preserve">The form of literal contract based on the </w:t>
      </w:r>
      <w:r w:rsidRPr="00EB7724">
        <w:rPr>
          <w:rStyle w:val="FontStyle93"/>
          <w:sz w:val="28"/>
          <w:szCs w:val="28"/>
          <w:lang w:val="en-US" w:eastAsia="en-US"/>
        </w:rPr>
        <w:t xml:space="preserve">nomina transcripticia </w:t>
      </w:r>
      <w:r w:rsidRPr="00EB7724">
        <w:rPr>
          <w:rStyle w:val="FontStyle94"/>
          <w:sz w:val="28"/>
          <w:szCs w:val="28"/>
          <w:lang w:val="en-US" w:eastAsia="en-US"/>
        </w:rPr>
        <w:t>was the only written contract known to Roman law. It presupposed a special system of book-keeping, and when this system fell into disuse the literal contract disappeared. However, Gaius recounts that in Eastern provinces of the Empire (where Hellenistic legal practices prevailed) other forms of</w:t>
      </w:r>
      <w:r w:rsidR="007A0D19" w:rsidRPr="00EB7724">
        <w:rPr>
          <w:rFonts w:ascii="Times New Roman" w:hAnsi="Times New Roman" w:cs="Times New Roman"/>
          <w:sz w:val="28"/>
          <w:szCs w:val="28"/>
          <w:lang w:val="en-US" w:eastAsia="en-US"/>
        </w:rPr>
        <w:t xml:space="preserve"> </w:t>
      </w:r>
      <w:r w:rsidR="007A0D19" w:rsidRPr="00EB7724">
        <w:rPr>
          <w:rStyle w:val="FontStyle94"/>
          <w:sz w:val="28"/>
          <w:szCs w:val="28"/>
          <w:lang w:val="en-US" w:eastAsia="en-US"/>
        </w:rPr>
        <w:t xml:space="preserve">written contract were in use, namely the </w:t>
      </w:r>
      <w:r w:rsidR="007A0D19" w:rsidRPr="00EB7724">
        <w:rPr>
          <w:rStyle w:val="FontStyle93"/>
          <w:sz w:val="28"/>
          <w:szCs w:val="28"/>
          <w:lang w:val="en-US" w:eastAsia="en-US"/>
        </w:rPr>
        <w:t xml:space="preserve">syngraphe </w:t>
      </w:r>
      <w:r w:rsidR="007A0D19" w:rsidRPr="00EB7724">
        <w:rPr>
          <w:rStyle w:val="FontStyle94"/>
          <w:sz w:val="28"/>
          <w:szCs w:val="28"/>
          <w:lang w:val="en-US" w:eastAsia="en-US"/>
        </w:rPr>
        <w:t xml:space="preserve">(a witnessed document in duplicate signed and sealed by both parties and deposited with an official) and the </w:t>
      </w:r>
      <w:r w:rsidR="007A0D19" w:rsidRPr="00EB7724">
        <w:rPr>
          <w:rStyle w:val="FontStyle93"/>
          <w:sz w:val="28"/>
          <w:szCs w:val="28"/>
          <w:lang w:val="en-US" w:eastAsia="en-US"/>
        </w:rPr>
        <w:t xml:space="preserve">chirographum </w:t>
      </w:r>
      <w:r w:rsidR="007A0D19" w:rsidRPr="00EB7724">
        <w:rPr>
          <w:rStyle w:val="FontStyle94"/>
          <w:sz w:val="28"/>
          <w:szCs w:val="28"/>
          <w:lang w:val="en-US" w:eastAsia="en-US"/>
        </w:rPr>
        <w:t>(a promissory note written and signed by the debtor and delivered to the creditor). In Roman law such documents were consid</w:t>
      </w:r>
      <w:r w:rsidR="007A0D19" w:rsidRPr="00EB7724">
        <w:rPr>
          <w:rStyle w:val="FontStyle94"/>
          <w:sz w:val="28"/>
          <w:szCs w:val="28"/>
          <w:lang w:val="en-US" w:eastAsia="en-US"/>
        </w:rPr>
        <w:softHyphen/>
        <w:t xml:space="preserve">ered only as evidence of a previous </w:t>
      </w:r>
      <w:r w:rsidR="007A0D19" w:rsidRPr="00EB7724">
        <w:rPr>
          <w:rStyle w:val="FontStyle93"/>
          <w:sz w:val="28"/>
          <w:szCs w:val="28"/>
          <w:lang w:val="en-US" w:eastAsia="en-US"/>
        </w:rPr>
        <w:t xml:space="preserve">stipulatio </w:t>
      </w:r>
      <w:r w:rsidR="007A0D19" w:rsidRPr="00EB7724">
        <w:rPr>
          <w:rStyle w:val="FontStyle94"/>
          <w:sz w:val="28"/>
          <w:szCs w:val="28"/>
          <w:lang w:val="en-US" w:eastAsia="en-US"/>
        </w:rPr>
        <w:t>or some other transaction, while the nature of such a transaction was not altered by it being reduced to writing.</w:t>
      </w:r>
    </w:p>
    <w:p w:rsidR="008A26A2" w:rsidRPr="000C0087" w:rsidRDefault="008A26A2" w:rsidP="00EB7724">
      <w:pPr>
        <w:pStyle w:val="Style42"/>
        <w:widowControl/>
        <w:ind w:firstLine="709"/>
        <w:rPr>
          <w:rStyle w:val="FontStyle86"/>
          <w:sz w:val="28"/>
          <w:szCs w:val="28"/>
          <w:lang w:val="en-US"/>
        </w:rPr>
      </w:pPr>
    </w:p>
    <w:p w:rsidR="007A0D19" w:rsidRPr="00EB7724" w:rsidRDefault="008A26A2" w:rsidP="00EB7724">
      <w:pPr>
        <w:pStyle w:val="Style42"/>
        <w:widowControl/>
        <w:ind w:firstLine="709"/>
        <w:rPr>
          <w:rStyle w:val="FontStyle86"/>
          <w:sz w:val="28"/>
          <w:szCs w:val="28"/>
          <w:lang w:val="en-US"/>
        </w:rPr>
      </w:pPr>
      <w:r w:rsidRPr="008A26A2">
        <w:rPr>
          <w:rStyle w:val="FontStyle86"/>
          <w:sz w:val="28"/>
          <w:szCs w:val="28"/>
          <w:lang w:val="en-US"/>
        </w:rPr>
        <w:t>6</w:t>
      </w:r>
      <w:r w:rsidR="007A0D19" w:rsidRPr="00EB7724">
        <w:rPr>
          <w:rStyle w:val="FontStyle86"/>
          <w:sz w:val="28"/>
          <w:szCs w:val="28"/>
          <w:lang w:val="en-US"/>
        </w:rPr>
        <w:t>.   Consensual Contracts</w:t>
      </w:r>
    </w:p>
    <w:p w:rsidR="007A0D19" w:rsidRPr="00EB7724" w:rsidRDefault="007A0D19" w:rsidP="00EB7724">
      <w:pPr>
        <w:pStyle w:val="Style34"/>
        <w:widowControl/>
        <w:spacing w:line="240" w:lineRule="auto"/>
        <w:ind w:firstLine="709"/>
        <w:rPr>
          <w:rStyle w:val="FontStyle92"/>
          <w:sz w:val="28"/>
          <w:szCs w:val="28"/>
          <w:vertAlign w:val="superscript"/>
          <w:lang w:val="en-US" w:eastAsia="en-US"/>
        </w:rPr>
      </w:pPr>
      <w:r w:rsidRPr="00EB7724">
        <w:rPr>
          <w:rStyle w:val="FontStyle94"/>
          <w:sz w:val="28"/>
          <w:szCs w:val="28"/>
          <w:lang w:val="en-US" w:eastAsia="en-US"/>
        </w:rPr>
        <w:t xml:space="preserve">Consensual contracts </w:t>
      </w:r>
      <w:r w:rsidRPr="00EB7724">
        <w:rPr>
          <w:rStyle w:val="FontStyle93"/>
          <w:sz w:val="28"/>
          <w:szCs w:val="28"/>
          <w:lang w:val="en-US" w:eastAsia="en-US"/>
        </w:rPr>
        <w:t xml:space="preserve">(contractus consensu) </w:t>
      </w:r>
      <w:r w:rsidRPr="00EB7724">
        <w:rPr>
          <w:rStyle w:val="FontStyle94"/>
          <w:sz w:val="28"/>
          <w:szCs w:val="28"/>
          <w:lang w:val="en-US" w:eastAsia="en-US"/>
        </w:rPr>
        <w:t xml:space="preserve">were contracts constituted by the mere agreement </w:t>
      </w:r>
      <w:r w:rsidRPr="00EB7724">
        <w:rPr>
          <w:rStyle w:val="FontStyle93"/>
          <w:sz w:val="28"/>
          <w:szCs w:val="28"/>
          <w:lang w:val="en-US" w:eastAsia="en-US"/>
        </w:rPr>
        <w:t xml:space="preserve">(consensus) </w:t>
      </w:r>
      <w:r w:rsidRPr="00EB7724">
        <w:rPr>
          <w:rStyle w:val="FontStyle94"/>
          <w:sz w:val="28"/>
          <w:szCs w:val="28"/>
          <w:lang w:val="en-US" w:eastAsia="en-US"/>
        </w:rPr>
        <w:t xml:space="preserve">of the parties. These contracts were binding as soon as the parties agreed on the basic essentials </w:t>
      </w:r>
      <w:r w:rsidRPr="00EB7724">
        <w:rPr>
          <w:rStyle w:val="FontStyle93"/>
          <w:sz w:val="28"/>
          <w:szCs w:val="28"/>
          <w:lang w:val="en-US" w:eastAsia="en-US"/>
        </w:rPr>
        <w:t xml:space="preserve">(essentialia) </w:t>
      </w:r>
      <w:r w:rsidRPr="00EB7724">
        <w:rPr>
          <w:rStyle w:val="FontStyle94"/>
          <w:sz w:val="28"/>
          <w:szCs w:val="28"/>
          <w:lang w:val="en-US" w:eastAsia="en-US"/>
        </w:rPr>
        <w:t xml:space="preserve">of the contract. Unlike the other categories of contract, no further formalities were required such as the transfer of a thing, formal words or writing. According to both Gaius and Justinian, there were four types of consensual contract: purchase and sale </w:t>
      </w:r>
      <w:r w:rsidRPr="00EB7724">
        <w:rPr>
          <w:rStyle w:val="FontStyle93"/>
          <w:sz w:val="28"/>
          <w:szCs w:val="28"/>
          <w:lang w:val="en-US" w:eastAsia="en-US"/>
        </w:rPr>
        <w:t xml:space="preserve">(emptio venditio), </w:t>
      </w:r>
      <w:r w:rsidRPr="00EB7724">
        <w:rPr>
          <w:rStyle w:val="FontStyle94"/>
          <w:sz w:val="28"/>
          <w:szCs w:val="28"/>
          <w:lang w:val="en-US" w:eastAsia="en-US"/>
        </w:rPr>
        <w:t xml:space="preserve">letting and hiring </w:t>
      </w:r>
      <w:r w:rsidRPr="00EB7724">
        <w:rPr>
          <w:rStyle w:val="FontStyle93"/>
          <w:sz w:val="28"/>
          <w:szCs w:val="28"/>
          <w:lang w:val="en-US" w:eastAsia="en-US"/>
        </w:rPr>
        <w:t xml:space="preserve">(locatio conductio), </w:t>
      </w:r>
      <w:r w:rsidRPr="00EB7724">
        <w:rPr>
          <w:rStyle w:val="FontStyle94"/>
          <w:sz w:val="28"/>
          <w:szCs w:val="28"/>
          <w:lang w:val="en-US" w:eastAsia="en-US"/>
        </w:rPr>
        <w:t xml:space="preserve">partnership </w:t>
      </w:r>
      <w:r w:rsidRPr="00EB7724">
        <w:rPr>
          <w:rStyle w:val="FontStyle93"/>
          <w:sz w:val="28"/>
          <w:szCs w:val="28"/>
          <w:lang w:val="en-US" w:eastAsia="en-US"/>
        </w:rPr>
        <w:t xml:space="preserve">(societas) </w:t>
      </w:r>
      <w:r w:rsidRPr="00EB7724">
        <w:rPr>
          <w:rStyle w:val="FontStyle94"/>
          <w:sz w:val="28"/>
          <w:szCs w:val="28"/>
          <w:lang w:val="en-US" w:eastAsia="en-US"/>
        </w:rPr>
        <w:t xml:space="preserve">and mandate </w:t>
      </w:r>
      <w:r w:rsidRPr="00EB7724">
        <w:rPr>
          <w:rStyle w:val="FontStyle93"/>
          <w:sz w:val="28"/>
          <w:szCs w:val="28"/>
          <w:lang w:val="en-US" w:eastAsia="en-US"/>
        </w:rPr>
        <w:t xml:space="preserve">(mandatum). </w:t>
      </w:r>
      <w:r w:rsidRPr="00EB7724">
        <w:rPr>
          <w:rStyle w:val="FontStyle94"/>
          <w:sz w:val="28"/>
          <w:szCs w:val="28"/>
          <w:lang w:val="en-US" w:eastAsia="en-US"/>
        </w:rPr>
        <w:t xml:space="preserve">These forms all originated from the </w:t>
      </w:r>
      <w:r w:rsidRPr="00EB7724">
        <w:rPr>
          <w:rStyle w:val="FontStyle93"/>
          <w:sz w:val="28"/>
          <w:szCs w:val="28"/>
          <w:lang w:val="en-US" w:eastAsia="en-US"/>
        </w:rPr>
        <w:t xml:space="preserve">ius gentium </w:t>
      </w:r>
      <w:r w:rsidRPr="00EB7724">
        <w:rPr>
          <w:rStyle w:val="FontStyle94"/>
          <w:sz w:val="28"/>
          <w:szCs w:val="28"/>
          <w:lang w:val="en-US" w:eastAsia="en-US"/>
        </w:rPr>
        <w:t xml:space="preserve">and were, therefore, </w:t>
      </w:r>
      <w:r w:rsidRPr="00EB7724">
        <w:rPr>
          <w:rStyle w:val="FontStyle93"/>
          <w:sz w:val="28"/>
          <w:szCs w:val="28"/>
          <w:lang w:val="en-US" w:eastAsia="en-US"/>
        </w:rPr>
        <w:t xml:space="preserve">negotia bonae </w:t>
      </w:r>
      <w:r w:rsidRPr="00EB7724">
        <w:rPr>
          <w:rStyle w:val="FontStyle92"/>
          <w:sz w:val="28"/>
          <w:szCs w:val="28"/>
          <w:lang w:val="en-US" w:eastAsia="en-US"/>
        </w:rPr>
        <w:t>fidei.</w:t>
      </w:r>
      <w:r w:rsidR="000C0087" w:rsidRPr="00EB7724">
        <w:rPr>
          <w:rStyle w:val="FontStyle92"/>
          <w:sz w:val="28"/>
          <w:szCs w:val="28"/>
          <w:vertAlign w:val="superscript"/>
          <w:lang w:val="en-US" w:eastAsia="en-US"/>
        </w:rPr>
        <w:t xml:space="preserve"> </w:t>
      </w:r>
    </w:p>
    <w:p w:rsidR="007A0D19" w:rsidRPr="00EB7724" w:rsidRDefault="007A0D19" w:rsidP="00EB7724">
      <w:pPr>
        <w:pStyle w:val="Style17"/>
        <w:widowControl/>
        <w:spacing w:line="240" w:lineRule="auto"/>
        <w:ind w:firstLine="709"/>
        <w:rPr>
          <w:rStyle w:val="FontStyle94"/>
          <w:sz w:val="28"/>
          <w:szCs w:val="28"/>
          <w:lang w:val="en-US" w:eastAsia="en-US"/>
        </w:rPr>
      </w:pPr>
      <w:r w:rsidRPr="00EB7724">
        <w:rPr>
          <w:rStyle w:val="FontStyle94"/>
          <w:sz w:val="28"/>
          <w:szCs w:val="28"/>
          <w:lang w:val="en-US" w:eastAsia="en-US"/>
        </w:rPr>
        <w:t>The consensual contracts were central to Roman commercial life and are of great importance to modern law since some of the most significant legal institutions of today are based on this form of contract.</w:t>
      </w:r>
    </w:p>
    <w:p w:rsidR="007A0D19" w:rsidRPr="000C0087" w:rsidRDefault="007A0D19" w:rsidP="00EB7724">
      <w:pPr>
        <w:pStyle w:val="Style26"/>
        <w:widowControl/>
        <w:ind w:firstLine="709"/>
        <w:rPr>
          <w:rStyle w:val="FontStyle91"/>
          <w:i w:val="0"/>
          <w:sz w:val="28"/>
          <w:szCs w:val="28"/>
          <w:lang w:val="en-US"/>
        </w:rPr>
      </w:pPr>
      <w:r w:rsidRPr="000C0087">
        <w:rPr>
          <w:rStyle w:val="FontStyle91"/>
          <w:i w:val="0"/>
          <w:sz w:val="28"/>
          <w:szCs w:val="28"/>
          <w:lang w:val="en-US"/>
        </w:rPr>
        <w:t>Emptio Venditio</w:t>
      </w:r>
    </w:p>
    <w:p w:rsidR="007A0D19" w:rsidRPr="00EB7724" w:rsidRDefault="007A0D19"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contract of purchase and sale </w:t>
      </w:r>
      <w:r w:rsidRPr="00EB7724">
        <w:rPr>
          <w:rStyle w:val="FontStyle93"/>
          <w:sz w:val="28"/>
          <w:szCs w:val="28"/>
          <w:lang w:val="en-US" w:eastAsia="en-US"/>
        </w:rPr>
        <w:t xml:space="preserve">(emptio venditio) </w:t>
      </w:r>
      <w:r w:rsidRPr="00EB7724">
        <w:rPr>
          <w:rStyle w:val="FontStyle94"/>
          <w:sz w:val="28"/>
          <w:szCs w:val="28"/>
          <w:lang w:val="en-US" w:eastAsia="en-US"/>
        </w:rPr>
        <w:t xml:space="preserve">was a bilateral contract whereby one person promised to transfer to another a certain thing </w:t>
      </w:r>
      <w:r w:rsidRPr="00EB7724">
        <w:rPr>
          <w:rStyle w:val="FontStyle93"/>
          <w:sz w:val="28"/>
          <w:szCs w:val="28"/>
          <w:lang w:val="en-US" w:eastAsia="en-US"/>
        </w:rPr>
        <w:t xml:space="preserve">(merx) </w:t>
      </w:r>
      <w:r w:rsidRPr="00EB7724">
        <w:rPr>
          <w:rStyle w:val="FontStyle94"/>
          <w:sz w:val="28"/>
          <w:szCs w:val="28"/>
          <w:lang w:val="en-US" w:eastAsia="en-US"/>
        </w:rPr>
        <w:t xml:space="preserve">and the other </w:t>
      </w:r>
      <w:r w:rsidRPr="00EB7724">
        <w:rPr>
          <w:rStyle w:val="FontStyle94"/>
          <w:sz w:val="28"/>
          <w:szCs w:val="28"/>
          <w:lang w:val="en-US" w:eastAsia="en-US"/>
        </w:rPr>
        <w:lastRenderedPageBreak/>
        <w:t xml:space="preserve">on his part promised to pay a price </w:t>
      </w:r>
      <w:r w:rsidRPr="00EB7724">
        <w:rPr>
          <w:rStyle w:val="FontStyle93"/>
          <w:sz w:val="28"/>
          <w:szCs w:val="28"/>
          <w:lang w:val="en-US" w:eastAsia="en-US"/>
        </w:rPr>
        <w:t xml:space="preserve">(pretium). </w:t>
      </w:r>
      <w:r w:rsidRPr="00EB7724">
        <w:rPr>
          <w:rStyle w:val="FontStyle94"/>
          <w:sz w:val="28"/>
          <w:szCs w:val="28"/>
          <w:lang w:val="en-US" w:eastAsia="en-US"/>
        </w:rPr>
        <w:t xml:space="preserve">The contract was concluded as soon as the parties reached agreement </w:t>
      </w:r>
      <w:r w:rsidRPr="00EB7724">
        <w:rPr>
          <w:rStyle w:val="FontStyle93"/>
          <w:sz w:val="28"/>
          <w:szCs w:val="28"/>
          <w:lang w:val="en-US" w:eastAsia="en-US"/>
        </w:rPr>
        <w:t xml:space="preserve">(consensus) </w:t>
      </w:r>
      <w:r w:rsidRPr="00EB7724">
        <w:rPr>
          <w:rStyle w:val="FontStyle94"/>
          <w:sz w:val="28"/>
          <w:szCs w:val="28"/>
          <w:lang w:val="en-US" w:eastAsia="en-US"/>
        </w:rPr>
        <w:t>to enter into such a transac</w:t>
      </w:r>
      <w:r w:rsidRPr="00EB7724">
        <w:rPr>
          <w:rStyle w:val="FontStyle94"/>
          <w:sz w:val="28"/>
          <w:szCs w:val="28"/>
          <w:lang w:val="en-US" w:eastAsia="en-US"/>
        </w:rPr>
        <w:softHyphen/>
        <w:t xml:space="preserve">tion, and the reciprocal rights and duties this entailed were defined by the requirements of good faith </w:t>
      </w:r>
      <w:r w:rsidRPr="00EB7724">
        <w:rPr>
          <w:rStyle w:val="FontStyle93"/>
          <w:sz w:val="28"/>
          <w:szCs w:val="28"/>
          <w:lang w:val="en-US" w:eastAsia="en-US"/>
        </w:rPr>
        <w:t xml:space="preserve">(bona fides). </w:t>
      </w:r>
      <w:r w:rsidRPr="00EB7724">
        <w:rPr>
          <w:rStyle w:val="FontStyle94"/>
          <w:sz w:val="28"/>
          <w:szCs w:val="28"/>
          <w:lang w:val="en-US" w:eastAsia="en-US"/>
        </w:rPr>
        <w:t xml:space="preserve">Although some uncertainty exists as to the origins of </w:t>
      </w:r>
      <w:r w:rsidRPr="00EB7724">
        <w:rPr>
          <w:rStyle w:val="FontStyle93"/>
          <w:sz w:val="28"/>
          <w:szCs w:val="28"/>
          <w:lang w:val="en-US" w:eastAsia="en-US"/>
        </w:rPr>
        <w:t xml:space="preserve">emptio venditio, </w:t>
      </w:r>
      <w:r w:rsidRPr="00EB7724">
        <w:rPr>
          <w:rStyle w:val="FontStyle94"/>
          <w:sz w:val="28"/>
          <w:szCs w:val="28"/>
          <w:lang w:val="en-US" w:eastAsia="en-US"/>
        </w:rPr>
        <w:t xml:space="preserve">evidence suggests that it developed from an earlier form of transaction initially involving an immediate transfer of property in exchange for a simultaneous and reciprocal transfer of other property that in later times embraced an exchange for money (this was the case with </w:t>
      </w:r>
      <w:r w:rsidRPr="00EB7724">
        <w:rPr>
          <w:rStyle w:val="FontStyle93"/>
          <w:sz w:val="28"/>
          <w:szCs w:val="28"/>
          <w:lang w:val="en-US" w:eastAsia="en-US"/>
        </w:rPr>
        <w:t xml:space="preserve">mancipatio </w:t>
      </w:r>
      <w:r w:rsidRPr="00EB7724">
        <w:rPr>
          <w:rStyle w:val="FontStyle94"/>
          <w:sz w:val="28"/>
          <w:szCs w:val="28"/>
          <w:lang w:val="en-US" w:eastAsia="en-US"/>
        </w:rPr>
        <w:t xml:space="preserve">as a formal cash sale). After the conclusion of this simple transaction, no outstanding obligation between the parties remained. In the last phase in the development of </w:t>
      </w:r>
      <w:r w:rsidRPr="00EB7724">
        <w:rPr>
          <w:rStyle w:val="FontStyle93"/>
          <w:sz w:val="28"/>
          <w:szCs w:val="28"/>
          <w:lang w:val="en-US" w:eastAsia="en-US"/>
        </w:rPr>
        <w:t xml:space="preserve">emptio venditio </w:t>
      </w:r>
      <w:r w:rsidRPr="00EB7724">
        <w:rPr>
          <w:rStyle w:val="FontStyle94"/>
          <w:sz w:val="28"/>
          <w:szCs w:val="28"/>
          <w:lang w:val="en-US" w:eastAsia="en-US"/>
        </w:rPr>
        <w:t xml:space="preserve">the notion prevailed that the agreement </w:t>
      </w:r>
      <w:r w:rsidRPr="00EB7724">
        <w:rPr>
          <w:rStyle w:val="FontStyle93"/>
          <w:sz w:val="28"/>
          <w:szCs w:val="28"/>
          <w:lang w:val="en-US" w:eastAsia="en-US"/>
        </w:rPr>
        <w:t xml:space="preserve">(consensus) </w:t>
      </w:r>
      <w:r w:rsidRPr="00EB7724">
        <w:rPr>
          <w:rStyle w:val="FontStyle94"/>
          <w:sz w:val="28"/>
          <w:szCs w:val="28"/>
          <w:lang w:val="en-US" w:eastAsia="en-US"/>
        </w:rPr>
        <w:t>of the parties to convey, as distinct from the transfer itself, was sufficient to bring the relevant obligation into existence.</w:t>
      </w:r>
      <w:r w:rsidR="000C0087" w:rsidRPr="00EB7724">
        <w:rPr>
          <w:rStyle w:val="FontStyle94"/>
          <w:sz w:val="28"/>
          <w:szCs w:val="28"/>
          <w:vertAlign w:val="superscript"/>
          <w:lang w:val="en-US" w:eastAsia="en-US"/>
        </w:rPr>
        <w:t xml:space="preserve"> </w:t>
      </w:r>
    </w:p>
    <w:p w:rsidR="007A0D19" w:rsidRPr="000C0087" w:rsidRDefault="007A0D19" w:rsidP="00EB7724">
      <w:pPr>
        <w:pStyle w:val="Style26"/>
        <w:widowControl/>
        <w:ind w:firstLine="709"/>
        <w:rPr>
          <w:rStyle w:val="FontStyle91"/>
          <w:i w:val="0"/>
          <w:sz w:val="28"/>
          <w:szCs w:val="28"/>
          <w:lang w:val="en-US"/>
        </w:rPr>
      </w:pPr>
      <w:r w:rsidRPr="000C0087">
        <w:rPr>
          <w:rStyle w:val="FontStyle91"/>
          <w:i w:val="0"/>
          <w:sz w:val="28"/>
          <w:szCs w:val="28"/>
          <w:lang w:val="en-US"/>
        </w:rPr>
        <w:t>Locatio Conductio</w:t>
      </w:r>
    </w:p>
    <w:p w:rsidR="007A0D19" w:rsidRPr="00EB7724" w:rsidRDefault="007A0D19" w:rsidP="00EB7724">
      <w:pPr>
        <w:pStyle w:val="Style34"/>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The second consensual contract was the contract of letting and hiring </w:t>
      </w:r>
      <w:r w:rsidRPr="00EB7724">
        <w:rPr>
          <w:rStyle w:val="FontStyle93"/>
          <w:sz w:val="28"/>
          <w:szCs w:val="28"/>
          <w:lang w:val="en-US" w:eastAsia="en-US"/>
        </w:rPr>
        <w:t xml:space="preserve">(locatio conductio), </w:t>
      </w:r>
      <w:r w:rsidRPr="00EB7724">
        <w:rPr>
          <w:rStyle w:val="FontStyle94"/>
          <w:sz w:val="28"/>
          <w:szCs w:val="28"/>
          <w:lang w:val="en-US" w:eastAsia="en-US"/>
        </w:rPr>
        <w:t xml:space="preserve">or lease. This contract was concluded when one person (the lessor or </w:t>
      </w:r>
      <w:r w:rsidRPr="00EB7724">
        <w:rPr>
          <w:rStyle w:val="FontStyle93"/>
          <w:sz w:val="28"/>
          <w:szCs w:val="28"/>
          <w:lang w:val="en-US" w:eastAsia="en-US"/>
        </w:rPr>
        <w:t xml:space="preserve">locator) </w:t>
      </w:r>
      <w:r w:rsidRPr="00EB7724">
        <w:rPr>
          <w:rStyle w:val="FontStyle94"/>
          <w:sz w:val="28"/>
          <w:szCs w:val="28"/>
          <w:lang w:val="en-US" w:eastAsia="en-US"/>
        </w:rPr>
        <w:t xml:space="preserve">had consented to give another (the lessee or </w:t>
      </w:r>
      <w:r w:rsidRPr="00EB7724">
        <w:rPr>
          <w:rStyle w:val="FontStyle93"/>
          <w:sz w:val="28"/>
          <w:szCs w:val="28"/>
          <w:lang w:val="en-US" w:eastAsia="en-US"/>
        </w:rPr>
        <w:t xml:space="preserve">conductor) </w:t>
      </w:r>
      <w:r w:rsidRPr="00EB7724">
        <w:rPr>
          <w:rStyle w:val="FontStyle94"/>
          <w:sz w:val="28"/>
          <w:szCs w:val="28"/>
          <w:lang w:val="en-US" w:eastAsia="en-US"/>
        </w:rPr>
        <w:t xml:space="preserve">the use and enjoyment of his thing, services or labour and the latter on his part had consented to pay remuneration. As in the case of the contract of sale, </w:t>
      </w:r>
      <w:r w:rsidRPr="00EB7724">
        <w:rPr>
          <w:rStyle w:val="FontStyle93"/>
          <w:sz w:val="28"/>
          <w:szCs w:val="28"/>
          <w:lang w:val="en-US" w:eastAsia="en-US"/>
        </w:rPr>
        <w:t xml:space="preserve">locatio conductio </w:t>
      </w:r>
      <w:r w:rsidRPr="00EB7724">
        <w:rPr>
          <w:rStyle w:val="FontStyle94"/>
          <w:sz w:val="28"/>
          <w:szCs w:val="28"/>
          <w:lang w:val="en-US" w:eastAsia="en-US"/>
        </w:rPr>
        <w:t xml:space="preserve">developed from the </w:t>
      </w:r>
      <w:r w:rsidRPr="00EB7724">
        <w:rPr>
          <w:rStyle w:val="FontStyle93"/>
          <w:sz w:val="28"/>
          <w:szCs w:val="28"/>
          <w:lang w:val="en-US" w:eastAsia="en-US"/>
        </w:rPr>
        <w:t xml:space="preserve">ius gentium </w:t>
      </w:r>
      <w:r w:rsidRPr="00EB7724">
        <w:rPr>
          <w:rStyle w:val="FontStyle94"/>
          <w:sz w:val="28"/>
          <w:szCs w:val="28"/>
          <w:lang w:val="en-US" w:eastAsia="en-US"/>
        </w:rPr>
        <w:t xml:space="preserve">and was therefore based on </w:t>
      </w:r>
      <w:r w:rsidRPr="00EB7724">
        <w:rPr>
          <w:rStyle w:val="FontStyle93"/>
          <w:sz w:val="28"/>
          <w:szCs w:val="28"/>
          <w:lang w:val="en-US" w:eastAsia="en-US"/>
        </w:rPr>
        <w:t>bona fides.</w:t>
      </w:r>
    </w:p>
    <w:p w:rsidR="007A0D19" w:rsidRPr="00EB7724" w:rsidRDefault="007A0D19" w:rsidP="00EB7724">
      <w:pPr>
        <w:pStyle w:val="Style17"/>
        <w:widowControl/>
        <w:spacing w:line="240" w:lineRule="auto"/>
        <w:ind w:firstLine="709"/>
        <w:rPr>
          <w:rStyle w:val="FontStyle93"/>
          <w:sz w:val="28"/>
          <w:szCs w:val="28"/>
          <w:vertAlign w:val="superscript"/>
          <w:lang w:val="en-US" w:eastAsia="en-US"/>
        </w:rPr>
      </w:pPr>
      <w:r w:rsidRPr="00EB7724">
        <w:rPr>
          <w:rStyle w:val="FontStyle94"/>
          <w:sz w:val="28"/>
          <w:szCs w:val="28"/>
          <w:lang w:val="en-US" w:eastAsia="en-US"/>
        </w:rPr>
        <w:t xml:space="preserve">A contract of lease became valid and binding as soon as the parties had reached agreement on three essential elements </w:t>
      </w:r>
      <w:r w:rsidRPr="00EB7724">
        <w:rPr>
          <w:rStyle w:val="FontStyle93"/>
          <w:sz w:val="28"/>
          <w:szCs w:val="28"/>
          <w:lang w:val="en-US" w:eastAsia="en-US"/>
        </w:rPr>
        <w:t xml:space="preserve">(essentialia): </w:t>
      </w:r>
      <w:r w:rsidRPr="00EB7724">
        <w:rPr>
          <w:rStyle w:val="FontStyle94"/>
          <w:sz w:val="28"/>
          <w:szCs w:val="28"/>
          <w:lang w:val="en-US" w:eastAsia="en-US"/>
        </w:rPr>
        <w:t xml:space="preserve">to let and to hire, the subject matter and the price. It shared features with the case of sale in that no form was legally required and the requisite agreement could be reached in any manner (e.g. by letter or through a messenger). With respect to the subject matter of the contract and in accordance with modern legal systematics, a distinction is made between three types of </w:t>
      </w:r>
      <w:r w:rsidRPr="00EB7724">
        <w:rPr>
          <w:rStyle w:val="FontStyle93"/>
          <w:sz w:val="28"/>
          <w:szCs w:val="28"/>
          <w:lang w:val="en-US" w:eastAsia="en-US"/>
        </w:rPr>
        <w:t xml:space="preserve">locatio conductio: </w:t>
      </w:r>
      <w:r w:rsidRPr="00EB7724">
        <w:rPr>
          <w:rStyle w:val="FontStyle94"/>
          <w:sz w:val="28"/>
          <w:szCs w:val="28"/>
          <w:lang w:val="en-US" w:eastAsia="en-US"/>
        </w:rPr>
        <w:t xml:space="preserve">the letting and hiring of a thing </w:t>
      </w:r>
      <w:r w:rsidRPr="00EB7724">
        <w:rPr>
          <w:rStyle w:val="FontStyle93"/>
          <w:sz w:val="28"/>
          <w:szCs w:val="28"/>
          <w:lang w:val="en-US" w:eastAsia="en-US"/>
        </w:rPr>
        <w:t xml:space="preserve">(locatio conductio rei); </w:t>
      </w:r>
      <w:r w:rsidRPr="00EB7724">
        <w:rPr>
          <w:rStyle w:val="FontStyle94"/>
          <w:sz w:val="28"/>
          <w:szCs w:val="28"/>
          <w:lang w:val="en-US" w:eastAsia="en-US"/>
        </w:rPr>
        <w:t xml:space="preserve">the letting and hiring of services </w:t>
      </w:r>
      <w:r w:rsidRPr="00EB7724">
        <w:rPr>
          <w:rStyle w:val="FontStyle93"/>
          <w:sz w:val="28"/>
          <w:szCs w:val="28"/>
          <w:lang w:val="en-US" w:eastAsia="en-US"/>
        </w:rPr>
        <w:t xml:space="preserve">(locatio conductio operarum); </w:t>
      </w:r>
      <w:r w:rsidRPr="00EB7724">
        <w:rPr>
          <w:rStyle w:val="FontStyle94"/>
          <w:sz w:val="28"/>
          <w:szCs w:val="28"/>
          <w:lang w:val="en-US" w:eastAsia="en-US"/>
        </w:rPr>
        <w:t xml:space="preserve">and the letting and hiring of a piece of work to be done </w:t>
      </w:r>
      <w:r w:rsidRPr="00EB7724">
        <w:rPr>
          <w:rStyle w:val="FontStyle93"/>
          <w:sz w:val="28"/>
          <w:szCs w:val="28"/>
          <w:lang w:val="en-US" w:eastAsia="en-US"/>
        </w:rPr>
        <w:t xml:space="preserve">(locatio conductio operis). </w:t>
      </w:r>
      <w:r w:rsidRPr="00EB7724">
        <w:rPr>
          <w:rStyle w:val="FontStyle94"/>
          <w:sz w:val="28"/>
          <w:szCs w:val="28"/>
          <w:lang w:val="en-US" w:eastAsia="en-US"/>
        </w:rPr>
        <w:t xml:space="preserve">The remuneration or rent had to consist of money that was genuine and certain or ascertainable </w:t>
      </w:r>
      <w:r w:rsidRPr="00EB7724">
        <w:rPr>
          <w:rStyle w:val="FontStyle93"/>
          <w:sz w:val="28"/>
          <w:szCs w:val="28"/>
          <w:lang w:val="en-US" w:eastAsia="en-US"/>
        </w:rPr>
        <w:t xml:space="preserve">(merces certa </w:t>
      </w:r>
      <w:r w:rsidRPr="00EB7724">
        <w:rPr>
          <w:rStyle w:val="FontStyle94"/>
          <w:sz w:val="28"/>
          <w:szCs w:val="28"/>
          <w:lang w:val="en-US" w:eastAsia="en-US"/>
        </w:rPr>
        <w:t xml:space="preserve">or </w:t>
      </w:r>
      <w:r w:rsidRPr="00EB7724">
        <w:rPr>
          <w:rStyle w:val="FontStyle93"/>
          <w:sz w:val="28"/>
          <w:szCs w:val="28"/>
          <w:lang w:val="en-US" w:eastAsia="en-US"/>
        </w:rPr>
        <w:t>pretium certum).</w:t>
      </w:r>
      <w:r w:rsidR="000C0087" w:rsidRPr="00EB7724">
        <w:rPr>
          <w:rStyle w:val="FontStyle93"/>
          <w:sz w:val="28"/>
          <w:szCs w:val="28"/>
          <w:vertAlign w:val="superscript"/>
          <w:lang w:val="en-US" w:eastAsia="en-US"/>
        </w:rPr>
        <w:t xml:space="preserve"> </w:t>
      </w:r>
    </w:p>
    <w:p w:rsidR="007A0D19" w:rsidRPr="00EB7724" w:rsidRDefault="007A0D19" w:rsidP="00EB7724">
      <w:pPr>
        <w:pStyle w:val="Style17"/>
        <w:widowControl/>
        <w:spacing w:line="240" w:lineRule="auto"/>
        <w:ind w:firstLine="709"/>
        <w:rPr>
          <w:rStyle w:val="FontStyle93"/>
          <w:sz w:val="28"/>
          <w:szCs w:val="28"/>
          <w:lang w:val="en-US" w:eastAsia="en-US"/>
        </w:rPr>
      </w:pPr>
      <w:r w:rsidRPr="00EB7724">
        <w:rPr>
          <w:rStyle w:val="FontStyle94"/>
          <w:sz w:val="28"/>
          <w:szCs w:val="28"/>
          <w:lang w:val="en-US" w:eastAsia="en-US"/>
        </w:rPr>
        <w:t xml:space="preserve">It is clear that letting and hiring was a synallagmatic or bilateral contract giving rise to reciprocal personal rights and duties for both parties to the contract. The lessor could enforce his rights by means of a personal action known as </w:t>
      </w:r>
      <w:r w:rsidRPr="00EB7724">
        <w:rPr>
          <w:rStyle w:val="FontStyle93"/>
          <w:sz w:val="28"/>
          <w:szCs w:val="28"/>
          <w:lang w:val="en-US" w:eastAsia="en-US"/>
        </w:rPr>
        <w:t xml:space="preserve">actio locati, </w:t>
      </w:r>
      <w:r w:rsidRPr="00EB7724">
        <w:rPr>
          <w:rStyle w:val="FontStyle94"/>
          <w:sz w:val="28"/>
          <w:szCs w:val="28"/>
          <w:lang w:val="en-US" w:eastAsia="en-US"/>
        </w:rPr>
        <w:t xml:space="preserve">while the lessee had recourse to the </w:t>
      </w:r>
      <w:r w:rsidRPr="00EB7724">
        <w:rPr>
          <w:rStyle w:val="FontStyle93"/>
          <w:sz w:val="28"/>
          <w:szCs w:val="28"/>
          <w:lang w:val="en-US" w:eastAsia="en-US"/>
        </w:rPr>
        <w:t>actio conducti.</w:t>
      </w:r>
    </w:p>
    <w:p w:rsidR="007A0D19" w:rsidRPr="000C0087" w:rsidRDefault="007A0D19" w:rsidP="00EB7724">
      <w:pPr>
        <w:pStyle w:val="Style26"/>
        <w:widowControl/>
        <w:ind w:firstLine="709"/>
        <w:rPr>
          <w:rStyle w:val="FontStyle91"/>
          <w:i w:val="0"/>
          <w:sz w:val="28"/>
          <w:szCs w:val="28"/>
          <w:lang w:val="en-US"/>
        </w:rPr>
      </w:pPr>
      <w:r w:rsidRPr="000C0087">
        <w:rPr>
          <w:rStyle w:val="FontStyle91"/>
          <w:i w:val="0"/>
          <w:sz w:val="28"/>
          <w:szCs w:val="28"/>
          <w:lang w:val="en-US"/>
        </w:rPr>
        <w:t>Societas</w:t>
      </w:r>
    </w:p>
    <w:p w:rsidR="007A0D19" w:rsidRPr="00EB7724" w:rsidRDefault="007A0D19"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third contract in the category of </w:t>
      </w:r>
      <w:r w:rsidRPr="00EB7724">
        <w:rPr>
          <w:rStyle w:val="FontStyle93"/>
          <w:sz w:val="28"/>
          <w:szCs w:val="28"/>
          <w:lang w:val="en-US" w:eastAsia="en-US"/>
        </w:rPr>
        <w:t xml:space="preserve">contractus consensu </w:t>
      </w:r>
      <w:r w:rsidRPr="00EB7724">
        <w:rPr>
          <w:rStyle w:val="FontStyle94"/>
          <w:sz w:val="28"/>
          <w:szCs w:val="28"/>
          <w:lang w:val="en-US" w:eastAsia="en-US"/>
        </w:rPr>
        <w:t xml:space="preserve">was the contract of partnership </w:t>
      </w:r>
      <w:r w:rsidRPr="00EB7724">
        <w:rPr>
          <w:rStyle w:val="FontStyle93"/>
          <w:sz w:val="28"/>
          <w:szCs w:val="28"/>
          <w:lang w:val="en-US" w:eastAsia="en-US"/>
        </w:rPr>
        <w:t xml:space="preserve">(societas), </w:t>
      </w:r>
      <w:r w:rsidRPr="00EB7724">
        <w:rPr>
          <w:rStyle w:val="FontStyle94"/>
          <w:sz w:val="28"/>
          <w:szCs w:val="28"/>
          <w:lang w:val="en-US" w:eastAsia="en-US"/>
        </w:rPr>
        <w:t xml:space="preserve">which was concluded when two or more persons had reached an agreement to pursue a common purpose with the use of common resources. The contract originated in the </w:t>
      </w:r>
      <w:r w:rsidRPr="00EB7724">
        <w:rPr>
          <w:rStyle w:val="FontStyle93"/>
          <w:sz w:val="28"/>
          <w:szCs w:val="28"/>
          <w:lang w:val="en-US" w:eastAsia="en-US"/>
        </w:rPr>
        <w:t xml:space="preserve">ius gentium </w:t>
      </w:r>
      <w:r w:rsidRPr="00EB7724">
        <w:rPr>
          <w:rStyle w:val="FontStyle94"/>
          <w:sz w:val="28"/>
          <w:szCs w:val="28"/>
          <w:lang w:val="en-US" w:eastAsia="en-US"/>
        </w:rPr>
        <w:t xml:space="preserve">and was therefore based on the principle of </w:t>
      </w:r>
      <w:r w:rsidRPr="00EB7724">
        <w:rPr>
          <w:rStyle w:val="FontStyle93"/>
          <w:sz w:val="28"/>
          <w:szCs w:val="28"/>
          <w:lang w:val="en-US" w:eastAsia="en-US"/>
        </w:rPr>
        <w:t xml:space="preserve">bona fides, </w:t>
      </w:r>
      <w:r w:rsidRPr="00EB7724">
        <w:rPr>
          <w:rStyle w:val="FontStyle94"/>
          <w:sz w:val="28"/>
          <w:szCs w:val="28"/>
          <w:lang w:val="en-US" w:eastAsia="en-US"/>
        </w:rPr>
        <w:t>by reference to which the partners' duties against each other were defined.</w:t>
      </w:r>
      <w:r w:rsidR="000C0087" w:rsidRPr="00EB7724">
        <w:rPr>
          <w:rStyle w:val="FontStyle94"/>
          <w:sz w:val="28"/>
          <w:szCs w:val="28"/>
          <w:vertAlign w:val="superscript"/>
          <w:lang w:val="en-US" w:eastAsia="en-US"/>
        </w:rPr>
        <w:t xml:space="preserve"> </w:t>
      </w:r>
    </w:p>
    <w:p w:rsidR="007A0D19" w:rsidRPr="00EB7724" w:rsidRDefault="007A0D19" w:rsidP="00EB7724">
      <w:pPr>
        <w:pStyle w:val="Style17"/>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contract of partnership was formed by a simple agreement </w:t>
      </w:r>
      <w:r w:rsidRPr="00EB7724">
        <w:rPr>
          <w:rStyle w:val="FontStyle93"/>
          <w:sz w:val="28"/>
          <w:szCs w:val="28"/>
          <w:lang w:val="en-US" w:eastAsia="en-US"/>
        </w:rPr>
        <w:t xml:space="preserve">(consensus </w:t>
      </w:r>
      <w:r w:rsidRPr="00EB7724">
        <w:rPr>
          <w:rStyle w:val="FontStyle94"/>
          <w:sz w:val="28"/>
          <w:szCs w:val="28"/>
          <w:lang w:val="en-US" w:eastAsia="en-US"/>
        </w:rPr>
        <w:t xml:space="preserve">or </w:t>
      </w:r>
      <w:r w:rsidRPr="00EB7724">
        <w:rPr>
          <w:rStyle w:val="FontStyle93"/>
          <w:sz w:val="28"/>
          <w:szCs w:val="28"/>
          <w:lang w:val="en-US" w:eastAsia="en-US"/>
        </w:rPr>
        <w:t xml:space="preserve">affectio societatis) </w:t>
      </w:r>
      <w:r w:rsidRPr="00EB7724">
        <w:rPr>
          <w:rStyle w:val="FontStyle94"/>
          <w:sz w:val="28"/>
          <w:szCs w:val="28"/>
          <w:lang w:val="en-US" w:eastAsia="en-US"/>
        </w:rPr>
        <w:t xml:space="preserve">among the parties that like all consensual contracts could be reached in any manner (expressly or tacitly or through a messenger). The common goal pursued by the partnership could not be unlawful, immoral or in conflict with </w:t>
      </w:r>
      <w:r w:rsidRPr="00EB7724">
        <w:rPr>
          <w:rStyle w:val="FontStyle93"/>
          <w:sz w:val="28"/>
          <w:szCs w:val="28"/>
          <w:lang w:val="en-US" w:eastAsia="en-US"/>
        </w:rPr>
        <w:t xml:space="preserve">bona fides </w:t>
      </w:r>
      <w:r w:rsidRPr="00EB7724">
        <w:rPr>
          <w:rStyle w:val="FontStyle94"/>
          <w:sz w:val="28"/>
          <w:szCs w:val="28"/>
          <w:lang w:val="en-US" w:eastAsia="en-US"/>
        </w:rPr>
        <w:t xml:space="preserve">and had to be for the mutual advantage of the parties. It was required, further, that each partner </w:t>
      </w:r>
      <w:r w:rsidRPr="00EB7724">
        <w:rPr>
          <w:rStyle w:val="FontStyle93"/>
          <w:sz w:val="28"/>
          <w:szCs w:val="28"/>
          <w:lang w:val="en-US" w:eastAsia="en-US"/>
        </w:rPr>
        <w:t xml:space="preserve">(socius) </w:t>
      </w:r>
      <w:r w:rsidRPr="00EB7724">
        <w:rPr>
          <w:rStyle w:val="FontStyle94"/>
          <w:sz w:val="28"/>
          <w:szCs w:val="28"/>
          <w:lang w:val="en-US" w:eastAsia="en-US"/>
        </w:rPr>
        <w:t xml:space="preserve">should make a contribution in some form or other, such as money, goods, </w:t>
      </w:r>
      <w:r w:rsidRPr="00EB7724">
        <w:rPr>
          <w:rStyle w:val="FontStyle94"/>
          <w:sz w:val="28"/>
          <w:szCs w:val="28"/>
          <w:lang w:val="en-US" w:eastAsia="en-US"/>
        </w:rPr>
        <w:lastRenderedPageBreak/>
        <w:t>services, rights or claims against third persons. It was not necessary, however, that the contribution of the partners to the common business be equal or similar in nature.</w:t>
      </w:r>
      <w:r w:rsidR="000C0087" w:rsidRPr="00EB7724">
        <w:rPr>
          <w:rStyle w:val="FontStyle94"/>
          <w:sz w:val="28"/>
          <w:szCs w:val="28"/>
          <w:vertAlign w:val="superscript"/>
          <w:lang w:val="en-US" w:eastAsia="en-US"/>
        </w:rPr>
        <w:t xml:space="preserve"> </w:t>
      </w:r>
    </w:p>
    <w:p w:rsidR="007A0D19" w:rsidRPr="000C0087" w:rsidRDefault="007A0D19" w:rsidP="00EB7724">
      <w:pPr>
        <w:pStyle w:val="Style26"/>
        <w:widowControl/>
        <w:ind w:firstLine="709"/>
        <w:rPr>
          <w:rStyle w:val="FontStyle91"/>
          <w:i w:val="0"/>
          <w:sz w:val="28"/>
          <w:szCs w:val="28"/>
          <w:lang w:val="en-US"/>
        </w:rPr>
      </w:pPr>
      <w:r w:rsidRPr="000C0087">
        <w:rPr>
          <w:rStyle w:val="FontStyle91"/>
          <w:i w:val="0"/>
          <w:sz w:val="28"/>
          <w:szCs w:val="28"/>
          <w:lang w:val="en-US"/>
        </w:rPr>
        <w:t>Mandatum</w:t>
      </w:r>
    </w:p>
    <w:p w:rsidR="007A0D19" w:rsidRPr="00EB7724" w:rsidRDefault="007A0D19" w:rsidP="00EB7724">
      <w:pPr>
        <w:pStyle w:val="Style34"/>
        <w:widowControl/>
        <w:spacing w:line="240" w:lineRule="auto"/>
        <w:ind w:firstLine="709"/>
        <w:rPr>
          <w:rStyle w:val="FontStyle94"/>
          <w:sz w:val="28"/>
          <w:szCs w:val="28"/>
          <w:vertAlign w:val="superscript"/>
          <w:lang w:val="en-US" w:eastAsia="en-US"/>
        </w:rPr>
      </w:pPr>
      <w:r w:rsidRPr="00EB7724">
        <w:rPr>
          <w:rStyle w:val="FontStyle94"/>
          <w:sz w:val="28"/>
          <w:szCs w:val="28"/>
          <w:lang w:val="en-US" w:eastAsia="en-US"/>
        </w:rPr>
        <w:t xml:space="preserve">The fourth and last of the consensual contracts was mandate </w:t>
      </w:r>
      <w:r w:rsidRPr="00EB7724">
        <w:rPr>
          <w:rStyle w:val="FontStyle93"/>
          <w:sz w:val="28"/>
          <w:szCs w:val="28"/>
          <w:lang w:val="en-US" w:eastAsia="en-US"/>
        </w:rPr>
        <w:t xml:space="preserve">(mandatum). </w:t>
      </w:r>
      <w:r w:rsidRPr="00EB7724">
        <w:rPr>
          <w:rStyle w:val="FontStyle94"/>
          <w:sz w:val="28"/>
          <w:szCs w:val="28"/>
          <w:lang w:val="en-US" w:eastAsia="en-US"/>
        </w:rPr>
        <w:t xml:space="preserve">This came to the fore when an agreement was reached whereby one person (the </w:t>
      </w:r>
      <w:r w:rsidRPr="00EB7724">
        <w:rPr>
          <w:rStyle w:val="FontStyle93"/>
          <w:sz w:val="28"/>
          <w:szCs w:val="28"/>
          <w:lang w:val="en-US" w:eastAsia="en-US"/>
        </w:rPr>
        <w:t xml:space="preserve">mandator) </w:t>
      </w:r>
      <w:r w:rsidRPr="00EB7724">
        <w:rPr>
          <w:rStyle w:val="FontStyle94"/>
          <w:sz w:val="28"/>
          <w:szCs w:val="28"/>
          <w:lang w:val="en-US" w:eastAsia="en-US"/>
        </w:rPr>
        <w:t xml:space="preserve">gave another person (the mandatary or </w:t>
      </w:r>
      <w:r w:rsidRPr="00EB7724">
        <w:rPr>
          <w:rStyle w:val="FontStyle93"/>
          <w:sz w:val="28"/>
          <w:szCs w:val="28"/>
          <w:lang w:val="en-US" w:eastAsia="en-US"/>
        </w:rPr>
        <w:t xml:space="preserve">mandatarius) </w:t>
      </w:r>
      <w:r w:rsidRPr="00EB7724">
        <w:rPr>
          <w:rStyle w:val="FontStyle94"/>
          <w:sz w:val="28"/>
          <w:szCs w:val="28"/>
          <w:lang w:val="en-US" w:eastAsia="en-US"/>
        </w:rPr>
        <w:t xml:space="preserve">a commission to do something gratuitously for him, and the mandatary accepted the commission. The relevant agreement could be formed in any manner (orally, tacitly, in writing or through amessenger). The gratuitous nature of </w:t>
      </w:r>
      <w:r w:rsidRPr="00EB7724">
        <w:rPr>
          <w:rStyle w:val="FontStyle93"/>
          <w:sz w:val="28"/>
          <w:szCs w:val="28"/>
          <w:lang w:val="en-US" w:eastAsia="en-US"/>
        </w:rPr>
        <w:t xml:space="preserve">mandatum, </w:t>
      </w:r>
      <w:r w:rsidRPr="00EB7724">
        <w:rPr>
          <w:rStyle w:val="FontStyle94"/>
          <w:sz w:val="28"/>
          <w:szCs w:val="28"/>
          <w:lang w:val="en-US" w:eastAsia="en-US"/>
        </w:rPr>
        <w:t xml:space="preserve">which distinguished it from the contract of </w:t>
      </w:r>
      <w:r w:rsidRPr="00EB7724">
        <w:rPr>
          <w:rStyle w:val="FontStyle93"/>
          <w:sz w:val="28"/>
          <w:szCs w:val="28"/>
          <w:lang w:val="en-US" w:eastAsia="en-US"/>
        </w:rPr>
        <w:t xml:space="preserve">locatio conductio operis, </w:t>
      </w:r>
      <w:r w:rsidRPr="00EB7724">
        <w:rPr>
          <w:rStyle w:val="FontStyle94"/>
          <w:sz w:val="28"/>
          <w:szCs w:val="28"/>
          <w:lang w:val="en-US" w:eastAsia="en-US"/>
        </w:rPr>
        <w:t xml:space="preserve">is explained on the grounds that the mandatary essentially performed a favour for a friend and, according to the moral code of the Romans, it was his duty to help friends free of charge. However, in the course of time it became an accepted practice to pay the mandatary a fee </w:t>
      </w:r>
      <w:r w:rsidRPr="00EB7724">
        <w:rPr>
          <w:rStyle w:val="FontStyle93"/>
          <w:sz w:val="28"/>
          <w:szCs w:val="28"/>
          <w:lang w:val="en-US" w:eastAsia="en-US"/>
        </w:rPr>
        <w:t xml:space="preserve">(honorarium </w:t>
      </w:r>
      <w:r w:rsidRPr="00EB7724">
        <w:rPr>
          <w:rStyle w:val="FontStyle94"/>
          <w:sz w:val="28"/>
          <w:szCs w:val="28"/>
          <w:lang w:val="en-US" w:eastAsia="en-US"/>
        </w:rPr>
        <w:t>or</w:t>
      </w:r>
      <w:r w:rsidRPr="00EB7724">
        <w:rPr>
          <w:rStyle w:val="FontStyle93"/>
          <w:sz w:val="28"/>
          <w:szCs w:val="28"/>
          <w:lang w:val="en-US" w:eastAsia="en-US"/>
        </w:rPr>
        <w:t xml:space="preserve"> salarium) </w:t>
      </w:r>
      <w:r w:rsidRPr="00EB7724">
        <w:rPr>
          <w:rStyle w:val="FontStyle94"/>
          <w:sz w:val="28"/>
          <w:szCs w:val="28"/>
          <w:lang w:val="en-US" w:eastAsia="en-US"/>
        </w:rPr>
        <w:t>for his selfless service, and this was not considered contrary to the spirit of the mandate.</w:t>
      </w:r>
      <w:r w:rsidR="000C0087" w:rsidRPr="00EB7724">
        <w:rPr>
          <w:rStyle w:val="FontStyle94"/>
          <w:sz w:val="28"/>
          <w:szCs w:val="28"/>
          <w:vertAlign w:val="superscript"/>
          <w:lang w:val="en-US" w:eastAsia="en-US"/>
        </w:rPr>
        <w:t xml:space="preserve"> </w:t>
      </w:r>
    </w:p>
    <w:p w:rsidR="007A0D19" w:rsidRPr="00EB7724" w:rsidRDefault="007A0D19" w:rsidP="00EB7724">
      <w:pPr>
        <w:pStyle w:val="Style34"/>
        <w:widowControl/>
        <w:spacing w:line="240" w:lineRule="auto"/>
        <w:ind w:firstLine="709"/>
        <w:rPr>
          <w:rStyle w:val="FontStyle94"/>
          <w:sz w:val="28"/>
          <w:szCs w:val="28"/>
          <w:vertAlign w:val="superscript"/>
          <w:lang w:val="en-US" w:eastAsia="en-US"/>
        </w:rPr>
      </w:pPr>
    </w:p>
    <w:p w:rsidR="006369DE" w:rsidRPr="00DC2C89" w:rsidRDefault="006369DE" w:rsidP="006369DE">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A94825" w:rsidRPr="000238C9" w:rsidRDefault="00A94825" w:rsidP="00A94825">
      <w:pPr>
        <w:pStyle w:val="Style11"/>
        <w:widowControl/>
        <w:spacing w:before="14"/>
        <w:rPr>
          <w:rStyle w:val="FontStyle61"/>
          <w:rFonts w:ascii="Times New Roman" w:hAnsi="Times New Roman" w:cs="Times New Roman"/>
          <w:b/>
          <w:i w:val="0"/>
          <w:spacing w:val="-10"/>
          <w:sz w:val="28"/>
          <w:szCs w:val="28"/>
          <w:lang w:val="en-US" w:eastAsia="en-US"/>
        </w:rPr>
      </w:pPr>
    </w:p>
    <w:p w:rsidR="00A94825" w:rsidRPr="000238C9" w:rsidRDefault="00A94825" w:rsidP="00A94825">
      <w:pPr>
        <w:pStyle w:val="Style11"/>
        <w:widowControl/>
        <w:spacing w:before="14"/>
        <w:rPr>
          <w:rStyle w:val="FontStyle61"/>
          <w:rFonts w:ascii="Times New Roman" w:hAnsi="Times New Roman" w:cs="Times New Roman"/>
          <w:b/>
          <w:i w:val="0"/>
          <w:spacing w:val="-10"/>
          <w:sz w:val="28"/>
          <w:szCs w:val="28"/>
          <w:lang w:val="en-US" w:eastAsia="en-US"/>
        </w:rPr>
      </w:pPr>
    </w:p>
    <w:p w:rsidR="00A94825" w:rsidRPr="00A94825" w:rsidRDefault="00A94825" w:rsidP="00A94825">
      <w:pPr>
        <w:pStyle w:val="Style11"/>
        <w:widowControl/>
        <w:spacing w:before="14"/>
        <w:rPr>
          <w:rStyle w:val="FontStyle84"/>
          <w:sz w:val="28"/>
          <w:szCs w:val="28"/>
          <w:lang w:val="en-US" w:eastAsia="en-US"/>
        </w:rPr>
      </w:pPr>
      <w:r w:rsidRPr="00A94825">
        <w:rPr>
          <w:rStyle w:val="FontStyle61"/>
          <w:rFonts w:ascii="Times New Roman" w:hAnsi="Times New Roman" w:cs="Times New Roman"/>
          <w:b/>
          <w:i w:val="0"/>
          <w:spacing w:val="-10"/>
          <w:sz w:val="28"/>
          <w:szCs w:val="28"/>
          <w:lang w:val="en-US" w:eastAsia="en-US"/>
        </w:rPr>
        <w:t xml:space="preserve">              </w:t>
      </w:r>
      <w:proofErr w:type="gramStart"/>
      <w:r w:rsidRPr="00A94825">
        <w:rPr>
          <w:rStyle w:val="FontStyle61"/>
          <w:rFonts w:ascii="Times New Roman" w:hAnsi="Times New Roman" w:cs="Times New Roman"/>
          <w:b/>
          <w:i w:val="0"/>
          <w:spacing w:val="-10"/>
          <w:sz w:val="28"/>
          <w:szCs w:val="28"/>
          <w:lang w:val="en-US" w:eastAsia="en-US"/>
        </w:rPr>
        <w:t>Lecture</w:t>
      </w:r>
      <w:r w:rsidRPr="00A94825">
        <w:rPr>
          <w:rStyle w:val="FontStyle84"/>
          <w:sz w:val="28"/>
          <w:szCs w:val="28"/>
          <w:lang w:val="en-US" w:eastAsia="en-US"/>
        </w:rPr>
        <w:t xml:space="preserve"> 14.</w:t>
      </w:r>
      <w:proofErr w:type="gramEnd"/>
      <w:r w:rsidRPr="00A94825">
        <w:rPr>
          <w:rStyle w:val="FontStyle84"/>
          <w:sz w:val="28"/>
          <w:szCs w:val="28"/>
          <w:lang w:val="en-US" w:eastAsia="en-US"/>
        </w:rPr>
        <w:t xml:space="preserve"> The Law of Succession</w:t>
      </w:r>
    </w:p>
    <w:p w:rsidR="00A94825" w:rsidRPr="00A94825" w:rsidRDefault="00A94825" w:rsidP="00A94825">
      <w:pPr>
        <w:pStyle w:val="Style34"/>
        <w:widowControl/>
        <w:spacing w:line="240" w:lineRule="auto"/>
        <w:ind w:firstLine="709"/>
        <w:rPr>
          <w:rStyle w:val="FontStyle94"/>
          <w:sz w:val="28"/>
          <w:szCs w:val="28"/>
          <w:lang w:val="en-US" w:eastAsia="en-US"/>
        </w:rPr>
      </w:pPr>
      <w:r w:rsidRPr="00A94825">
        <w:rPr>
          <w:rStyle w:val="FontStyle94"/>
          <w:sz w:val="28"/>
          <w:szCs w:val="28"/>
          <w:lang w:val="en-US" w:eastAsia="en-US"/>
        </w:rPr>
        <w:t xml:space="preserve">As previously noted, the Roman jurists regarded the law of succession as a part of the law of property since succession was construed as a mode of acquisition of ownership </w:t>
      </w:r>
      <w:r w:rsidRPr="00A94825">
        <w:rPr>
          <w:rStyle w:val="FontStyle93"/>
          <w:sz w:val="28"/>
          <w:szCs w:val="28"/>
          <w:lang w:val="en-US" w:eastAsia="en-US"/>
        </w:rPr>
        <w:t xml:space="preserve">per universitatem, </w:t>
      </w:r>
      <w:r w:rsidRPr="00A94825">
        <w:rPr>
          <w:rStyle w:val="FontStyle94"/>
          <w:sz w:val="28"/>
          <w:szCs w:val="28"/>
          <w:lang w:val="en-US" w:eastAsia="en-US"/>
        </w:rPr>
        <w:t>i.e. of an estate as a whole, in contrast with acquisi</w:t>
      </w:r>
      <w:r w:rsidRPr="00A94825">
        <w:rPr>
          <w:rStyle w:val="FontStyle94"/>
          <w:sz w:val="28"/>
          <w:szCs w:val="28"/>
          <w:lang w:val="en-US" w:eastAsia="en-US"/>
        </w:rPr>
        <w:softHyphen/>
        <w:t xml:space="preserve">tion of ownership over individual objects </w:t>
      </w:r>
      <w:r w:rsidRPr="00A94825">
        <w:rPr>
          <w:rStyle w:val="FontStyle93"/>
          <w:sz w:val="28"/>
          <w:szCs w:val="28"/>
          <w:lang w:val="en-US" w:eastAsia="en-US"/>
        </w:rPr>
        <w:t xml:space="preserve">(singulae res). </w:t>
      </w:r>
      <w:r w:rsidRPr="00A94825">
        <w:rPr>
          <w:rStyle w:val="FontStyle94"/>
          <w:sz w:val="28"/>
          <w:szCs w:val="28"/>
          <w:lang w:val="en-US" w:eastAsia="en-US"/>
        </w:rPr>
        <w:t xml:space="preserve">Since, however, it was not merely the assets of the deceased that passed to the heirs but also his debts or </w:t>
      </w:r>
      <w:proofErr w:type="gramStart"/>
      <w:r w:rsidRPr="00A94825">
        <w:rPr>
          <w:rStyle w:val="FontStyle94"/>
          <w:sz w:val="28"/>
          <w:szCs w:val="28"/>
          <w:lang w:val="en-US" w:eastAsia="en-US"/>
        </w:rPr>
        <w:t>obligations,</w:t>
      </w:r>
      <w:proofErr w:type="gramEnd"/>
      <w:r w:rsidRPr="00A94825">
        <w:rPr>
          <w:rStyle w:val="FontStyle94"/>
          <w:sz w:val="28"/>
          <w:szCs w:val="28"/>
          <w:lang w:val="en-US" w:eastAsia="en-US"/>
        </w:rPr>
        <w:t xml:space="preserve"> the law of succession is more appropriately treated for present purposes as an independent section of private law.</w:t>
      </w:r>
    </w:p>
    <w:p w:rsidR="00B464FF" w:rsidRPr="00A94825" w:rsidRDefault="00A94825" w:rsidP="00A94825">
      <w:pPr>
        <w:pStyle w:val="Style17"/>
        <w:widowControl/>
        <w:spacing w:line="240" w:lineRule="auto"/>
        <w:ind w:firstLine="709"/>
        <w:rPr>
          <w:rStyle w:val="FontStyle94"/>
          <w:sz w:val="28"/>
          <w:szCs w:val="28"/>
          <w:lang w:val="en-US" w:eastAsia="en-US"/>
        </w:rPr>
      </w:pPr>
      <w:r w:rsidRPr="00A94825">
        <w:rPr>
          <w:rStyle w:val="FontStyle94"/>
          <w:sz w:val="28"/>
          <w:szCs w:val="28"/>
          <w:lang w:val="en-US" w:eastAsia="en-US"/>
        </w:rPr>
        <w:t xml:space="preserve">Although there is scant information on the origin of Roman succession, it undoubtedly developed at a relatively early stage of legal history and was closely connected with the institution of the family. </w:t>
      </w:r>
      <w:r w:rsidRPr="00A94825">
        <w:rPr>
          <w:rStyle w:val="FontStyle93"/>
          <w:sz w:val="28"/>
          <w:szCs w:val="28"/>
          <w:lang w:val="en-US" w:eastAsia="en-US"/>
        </w:rPr>
        <w:t xml:space="preserve">Hereditas, </w:t>
      </w:r>
      <w:r w:rsidRPr="00A94825">
        <w:rPr>
          <w:rStyle w:val="FontStyle94"/>
          <w:sz w:val="28"/>
          <w:szCs w:val="28"/>
          <w:lang w:val="en-US" w:eastAsia="en-US"/>
        </w:rPr>
        <w:t>the original form of succes</w:t>
      </w:r>
      <w:r w:rsidRPr="00A94825">
        <w:rPr>
          <w:rStyle w:val="FontStyle94"/>
          <w:sz w:val="28"/>
          <w:szCs w:val="28"/>
          <w:lang w:val="en-US" w:eastAsia="en-US"/>
        </w:rPr>
        <w:softHyphen/>
        <w:t>sion on death in Roman law, was considered the natural expression of the continuity and solidarity of the early patriarchal family and involved the identification of the heirs with the deceased for religious as well as economic purposes.</w:t>
      </w:r>
      <w:hyperlink w:anchor="bookmark1041" w:history="1">
        <w:r w:rsidRPr="00A94825">
          <w:rPr>
            <w:rStyle w:val="FontStyle94"/>
            <w:sz w:val="28"/>
            <w:szCs w:val="28"/>
            <w:vertAlign w:val="superscript"/>
            <w:lang w:val="en-US" w:eastAsia="en-US"/>
          </w:rPr>
          <w:t>1</w:t>
        </w:r>
      </w:hyperlink>
      <w:r w:rsidRPr="00A94825">
        <w:rPr>
          <w:rStyle w:val="FontStyle94"/>
          <w:sz w:val="28"/>
          <w:szCs w:val="28"/>
          <w:lang w:val="en-US" w:eastAsia="en-US"/>
        </w:rPr>
        <w:t xml:space="preserve"> The Law of the Twelve Tables recognized both intestate and testamentary succession. The rules of intestate succession (succession </w:t>
      </w:r>
      <w:r w:rsidRPr="00A94825">
        <w:rPr>
          <w:rStyle w:val="FontStyle93"/>
          <w:sz w:val="28"/>
          <w:szCs w:val="28"/>
          <w:lang w:val="en-US" w:eastAsia="en-US"/>
        </w:rPr>
        <w:t xml:space="preserve">ab intestato) </w:t>
      </w:r>
      <w:r w:rsidRPr="00A94825">
        <w:rPr>
          <w:rStyle w:val="FontStyle94"/>
          <w:sz w:val="28"/>
          <w:szCs w:val="28"/>
          <w:lang w:val="en-US" w:eastAsia="en-US"/>
        </w:rPr>
        <w:t xml:space="preserve">determined who would be heir when the deceased had not himself indicated how his property should be distributed. The rules of testamentary succession (succession </w:t>
      </w:r>
      <w:r w:rsidRPr="00A94825">
        <w:rPr>
          <w:rStyle w:val="FontStyle93"/>
          <w:sz w:val="28"/>
          <w:szCs w:val="28"/>
          <w:lang w:val="en-US" w:eastAsia="en-US"/>
        </w:rPr>
        <w:t xml:space="preserve">ex testamento), </w:t>
      </w:r>
      <w:r w:rsidRPr="00A94825">
        <w:rPr>
          <w:rStyle w:val="FontStyle94"/>
          <w:sz w:val="28"/>
          <w:szCs w:val="28"/>
          <w:lang w:val="en-US" w:eastAsia="en-US"/>
        </w:rPr>
        <w:t>on the other hand, came into operation after a testator had indicated in a prescribed manner, usually by way of a will, the plans for disposal of his property upon his death. As Roman society evolved, testamentary succession acquired greater importance than intestate succession since the attitude prevailed that every prudent and right-thinking</w:t>
      </w:r>
    </w:p>
    <w:p w:rsidR="00A94825" w:rsidRPr="00A94825" w:rsidRDefault="00A94825" w:rsidP="00A94825">
      <w:pPr>
        <w:pStyle w:val="Style17"/>
        <w:widowControl/>
        <w:spacing w:line="240" w:lineRule="auto"/>
        <w:ind w:firstLine="709"/>
        <w:rPr>
          <w:rStyle w:val="FontStyle94"/>
          <w:sz w:val="28"/>
          <w:szCs w:val="28"/>
          <w:lang w:val="en-US" w:eastAsia="en-US"/>
        </w:rPr>
      </w:pPr>
      <w:r w:rsidRPr="00A94825">
        <w:rPr>
          <w:rStyle w:val="FontStyle94"/>
          <w:sz w:val="28"/>
          <w:szCs w:val="28"/>
          <w:lang w:val="en-US" w:eastAsia="en-US"/>
        </w:rPr>
        <w:t>Roman should determine the devolution of their estate by means of a will.</w:t>
      </w:r>
    </w:p>
    <w:p w:rsidR="00A94825" w:rsidRPr="00A94825" w:rsidRDefault="00A94825" w:rsidP="00A94825">
      <w:pPr>
        <w:pStyle w:val="Style42"/>
        <w:widowControl/>
        <w:ind w:firstLine="709"/>
        <w:rPr>
          <w:rStyle w:val="FontStyle86"/>
          <w:sz w:val="28"/>
          <w:szCs w:val="28"/>
          <w:lang w:val="en-US"/>
        </w:rPr>
      </w:pPr>
      <w:r w:rsidRPr="00A94825">
        <w:rPr>
          <w:rStyle w:val="FontStyle86"/>
          <w:sz w:val="28"/>
          <w:szCs w:val="28"/>
          <w:lang w:val="en-US"/>
        </w:rPr>
        <w:t>1.   Intestate Succession</w:t>
      </w:r>
    </w:p>
    <w:p w:rsidR="00A94825" w:rsidRPr="00A94825" w:rsidRDefault="00A94825" w:rsidP="00A94825">
      <w:pPr>
        <w:pStyle w:val="Style34"/>
        <w:widowControl/>
        <w:spacing w:line="240" w:lineRule="auto"/>
        <w:ind w:firstLine="709"/>
        <w:rPr>
          <w:rStyle w:val="FontStyle94"/>
          <w:sz w:val="28"/>
          <w:szCs w:val="28"/>
          <w:lang w:val="en-US" w:eastAsia="en-US"/>
        </w:rPr>
      </w:pPr>
      <w:r w:rsidRPr="00A94825">
        <w:rPr>
          <w:rStyle w:val="FontStyle94"/>
          <w:sz w:val="28"/>
          <w:szCs w:val="28"/>
          <w:lang w:val="en-US" w:eastAsia="en-US"/>
        </w:rPr>
        <w:t>The rules of intestate succession came into operation when a person failed to create a valid will or when the will he composed was later declared legally invalid. Furthermore, these rules came to the fore if the heir or heirs nominated in a will could not accept the inheritance or refused to do so.</w:t>
      </w:r>
      <w:hyperlink w:anchor="bookmark1042" w:history="1">
        <w:r w:rsidRPr="00A94825">
          <w:rPr>
            <w:rStyle w:val="FontStyle94"/>
            <w:sz w:val="28"/>
            <w:szCs w:val="28"/>
            <w:vertAlign w:val="superscript"/>
            <w:lang w:val="en-US" w:eastAsia="en-US"/>
          </w:rPr>
          <w:t>2</w:t>
        </w:r>
      </w:hyperlink>
      <w:r w:rsidRPr="00A94825">
        <w:rPr>
          <w:rStyle w:val="FontStyle94"/>
          <w:sz w:val="28"/>
          <w:szCs w:val="28"/>
          <w:lang w:val="en-US" w:eastAsia="en-US"/>
        </w:rPr>
        <w:t xml:space="preserve"> The law of intestate succession underwent various important phases of development: the sequence of succession on </w:t>
      </w:r>
      <w:r w:rsidRPr="00A94825">
        <w:rPr>
          <w:rStyle w:val="FontStyle94"/>
          <w:sz w:val="28"/>
          <w:szCs w:val="28"/>
          <w:lang w:val="en-US" w:eastAsia="en-US"/>
        </w:rPr>
        <w:lastRenderedPageBreak/>
        <w:t>intestacy was first prescribed by the Law of the</w:t>
      </w:r>
      <w:r w:rsidRPr="00A94825">
        <w:rPr>
          <w:sz w:val="28"/>
          <w:szCs w:val="28"/>
          <w:lang w:val="en-US" w:eastAsia="en-US"/>
        </w:rPr>
        <w:t xml:space="preserve"> </w:t>
      </w:r>
      <w:r w:rsidRPr="00A94825">
        <w:rPr>
          <w:rStyle w:val="FontStyle94"/>
          <w:sz w:val="28"/>
          <w:szCs w:val="28"/>
          <w:lang w:val="en-US" w:eastAsia="en-US"/>
        </w:rPr>
        <w:t>Twelve Tables; in the later republican age considerable changes were effected by the praetor in an attempt to rectify some defects in the early system; finally, Justinian reformed the law again and thereby created his well-known system that served as the foundation of many modern systems.</w:t>
      </w:r>
    </w:p>
    <w:p w:rsidR="005E1207" w:rsidRPr="000238C9" w:rsidRDefault="005E1207" w:rsidP="00A94825">
      <w:pPr>
        <w:pStyle w:val="Style26"/>
        <w:widowControl/>
        <w:ind w:firstLine="709"/>
        <w:rPr>
          <w:rStyle w:val="FontStyle86"/>
          <w:sz w:val="28"/>
          <w:szCs w:val="28"/>
          <w:lang w:val="en-US"/>
        </w:rPr>
      </w:pPr>
    </w:p>
    <w:p w:rsidR="00A94825" w:rsidRPr="005E1207" w:rsidRDefault="00A94825" w:rsidP="00A94825">
      <w:pPr>
        <w:pStyle w:val="Style26"/>
        <w:widowControl/>
        <w:ind w:firstLine="709"/>
        <w:rPr>
          <w:rStyle w:val="FontStyle91"/>
          <w:i w:val="0"/>
          <w:sz w:val="28"/>
          <w:szCs w:val="28"/>
          <w:lang w:val="en-US"/>
        </w:rPr>
      </w:pPr>
      <w:r w:rsidRPr="005E1207">
        <w:rPr>
          <w:rStyle w:val="FontStyle86"/>
          <w:sz w:val="28"/>
          <w:szCs w:val="28"/>
          <w:lang w:val="en-US"/>
        </w:rPr>
        <w:t>2</w:t>
      </w:r>
      <w:r w:rsidRPr="005E1207">
        <w:rPr>
          <w:rStyle w:val="FontStyle86"/>
          <w:i/>
          <w:sz w:val="28"/>
          <w:szCs w:val="28"/>
          <w:lang w:val="en-US"/>
        </w:rPr>
        <w:t xml:space="preserve">.   </w:t>
      </w:r>
      <w:r w:rsidRPr="005E1207">
        <w:rPr>
          <w:rStyle w:val="FontStyle91"/>
          <w:i w:val="0"/>
          <w:sz w:val="28"/>
          <w:szCs w:val="28"/>
          <w:lang w:val="en-US"/>
        </w:rPr>
        <w:t xml:space="preserve">Intestate Succession </w:t>
      </w:r>
      <w:proofErr w:type="gramStart"/>
      <w:r w:rsidRPr="005E1207">
        <w:rPr>
          <w:rStyle w:val="FontStyle91"/>
          <w:i w:val="0"/>
          <w:sz w:val="28"/>
          <w:szCs w:val="28"/>
          <w:lang w:val="en-US"/>
        </w:rPr>
        <w:t>Under</w:t>
      </w:r>
      <w:proofErr w:type="gramEnd"/>
      <w:r w:rsidRPr="005E1207">
        <w:rPr>
          <w:rStyle w:val="FontStyle91"/>
          <w:i w:val="0"/>
          <w:sz w:val="28"/>
          <w:szCs w:val="28"/>
          <w:lang w:val="en-US"/>
        </w:rPr>
        <w:t xml:space="preserve"> the Law of the Twelve Tables</w:t>
      </w:r>
    </w:p>
    <w:p w:rsidR="00A94825" w:rsidRPr="00A94825" w:rsidRDefault="00A94825" w:rsidP="00A94825">
      <w:pPr>
        <w:pStyle w:val="Style34"/>
        <w:widowControl/>
        <w:spacing w:line="240" w:lineRule="auto"/>
        <w:ind w:firstLine="709"/>
        <w:rPr>
          <w:rStyle w:val="FontStyle93"/>
          <w:sz w:val="28"/>
          <w:szCs w:val="28"/>
          <w:lang w:val="en-US" w:eastAsia="en-US"/>
        </w:rPr>
      </w:pPr>
      <w:r w:rsidRPr="00A94825">
        <w:rPr>
          <w:rStyle w:val="FontStyle94"/>
          <w:sz w:val="28"/>
          <w:szCs w:val="28"/>
          <w:lang w:val="en-US" w:eastAsia="en-US"/>
        </w:rPr>
        <w:t xml:space="preserve">The order of intestate succession as prescribed by the Law of the Twelve Tables placed the </w:t>
      </w:r>
      <w:proofErr w:type="gramStart"/>
      <w:r w:rsidRPr="00A94825">
        <w:rPr>
          <w:rStyle w:val="FontStyle93"/>
          <w:sz w:val="28"/>
          <w:szCs w:val="28"/>
          <w:lang w:val="en-US" w:eastAsia="en-US"/>
        </w:rPr>
        <w:t>sui</w:t>
      </w:r>
      <w:proofErr w:type="gramEnd"/>
      <w:r w:rsidRPr="00A94825">
        <w:rPr>
          <w:rStyle w:val="FontStyle93"/>
          <w:sz w:val="28"/>
          <w:szCs w:val="28"/>
          <w:lang w:val="en-US" w:eastAsia="en-US"/>
        </w:rPr>
        <w:t xml:space="preserve"> heredes </w:t>
      </w:r>
      <w:r w:rsidRPr="00A94825">
        <w:rPr>
          <w:rStyle w:val="FontStyle94"/>
          <w:sz w:val="28"/>
          <w:szCs w:val="28"/>
          <w:lang w:val="en-US" w:eastAsia="en-US"/>
        </w:rPr>
        <w:t xml:space="preserve">as the first priority, thereafter the </w:t>
      </w:r>
      <w:r w:rsidRPr="00A94825">
        <w:rPr>
          <w:rStyle w:val="FontStyle93"/>
          <w:sz w:val="28"/>
          <w:szCs w:val="28"/>
          <w:lang w:val="en-US" w:eastAsia="en-US"/>
        </w:rPr>
        <w:t xml:space="preserve">proximi agnati </w:t>
      </w:r>
      <w:r w:rsidRPr="00A94825">
        <w:rPr>
          <w:rStyle w:val="FontStyle94"/>
          <w:sz w:val="28"/>
          <w:szCs w:val="28"/>
          <w:lang w:val="en-US" w:eastAsia="en-US"/>
        </w:rPr>
        <w:t xml:space="preserve">and finally the </w:t>
      </w:r>
      <w:r w:rsidRPr="00A94825">
        <w:rPr>
          <w:rStyle w:val="FontStyle93"/>
          <w:sz w:val="28"/>
          <w:szCs w:val="28"/>
          <w:lang w:val="en-US" w:eastAsia="en-US"/>
        </w:rPr>
        <w:t>gentiles</w:t>
      </w:r>
      <w:hyperlink w:anchor="bookmark1043" w:history="1">
        <w:r w:rsidRPr="00A94825">
          <w:rPr>
            <w:rStyle w:val="FontStyle93"/>
            <w:sz w:val="28"/>
            <w:szCs w:val="28"/>
            <w:lang w:val="en-US" w:eastAsia="en-US"/>
          </w:rPr>
          <w:t>?</w:t>
        </w:r>
      </w:hyperlink>
    </w:p>
    <w:p w:rsidR="00A94825" w:rsidRPr="00A94825" w:rsidRDefault="00A94825" w:rsidP="00A94825">
      <w:pPr>
        <w:pStyle w:val="Style17"/>
        <w:widowControl/>
        <w:spacing w:line="240" w:lineRule="auto"/>
        <w:ind w:firstLine="709"/>
        <w:rPr>
          <w:rStyle w:val="FontStyle93"/>
          <w:sz w:val="28"/>
          <w:szCs w:val="28"/>
          <w:vertAlign w:val="superscript"/>
          <w:lang w:val="en-US" w:eastAsia="en-US"/>
        </w:rPr>
      </w:pPr>
      <w:r w:rsidRPr="00A94825">
        <w:rPr>
          <w:rStyle w:val="FontStyle94"/>
          <w:sz w:val="28"/>
          <w:szCs w:val="28"/>
          <w:lang w:val="en-US" w:eastAsia="en-US"/>
        </w:rPr>
        <w:t xml:space="preserve">The first </w:t>
      </w:r>
      <w:proofErr w:type="gramStart"/>
      <w:r w:rsidRPr="00A94825">
        <w:rPr>
          <w:rStyle w:val="FontStyle94"/>
          <w:sz w:val="28"/>
          <w:szCs w:val="28"/>
          <w:lang w:val="en-US" w:eastAsia="en-US"/>
        </w:rPr>
        <w:t>group of heirs entitled to the estate were</w:t>
      </w:r>
      <w:proofErr w:type="gramEnd"/>
      <w:r w:rsidRPr="00A94825">
        <w:rPr>
          <w:rStyle w:val="FontStyle94"/>
          <w:sz w:val="28"/>
          <w:szCs w:val="28"/>
          <w:lang w:val="en-US" w:eastAsia="en-US"/>
        </w:rPr>
        <w:t xml:space="preserve"> the </w:t>
      </w:r>
      <w:r w:rsidRPr="00A94825">
        <w:rPr>
          <w:rStyle w:val="FontStyle93"/>
          <w:sz w:val="28"/>
          <w:szCs w:val="28"/>
          <w:lang w:val="en-US" w:eastAsia="en-US"/>
        </w:rPr>
        <w:t xml:space="preserve">sui heredes; </w:t>
      </w:r>
      <w:r w:rsidRPr="00A94825">
        <w:rPr>
          <w:rStyle w:val="FontStyle94"/>
          <w:sz w:val="28"/>
          <w:szCs w:val="28"/>
          <w:lang w:val="en-US" w:eastAsia="en-US"/>
        </w:rPr>
        <w:t xml:space="preserve">that is, those free persons who fell under the </w:t>
      </w:r>
      <w:r w:rsidRPr="00A94825">
        <w:rPr>
          <w:rStyle w:val="FontStyle93"/>
          <w:sz w:val="28"/>
          <w:szCs w:val="28"/>
          <w:lang w:val="en-US" w:eastAsia="en-US"/>
        </w:rPr>
        <w:t xml:space="preserve">potestas </w:t>
      </w:r>
      <w:r w:rsidRPr="00A94825">
        <w:rPr>
          <w:rStyle w:val="FontStyle94"/>
          <w:sz w:val="28"/>
          <w:szCs w:val="28"/>
          <w:lang w:val="en-US" w:eastAsia="en-US"/>
        </w:rPr>
        <w:t xml:space="preserve">of the deceased and who became </w:t>
      </w:r>
      <w:r w:rsidRPr="00A94825">
        <w:rPr>
          <w:rStyle w:val="FontStyle93"/>
          <w:sz w:val="28"/>
          <w:szCs w:val="28"/>
          <w:lang w:val="en-US" w:eastAsia="en-US"/>
        </w:rPr>
        <w:t xml:space="preserve">sui iuris </w:t>
      </w:r>
      <w:r w:rsidRPr="00A94825">
        <w:rPr>
          <w:rStyle w:val="FontStyle94"/>
          <w:sz w:val="28"/>
          <w:szCs w:val="28"/>
          <w:lang w:val="en-US" w:eastAsia="en-US"/>
        </w:rPr>
        <w:t xml:space="preserve">on his death. As a rule, this group included the testator's children </w:t>
      </w:r>
      <w:r w:rsidRPr="00A94825">
        <w:rPr>
          <w:rStyle w:val="FontStyle93"/>
          <w:sz w:val="28"/>
          <w:szCs w:val="28"/>
          <w:lang w:val="en-US" w:eastAsia="en-US"/>
        </w:rPr>
        <w:t xml:space="preserve">(filii familias </w:t>
      </w:r>
      <w:r w:rsidRPr="00A94825">
        <w:rPr>
          <w:rStyle w:val="FontStyle94"/>
          <w:sz w:val="28"/>
          <w:szCs w:val="28"/>
          <w:lang w:val="en-US" w:eastAsia="en-US"/>
        </w:rPr>
        <w:t xml:space="preserve">and </w:t>
      </w:r>
      <w:r w:rsidRPr="00A94825">
        <w:rPr>
          <w:rStyle w:val="FontStyle93"/>
          <w:sz w:val="28"/>
          <w:szCs w:val="28"/>
          <w:lang w:val="en-US" w:eastAsia="en-US"/>
        </w:rPr>
        <w:t xml:space="preserve">filiae familias) </w:t>
      </w:r>
      <w:r w:rsidRPr="00A94825">
        <w:rPr>
          <w:rStyle w:val="FontStyle94"/>
          <w:sz w:val="28"/>
          <w:szCs w:val="28"/>
          <w:lang w:val="en-US" w:eastAsia="en-US"/>
        </w:rPr>
        <w:t xml:space="preserve">and further descendants (e.g. grandchildren) who did not themselves have a male ascendant who would become </w:t>
      </w:r>
      <w:r w:rsidRPr="00A94825">
        <w:rPr>
          <w:rStyle w:val="FontStyle93"/>
          <w:sz w:val="28"/>
          <w:szCs w:val="28"/>
          <w:lang w:val="en-US" w:eastAsia="en-US"/>
        </w:rPr>
        <w:t xml:space="preserve">sui iuris </w:t>
      </w:r>
      <w:r w:rsidRPr="00A94825">
        <w:rPr>
          <w:rStyle w:val="FontStyle94"/>
          <w:sz w:val="28"/>
          <w:szCs w:val="28"/>
          <w:lang w:val="en-US" w:eastAsia="en-US"/>
        </w:rPr>
        <w:t xml:space="preserve">on the testator's death; his adoptive children; his wife, if she had been married to him </w:t>
      </w:r>
      <w:r w:rsidRPr="00A94825">
        <w:rPr>
          <w:rStyle w:val="FontStyle93"/>
          <w:sz w:val="28"/>
          <w:szCs w:val="28"/>
          <w:lang w:val="en-US" w:eastAsia="en-US"/>
        </w:rPr>
        <w:t xml:space="preserve">in manu; </w:t>
      </w:r>
      <w:r w:rsidRPr="00A94825">
        <w:rPr>
          <w:rStyle w:val="FontStyle94"/>
          <w:sz w:val="28"/>
          <w:szCs w:val="28"/>
          <w:lang w:val="en-US" w:eastAsia="en-US"/>
        </w:rPr>
        <w:t xml:space="preserve">his children born after his death </w:t>
      </w:r>
      <w:r w:rsidRPr="00A94825">
        <w:rPr>
          <w:rStyle w:val="FontStyle93"/>
          <w:sz w:val="28"/>
          <w:szCs w:val="28"/>
          <w:lang w:val="en-US" w:eastAsia="en-US"/>
        </w:rPr>
        <w:t xml:space="preserve">(postumi); </w:t>
      </w:r>
      <w:r w:rsidRPr="00A94825">
        <w:rPr>
          <w:rStyle w:val="FontStyle94"/>
          <w:sz w:val="28"/>
          <w:szCs w:val="28"/>
          <w:lang w:val="en-US" w:eastAsia="en-US"/>
        </w:rPr>
        <w:t xml:space="preserve">and children with respect to whom the testator had commenced emancipation proceedings that had not yet been completed. The </w:t>
      </w:r>
      <w:proofErr w:type="gramStart"/>
      <w:r w:rsidRPr="00A94825">
        <w:rPr>
          <w:rStyle w:val="FontStyle93"/>
          <w:sz w:val="28"/>
          <w:szCs w:val="28"/>
          <w:lang w:val="en-US" w:eastAsia="en-US"/>
        </w:rPr>
        <w:t>sui</w:t>
      </w:r>
      <w:proofErr w:type="gramEnd"/>
      <w:r w:rsidRPr="00A94825">
        <w:rPr>
          <w:rStyle w:val="FontStyle93"/>
          <w:sz w:val="28"/>
          <w:szCs w:val="28"/>
          <w:lang w:val="en-US" w:eastAsia="en-US"/>
        </w:rPr>
        <w:t xml:space="preserve"> heredes </w:t>
      </w:r>
      <w:r w:rsidRPr="00A94825">
        <w:rPr>
          <w:rStyle w:val="FontStyle94"/>
          <w:sz w:val="28"/>
          <w:szCs w:val="28"/>
          <w:lang w:val="en-US" w:eastAsia="en-US"/>
        </w:rPr>
        <w:t xml:space="preserve">succeeded equally and were compelled to inherit irrespective of whether they wished to do so (hence they were also called </w:t>
      </w:r>
      <w:r w:rsidRPr="00A94825">
        <w:rPr>
          <w:rStyle w:val="FontStyle93"/>
          <w:sz w:val="28"/>
          <w:szCs w:val="28"/>
          <w:lang w:val="en-US" w:eastAsia="en-US"/>
        </w:rPr>
        <w:t>heredes sui et necessarii).</w:t>
      </w:r>
      <w:r w:rsidR="005E1207" w:rsidRPr="00A94825">
        <w:rPr>
          <w:rStyle w:val="FontStyle93"/>
          <w:sz w:val="28"/>
          <w:szCs w:val="28"/>
          <w:vertAlign w:val="superscript"/>
          <w:lang w:val="en-US" w:eastAsia="en-US"/>
        </w:rPr>
        <w:t xml:space="preserve"> </w:t>
      </w:r>
    </w:p>
    <w:p w:rsidR="00A94825" w:rsidRPr="00A94825" w:rsidRDefault="00A94825" w:rsidP="00A94825">
      <w:pPr>
        <w:pStyle w:val="Style17"/>
        <w:widowControl/>
        <w:spacing w:line="240" w:lineRule="auto"/>
        <w:ind w:firstLine="709"/>
        <w:rPr>
          <w:rStyle w:val="FontStyle94"/>
          <w:sz w:val="28"/>
          <w:szCs w:val="28"/>
          <w:vertAlign w:val="superscript"/>
          <w:lang w:val="en-US" w:eastAsia="en-US"/>
        </w:rPr>
      </w:pPr>
      <w:r w:rsidRPr="00A94825">
        <w:rPr>
          <w:rStyle w:val="FontStyle94"/>
          <w:sz w:val="28"/>
          <w:szCs w:val="28"/>
          <w:lang w:val="en-US" w:eastAsia="en-US"/>
        </w:rPr>
        <w:t xml:space="preserve">If there were no </w:t>
      </w:r>
      <w:proofErr w:type="gramStart"/>
      <w:r w:rsidRPr="00A94825">
        <w:rPr>
          <w:rStyle w:val="FontStyle93"/>
          <w:sz w:val="28"/>
          <w:szCs w:val="28"/>
          <w:lang w:val="en-US" w:eastAsia="en-US"/>
        </w:rPr>
        <w:t>sui</w:t>
      </w:r>
      <w:proofErr w:type="gramEnd"/>
      <w:r w:rsidRPr="00A94825">
        <w:rPr>
          <w:rStyle w:val="FontStyle93"/>
          <w:sz w:val="28"/>
          <w:szCs w:val="28"/>
          <w:lang w:val="en-US" w:eastAsia="en-US"/>
        </w:rPr>
        <w:t xml:space="preserve"> heredes, </w:t>
      </w:r>
      <w:r w:rsidRPr="00A94825">
        <w:rPr>
          <w:rStyle w:val="FontStyle94"/>
          <w:sz w:val="28"/>
          <w:szCs w:val="28"/>
          <w:lang w:val="en-US" w:eastAsia="en-US"/>
        </w:rPr>
        <w:t xml:space="preserve">the estate was transferred to the nearest agnatic relatives </w:t>
      </w:r>
      <w:r w:rsidRPr="00A94825">
        <w:rPr>
          <w:rStyle w:val="FontStyle93"/>
          <w:sz w:val="28"/>
          <w:szCs w:val="28"/>
          <w:lang w:val="en-US" w:eastAsia="en-US"/>
        </w:rPr>
        <w:t xml:space="preserve">(proximi agnati). </w:t>
      </w:r>
      <w:r w:rsidRPr="00A94825">
        <w:rPr>
          <w:rStyle w:val="FontStyle94"/>
          <w:sz w:val="28"/>
          <w:szCs w:val="28"/>
          <w:lang w:val="en-US" w:eastAsia="en-US"/>
        </w:rPr>
        <w:t xml:space="preserve">This group was comprised of the collaterals </w:t>
      </w:r>
      <w:proofErr w:type="gramStart"/>
      <w:r w:rsidRPr="00A94825">
        <w:rPr>
          <w:rStyle w:val="FontStyle94"/>
          <w:sz w:val="28"/>
          <w:szCs w:val="28"/>
          <w:lang w:val="en-US" w:eastAsia="en-US"/>
        </w:rPr>
        <w:t>who</w:t>
      </w:r>
      <w:proofErr w:type="gramEnd"/>
      <w:r w:rsidRPr="00A94825">
        <w:rPr>
          <w:rStyle w:val="FontStyle94"/>
          <w:sz w:val="28"/>
          <w:szCs w:val="28"/>
          <w:lang w:val="en-US" w:eastAsia="en-US"/>
        </w:rPr>
        <w:t xml:space="preserve">, through the male line, were most closely related to the deceased and had previously fallen under the </w:t>
      </w:r>
      <w:r w:rsidRPr="00A94825">
        <w:rPr>
          <w:rStyle w:val="FontStyle93"/>
          <w:sz w:val="28"/>
          <w:szCs w:val="28"/>
          <w:lang w:val="en-US" w:eastAsia="en-US"/>
        </w:rPr>
        <w:t xml:space="preserve">potestas </w:t>
      </w:r>
      <w:r w:rsidRPr="00A94825">
        <w:rPr>
          <w:rStyle w:val="FontStyle94"/>
          <w:sz w:val="28"/>
          <w:szCs w:val="28"/>
          <w:lang w:val="en-US" w:eastAsia="en-US"/>
        </w:rPr>
        <w:t xml:space="preserve">of a common </w:t>
      </w:r>
      <w:r w:rsidRPr="00A94825">
        <w:rPr>
          <w:rStyle w:val="FontStyle93"/>
          <w:sz w:val="28"/>
          <w:szCs w:val="28"/>
          <w:lang w:val="en-US" w:eastAsia="en-US"/>
        </w:rPr>
        <w:t xml:space="preserve">paterfamilias. </w:t>
      </w:r>
      <w:r w:rsidRPr="00A94825">
        <w:rPr>
          <w:rStyle w:val="FontStyle94"/>
          <w:sz w:val="28"/>
          <w:szCs w:val="28"/>
          <w:lang w:val="en-US" w:eastAsia="en-US"/>
        </w:rPr>
        <w:t xml:space="preserve">As a rule, this group included the brothers and sisters of the testator as well as his uncles and aunts or the nearest descendants of these persons. The nearest kin succeeded to the exclusion of those who were further removed. In the event there was more than one agnate of the same degree of kinship, the testator's property was divided </w:t>
      </w:r>
      <w:r w:rsidRPr="00A94825">
        <w:rPr>
          <w:rStyle w:val="FontStyle93"/>
          <w:sz w:val="28"/>
          <w:szCs w:val="28"/>
          <w:lang w:val="en-US" w:eastAsia="en-US"/>
        </w:rPr>
        <w:t xml:space="preserve">per capita, </w:t>
      </w:r>
      <w:r w:rsidRPr="00A94825">
        <w:rPr>
          <w:rStyle w:val="FontStyle94"/>
          <w:sz w:val="28"/>
          <w:szCs w:val="28"/>
          <w:lang w:val="en-US" w:eastAsia="en-US"/>
        </w:rPr>
        <w:t xml:space="preserve">i.e. each of them obtained an equal share, without the possibility of representation. For example, if there were two brothers they each obtained equal shares and excluded nephews and nieces of the testator related through a deceased third brother. Otherwise than in the case of the </w:t>
      </w:r>
      <w:proofErr w:type="gramStart"/>
      <w:r w:rsidRPr="00A94825">
        <w:rPr>
          <w:rStyle w:val="FontStyle93"/>
          <w:sz w:val="28"/>
          <w:szCs w:val="28"/>
          <w:lang w:val="en-US" w:eastAsia="en-US"/>
        </w:rPr>
        <w:t>sui</w:t>
      </w:r>
      <w:proofErr w:type="gramEnd"/>
      <w:r w:rsidRPr="00A94825">
        <w:rPr>
          <w:rStyle w:val="FontStyle93"/>
          <w:sz w:val="28"/>
          <w:szCs w:val="28"/>
          <w:lang w:val="en-US" w:eastAsia="en-US"/>
        </w:rPr>
        <w:t xml:space="preserve"> heredes, </w:t>
      </w:r>
      <w:r w:rsidRPr="00A94825">
        <w:rPr>
          <w:rStyle w:val="FontStyle94"/>
          <w:sz w:val="28"/>
          <w:szCs w:val="28"/>
          <w:lang w:val="en-US" w:eastAsia="en-US"/>
        </w:rPr>
        <w:t xml:space="preserve">the </w:t>
      </w:r>
      <w:r w:rsidRPr="00A94825">
        <w:rPr>
          <w:rStyle w:val="FontStyle93"/>
          <w:sz w:val="28"/>
          <w:szCs w:val="28"/>
          <w:lang w:val="en-US" w:eastAsia="en-US"/>
        </w:rPr>
        <w:t xml:space="preserve">proximi agnati </w:t>
      </w:r>
      <w:r w:rsidRPr="00A94825">
        <w:rPr>
          <w:rStyle w:val="FontStyle94"/>
          <w:sz w:val="28"/>
          <w:szCs w:val="28"/>
          <w:lang w:val="en-US" w:eastAsia="en-US"/>
        </w:rPr>
        <w:t xml:space="preserve">could lawfully refuse to accept the succession (hence they were described as </w:t>
      </w:r>
      <w:r w:rsidRPr="00A94825">
        <w:rPr>
          <w:rStyle w:val="FontStyle93"/>
          <w:sz w:val="28"/>
          <w:szCs w:val="28"/>
          <w:lang w:val="en-US" w:eastAsia="en-US"/>
        </w:rPr>
        <w:t xml:space="preserve">heredes voluntarii), </w:t>
      </w:r>
      <w:r w:rsidRPr="00A94825">
        <w:rPr>
          <w:rStyle w:val="FontStyle94"/>
          <w:sz w:val="28"/>
          <w:szCs w:val="28"/>
          <w:lang w:val="en-US" w:eastAsia="en-US"/>
        </w:rPr>
        <w:t xml:space="preserve">in which case the second tier of nearest </w:t>
      </w:r>
      <w:r w:rsidRPr="00A94825">
        <w:rPr>
          <w:rStyle w:val="FontStyle93"/>
          <w:sz w:val="28"/>
          <w:szCs w:val="28"/>
          <w:lang w:val="en-US" w:eastAsia="en-US"/>
        </w:rPr>
        <w:t xml:space="preserve">agnati </w:t>
      </w:r>
      <w:r w:rsidRPr="00A94825">
        <w:rPr>
          <w:rStyle w:val="FontStyle94"/>
          <w:sz w:val="28"/>
          <w:szCs w:val="28"/>
          <w:lang w:val="en-US" w:eastAsia="en-US"/>
        </w:rPr>
        <w:t>could succeed.</w:t>
      </w:r>
      <w:r w:rsidRPr="00A94825">
        <w:rPr>
          <w:rStyle w:val="FontStyle94"/>
          <w:sz w:val="28"/>
          <w:szCs w:val="28"/>
          <w:vertAlign w:val="superscript"/>
          <w:lang w:val="en-US" w:eastAsia="en-US"/>
        </w:rPr>
        <w:t xml:space="preserve"> </w:t>
      </w:r>
    </w:p>
    <w:p w:rsidR="00A94825" w:rsidRPr="00A94825" w:rsidRDefault="00A94825" w:rsidP="00A94825">
      <w:pPr>
        <w:pStyle w:val="Style17"/>
        <w:widowControl/>
        <w:spacing w:line="240" w:lineRule="auto"/>
        <w:ind w:firstLine="709"/>
        <w:rPr>
          <w:rStyle w:val="FontStyle94"/>
          <w:sz w:val="28"/>
          <w:szCs w:val="28"/>
          <w:vertAlign w:val="superscript"/>
          <w:lang w:val="en-US" w:eastAsia="en-US"/>
        </w:rPr>
      </w:pPr>
      <w:r w:rsidRPr="00A94825">
        <w:rPr>
          <w:rStyle w:val="FontStyle94"/>
          <w:sz w:val="28"/>
          <w:szCs w:val="28"/>
          <w:lang w:val="en-US" w:eastAsia="en-US"/>
        </w:rPr>
        <w:t xml:space="preserve">Finally, if there were neither </w:t>
      </w:r>
      <w:r w:rsidRPr="00A94825">
        <w:rPr>
          <w:rStyle w:val="FontStyle93"/>
          <w:sz w:val="28"/>
          <w:szCs w:val="28"/>
          <w:lang w:val="en-US" w:eastAsia="en-US"/>
        </w:rPr>
        <w:t xml:space="preserve">sui heredes </w:t>
      </w:r>
      <w:r w:rsidRPr="00A94825">
        <w:rPr>
          <w:rStyle w:val="FontStyle94"/>
          <w:sz w:val="28"/>
          <w:szCs w:val="28"/>
          <w:lang w:val="en-US" w:eastAsia="en-US"/>
        </w:rPr>
        <w:t xml:space="preserve">nor </w:t>
      </w:r>
      <w:r w:rsidRPr="00A94825">
        <w:rPr>
          <w:rStyle w:val="FontStyle93"/>
          <w:sz w:val="28"/>
          <w:szCs w:val="28"/>
          <w:lang w:val="en-US" w:eastAsia="en-US"/>
        </w:rPr>
        <w:t xml:space="preserve">proximi agnati </w:t>
      </w:r>
      <w:r w:rsidRPr="00A94825">
        <w:rPr>
          <w:rStyle w:val="FontStyle94"/>
          <w:sz w:val="28"/>
          <w:szCs w:val="28"/>
          <w:lang w:val="en-US" w:eastAsia="en-US"/>
        </w:rPr>
        <w:t xml:space="preserve">the estate devolved on the </w:t>
      </w:r>
      <w:r w:rsidRPr="00A94825">
        <w:rPr>
          <w:rStyle w:val="FontStyle93"/>
          <w:sz w:val="28"/>
          <w:szCs w:val="28"/>
          <w:lang w:val="en-US" w:eastAsia="en-US"/>
        </w:rPr>
        <w:t xml:space="preserve">gens </w:t>
      </w:r>
      <w:r w:rsidRPr="00A94825">
        <w:rPr>
          <w:rStyle w:val="FontStyle94"/>
          <w:sz w:val="28"/>
          <w:szCs w:val="28"/>
          <w:lang w:val="en-US" w:eastAsia="en-US"/>
        </w:rPr>
        <w:t>or clan of the deceased—a group of families claiming descent from a common ancestor and connected to each other on the grounds of certain common interests.</w:t>
      </w:r>
      <w:hyperlink w:anchor="bookmark1047" w:history="1">
        <w:r w:rsidRPr="00A94825">
          <w:rPr>
            <w:rStyle w:val="FontStyle94"/>
            <w:sz w:val="28"/>
            <w:szCs w:val="28"/>
            <w:vertAlign w:val="superscript"/>
            <w:lang w:val="en-US" w:eastAsia="en-US"/>
          </w:rPr>
          <w:t>7</w:t>
        </w:r>
      </w:hyperlink>
    </w:p>
    <w:p w:rsidR="005E1207" w:rsidRPr="000238C9" w:rsidRDefault="005E1207" w:rsidP="00A94825">
      <w:pPr>
        <w:pStyle w:val="Style26"/>
        <w:widowControl/>
        <w:ind w:firstLine="709"/>
        <w:rPr>
          <w:rStyle w:val="FontStyle91"/>
          <w:i w:val="0"/>
          <w:sz w:val="28"/>
          <w:szCs w:val="28"/>
          <w:lang w:val="en-US"/>
        </w:rPr>
      </w:pPr>
    </w:p>
    <w:p w:rsidR="00A94825" w:rsidRPr="005E1207" w:rsidRDefault="00504233" w:rsidP="00A94825">
      <w:pPr>
        <w:pStyle w:val="Style26"/>
        <w:widowControl/>
        <w:ind w:firstLine="709"/>
        <w:rPr>
          <w:rStyle w:val="FontStyle91"/>
          <w:i w:val="0"/>
          <w:sz w:val="28"/>
          <w:szCs w:val="28"/>
          <w:lang w:val="en-US"/>
        </w:rPr>
      </w:pPr>
      <w:r w:rsidRPr="003611DB">
        <w:rPr>
          <w:rStyle w:val="FontStyle91"/>
          <w:i w:val="0"/>
          <w:sz w:val="28"/>
          <w:szCs w:val="28"/>
          <w:lang w:val="en-US"/>
        </w:rPr>
        <w:t>3</w:t>
      </w:r>
      <w:r w:rsidR="00A94825" w:rsidRPr="005E1207">
        <w:rPr>
          <w:rStyle w:val="FontStyle91"/>
          <w:i w:val="0"/>
          <w:sz w:val="28"/>
          <w:szCs w:val="28"/>
          <w:lang w:val="en-US"/>
        </w:rPr>
        <w:t>.   Intestate Succession in Justinian's Law</w:t>
      </w:r>
    </w:p>
    <w:p w:rsidR="00A94825" w:rsidRPr="00A94825" w:rsidRDefault="00A94825" w:rsidP="00A94825">
      <w:pPr>
        <w:pStyle w:val="Style34"/>
        <w:widowControl/>
        <w:spacing w:line="240" w:lineRule="auto"/>
        <w:ind w:firstLine="709"/>
        <w:rPr>
          <w:rStyle w:val="FontStyle94"/>
          <w:sz w:val="28"/>
          <w:szCs w:val="28"/>
          <w:lang w:val="en-US" w:eastAsia="en-US"/>
        </w:rPr>
      </w:pPr>
      <w:r w:rsidRPr="00A94825">
        <w:rPr>
          <w:rStyle w:val="FontStyle94"/>
          <w:sz w:val="28"/>
          <w:szCs w:val="28"/>
          <w:lang w:val="en-US" w:eastAsia="en-US"/>
        </w:rPr>
        <w:t xml:space="preserve">Although the praetorian intestate succession along with the modifications effected by the above-mentioned senatorial resolutions was initially retained by the drafters of the Justinianic codification, Justinian in the late stages of his reign introduced a completely new system of intestate succession based on blood relationship </w:t>
      </w:r>
      <w:r w:rsidRPr="00A94825">
        <w:rPr>
          <w:rStyle w:val="FontStyle93"/>
          <w:sz w:val="28"/>
          <w:szCs w:val="28"/>
          <w:lang w:val="en-US" w:eastAsia="en-US"/>
        </w:rPr>
        <w:t xml:space="preserve">(cognatio) </w:t>
      </w:r>
      <w:r w:rsidRPr="00A94825">
        <w:rPr>
          <w:rStyle w:val="FontStyle94"/>
          <w:sz w:val="28"/>
          <w:szCs w:val="28"/>
          <w:lang w:val="en-US" w:eastAsia="en-US"/>
        </w:rPr>
        <w:t xml:space="preserve">by means of two important Novels </w:t>
      </w:r>
      <w:r w:rsidRPr="00A94825">
        <w:rPr>
          <w:rStyle w:val="FontStyle93"/>
          <w:sz w:val="28"/>
          <w:szCs w:val="28"/>
          <w:lang w:val="en-US" w:eastAsia="en-US"/>
        </w:rPr>
        <w:t xml:space="preserve">(Novellae </w:t>
      </w:r>
      <w:r w:rsidRPr="00A94825">
        <w:rPr>
          <w:rStyle w:val="FontStyle94"/>
          <w:sz w:val="28"/>
          <w:szCs w:val="28"/>
          <w:lang w:val="en-US" w:eastAsia="en-US"/>
        </w:rPr>
        <w:t>118 and 127).</w:t>
      </w:r>
    </w:p>
    <w:p w:rsidR="00A94825" w:rsidRPr="00A94825" w:rsidRDefault="00A94825" w:rsidP="00A94825">
      <w:pPr>
        <w:pStyle w:val="Style17"/>
        <w:widowControl/>
        <w:spacing w:line="240" w:lineRule="auto"/>
        <w:ind w:firstLine="709"/>
        <w:rPr>
          <w:rStyle w:val="FontStyle94"/>
          <w:sz w:val="28"/>
          <w:szCs w:val="28"/>
          <w:lang w:val="en-US" w:eastAsia="en-US"/>
        </w:rPr>
      </w:pPr>
      <w:r w:rsidRPr="00A94825">
        <w:rPr>
          <w:rStyle w:val="FontStyle94"/>
          <w:sz w:val="28"/>
          <w:szCs w:val="28"/>
          <w:lang w:val="en-US" w:eastAsia="en-US"/>
        </w:rPr>
        <w:t xml:space="preserve">Under the new system, the descendants </w:t>
      </w:r>
      <w:r w:rsidRPr="00A94825">
        <w:rPr>
          <w:rStyle w:val="FontStyle93"/>
          <w:sz w:val="28"/>
          <w:szCs w:val="28"/>
          <w:lang w:val="en-US" w:eastAsia="en-US"/>
        </w:rPr>
        <w:t xml:space="preserve">(descendentes) </w:t>
      </w:r>
      <w:r w:rsidRPr="00A94825">
        <w:rPr>
          <w:rStyle w:val="FontStyle94"/>
          <w:sz w:val="28"/>
          <w:szCs w:val="28"/>
          <w:lang w:val="en-US" w:eastAsia="en-US"/>
        </w:rPr>
        <w:t xml:space="preserve">of the deceased were the first to succeed, regardless of whether they were related through the male or female line. Adopted and legitimized descendants were also included. The testator's estate was divided </w:t>
      </w:r>
      <w:r w:rsidRPr="00A94825">
        <w:rPr>
          <w:rStyle w:val="FontStyle93"/>
          <w:sz w:val="28"/>
          <w:szCs w:val="28"/>
          <w:lang w:val="en-US" w:eastAsia="en-US"/>
        </w:rPr>
        <w:t xml:space="preserve">per stirpes </w:t>
      </w:r>
      <w:r w:rsidRPr="00A94825">
        <w:rPr>
          <w:rStyle w:val="FontStyle94"/>
          <w:sz w:val="28"/>
          <w:szCs w:val="28"/>
          <w:lang w:val="en-US" w:eastAsia="en-US"/>
        </w:rPr>
        <w:t xml:space="preserve">and representation </w:t>
      </w:r>
      <w:r w:rsidRPr="00A94825">
        <w:rPr>
          <w:rStyle w:val="FontStyle93"/>
          <w:sz w:val="28"/>
          <w:szCs w:val="28"/>
          <w:lang w:val="en-US" w:eastAsia="en-US"/>
        </w:rPr>
        <w:t xml:space="preserve">(representatio) </w:t>
      </w:r>
      <w:r w:rsidRPr="00A94825">
        <w:rPr>
          <w:rStyle w:val="FontStyle94"/>
          <w:sz w:val="28"/>
          <w:szCs w:val="28"/>
          <w:lang w:val="en-US" w:eastAsia="en-US"/>
        </w:rPr>
        <w:t>was possible.</w:t>
      </w:r>
    </w:p>
    <w:p w:rsidR="00A94825" w:rsidRPr="00A94825" w:rsidRDefault="00A94825" w:rsidP="00A94825">
      <w:pPr>
        <w:pStyle w:val="Style17"/>
        <w:widowControl/>
        <w:spacing w:line="240" w:lineRule="auto"/>
        <w:ind w:firstLine="709"/>
        <w:rPr>
          <w:rStyle w:val="FontStyle94"/>
          <w:sz w:val="28"/>
          <w:szCs w:val="28"/>
          <w:lang w:val="en-US" w:eastAsia="en-US"/>
        </w:rPr>
      </w:pPr>
      <w:r w:rsidRPr="00A94825">
        <w:rPr>
          <w:rStyle w:val="FontStyle94"/>
          <w:sz w:val="28"/>
          <w:szCs w:val="28"/>
          <w:lang w:val="en-US" w:eastAsia="en-US"/>
        </w:rPr>
        <w:lastRenderedPageBreak/>
        <w:t xml:space="preserve">If there were no descendants, the estate devolved on the ascendants </w:t>
      </w:r>
      <w:r w:rsidRPr="00A94825">
        <w:rPr>
          <w:rStyle w:val="FontStyle93"/>
          <w:sz w:val="28"/>
          <w:szCs w:val="28"/>
          <w:lang w:val="en-US" w:eastAsia="en-US"/>
        </w:rPr>
        <w:t xml:space="preserve">(adscendentes) </w:t>
      </w:r>
      <w:r w:rsidRPr="00A94825">
        <w:rPr>
          <w:rStyle w:val="FontStyle94"/>
          <w:sz w:val="28"/>
          <w:szCs w:val="28"/>
          <w:lang w:val="en-US" w:eastAsia="en-US"/>
        </w:rPr>
        <w:t xml:space="preserve">and the brothers and sisters of the deceased. Where there were only ascendants, the nearer excluded the more remote. If there were more than one ascendant in the same degree (e.g. two grandfathers and a grandmother), the estate was divided and each line of ascendants (i.e. the paternal and maternal line) was given half of the estate. That half portion was then divided </w:t>
      </w:r>
      <w:r w:rsidRPr="00A94825">
        <w:rPr>
          <w:rStyle w:val="FontStyle93"/>
          <w:sz w:val="28"/>
          <w:szCs w:val="28"/>
          <w:lang w:val="en-US" w:eastAsia="en-US"/>
        </w:rPr>
        <w:t xml:space="preserve">per capita </w:t>
      </w:r>
      <w:r w:rsidRPr="00A94825">
        <w:rPr>
          <w:rStyle w:val="FontStyle94"/>
          <w:sz w:val="28"/>
          <w:szCs w:val="28"/>
          <w:lang w:val="en-US" w:eastAsia="en-US"/>
        </w:rPr>
        <w:t xml:space="preserve">among the nearest ascendants of each line. If there were surviving full brothers and sisters of the deceased, besides the ascendants, the estate was divided among the nearest ascendants and the brothers and sisters </w:t>
      </w:r>
      <w:r w:rsidRPr="00A94825">
        <w:rPr>
          <w:rStyle w:val="FontStyle93"/>
          <w:sz w:val="28"/>
          <w:szCs w:val="28"/>
          <w:lang w:val="en-US" w:eastAsia="en-US"/>
        </w:rPr>
        <w:t>per capita</w:t>
      </w:r>
      <w:r w:rsidR="005E1207" w:rsidRPr="005E1207">
        <w:rPr>
          <w:rStyle w:val="FontStyle94"/>
          <w:sz w:val="28"/>
          <w:szCs w:val="28"/>
          <w:lang w:val="en-US" w:eastAsia="en-US"/>
        </w:rPr>
        <w:t>-</w:t>
      </w:r>
      <w:r w:rsidRPr="00A94825">
        <w:rPr>
          <w:rStyle w:val="FontStyle94"/>
          <w:sz w:val="28"/>
          <w:szCs w:val="28"/>
          <w:lang w:val="en-US" w:eastAsia="en-US"/>
        </w:rPr>
        <w:t xml:space="preserve">in this case the estate was not divided between the two lines of ascendants. Where there were no ascendants, the estate was divided </w:t>
      </w:r>
      <w:r w:rsidRPr="00A94825">
        <w:rPr>
          <w:rStyle w:val="FontStyle93"/>
          <w:sz w:val="28"/>
          <w:szCs w:val="28"/>
          <w:lang w:val="en-US" w:eastAsia="en-US"/>
        </w:rPr>
        <w:t xml:space="preserve">per capita </w:t>
      </w:r>
      <w:r w:rsidRPr="00A94825">
        <w:rPr>
          <w:rStyle w:val="FontStyle94"/>
          <w:sz w:val="28"/>
          <w:szCs w:val="28"/>
          <w:lang w:val="en-US" w:eastAsia="en-US"/>
        </w:rPr>
        <w:t xml:space="preserve">between the brothers and sisters with </w:t>
      </w:r>
      <w:r w:rsidRPr="00A94825">
        <w:rPr>
          <w:rStyle w:val="FontStyle93"/>
          <w:sz w:val="28"/>
          <w:szCs w:val="28"/>
          <w:lang w:val="en-US" w:eastAsia="en-US"/>
        </w:rPr>
        <w:t>representatio</w:t>
      </w:r>
      <w:r w:rsidRPr="00A94825">
        <w:rPr>
          <w:rStyle w:val="FontStyle94"/>
          <w:sz w:val="28"/>
          <w:szCs w:val="28"/>
          <w:lang w:val="en-US" w:eastAsia="en-US"/>
        </w:rPr>
        <w:t xml:space="preserve"> being allowed. Children (but not further descendants) of a deceased brother or sister could succeed in the</w:t>
      </w:r>
      <w:r w:rsidRPr="00A94825">
        <w:rPr>
          <w:sz w:val="28"/>
          <w:szCs w:val="28"/>
          <w:lang w:val="en-US" w:eastAsia="en-US"/>
        </w:rPr>
        <w:t xml:space="preserve"> </w:t>
      </w:r>
      <w:r w:rsidRPr="00A94825">
        <w:rPr>
          <w:rStyle w:val="FontStyle94"/>
          <w:sz w:val="28"/>
          <w:szCs w:val="28"/>
          <w:lang w:val="en-US" w:eastAsia="en-US"/>
        </w:rPr>
        <w:t xml:space="preserve">If there were no descendants, the estate devolved on the ascendants </w:t>
      </w:r>
      <w:r w:rsidRPr="00A94825">
        <w:rPr>
          <w:rStyle w:val="FontStyle93"/>
          <w:sz w:val="28"/>
          <w:szCs w:val="28"/>
          <w:lang w:val="en-US" w:eastAsia="en-US"/>
        </w:rPr>
        <w:t xml:space="preserve">(adscendentes) </w:t>
      </w:r>
      <w:r w:rsidRPr="00A94825">
        <w:rPr>
          <w:rStyle w:val="FontStyle94"/>
          <w:sz w:val="28"/>
          <w:szCs w:val="28"/>
          <w:lang w:val="en-US" w:eastAsia="en-US"/>
        </w:rPr>
        <w:t xml:space="preserve">and the brothers and sisters of the deceased. Where there were only ascendants, the nearer excluded the more remote. If there were more than one ascendant in the same degree (e.g. two grandfathers and a grandmother), the estate was divided and each line of ascendants (i.e. the paternal and maternal line) was given half of the estate. That half portion was then divided </w:t>
      </w:r>
      <w:r w:rsidRPr="00A94825">
        <w:rPr>
          <w:rStyle w:val="FontStyle93"/>
          <w:sz w:val="28"/>
          <w:szCs w:val="28"/>
          <w:lang w:val="en-US" w:eastAsia="en-US"/>
        </w:rPr>
        <w:t xml:space="preserve">per capita </w:t>
      </w:r>
      <w:r w:rsidRPr="00A94825">
        <w:rPr>
          <w:rStyle w:val="FontStyle94"/>
          <w:sz w:val="28"/>
          <w:szCs w:val="28"/>
          <w:lang w:val="en-US" w:eastAsia="en-US"/>
        </w:rPr>
        <w:t xml:space="preserve">among the nearest ascendants of each line. If there were surviving full brothers and sisters of the deceased, besides the ascendants, the estate was divided among the nearest ascendants and the brothers and sisters </w:t>
      </w:r>
      <w:r w:rsidRPr="00A94825">
        <w:rPr>
          <w:rStyle w:val="FontStyle93"/>
          <w:sz w:val="28"/>
          <w:szCs w:val="28"/>
          <w:lang w:val="en-US" w:eastAsia="en-US"/>
        </w:rPr>
        <w:t>per capita</w:t>
      </w:r>
      <w:r w:rsidRPr="00A94825">
        <w:rPr>
          <w:rStyle w:val="FontStyle94"/>
          <w:sz w:val="28"/>
          <w:szCs w:val="28"/>
          <w:lang w:val="en-US" w:eastAsia="en-US"/>
        </w:rPr>
        <w:t xml:space="preserve">—in this case the estate was not divided between the two lines of ascendants. Where there were no ascendants, the estate was divided </w:t>
      </w:r>
      <w:r w:rsidRPr="00A94825">
        <w:rPr>
          <w:rStyle w:val="FontStyle93"/>
          <w:sz w:val="28"/>
          <w:szCs w:val="28"/>
          <w:lang w:val="en-US" w:eastAsia="en-US"/>
        </w:rPr>
        <w:t xml:space="preserve">per capita </w:t>
      </w:r>
      <w:r w:rsidRPr="00A94825">
        <w:rPr>
          <w:rStyle w:val="FontStyle94"/>
          <w:sz w:val="28"/>
          <w:szCs w:val="28"/>
          <w:lang w:val="en-US" w:eastAsia="en-US"/>
        </w:rPr>
        <w:t xml:space="preserve">between the brothers and sisters with </w:t>
      </w:r>
      <w:r w:rsidRPr="00A94825">
        <w:rPr>
          <w:rStyle w:val="FontStyle93"/>
          <w:sz w:val="28"/>
          <w:szCs w:val="28"/>
          <w:lang w:val="en-US" w:eastAsia="en-US"/>
        </w:rPr>
        <w:t>representatio</w:t>
      </w:r>
      <w:r w:rsidRPr="00A94825">
        <w:rPr>
          <w:rStyle w:val="FontStyle94"/>
          <w:sz w:val="28"/>
          <w:szCs w:val="28"/>
          <w:lang w:val="en-US" w:eastAsia="en-US"/>
        </w:rPr>
        <w:t xml:space="preserve"> being allowed. Children (but not further descendants) of a deceased brother or sister could succeed in the</w:t>
      </w:r>
      <w:r w:rsidRPr="00A94825">
        <w:rPr>
          <w:sz w:val="28"/>
          <w:szCs w:val="28"/>
          <w:lang w:val="en-US" w:eastAsia="en-US"/>
        </w:rPr>
        <w:t xml:space="preserve"> </w:t>
      </w:r>
      <w:r w:rsidRPr="00A94825">
        <w:rPr>
          <w:rStyle w:val="FontStyle94"/>
          <w:sz w:val="28"/>
          <w:szCs w:val="28"/>
          <w:lang w:val="en-US" w:eastAsia="en-US"/>
        </w:rPr>
        <w:t xml:space="preserve">If there were no members of the second group, half-brothers and half-sisters inherited </w:t>
      </w:r>
      <w:r w:rsidRPr="00A94825">
        <w:rPr>
          <w:rStyle w:val="FontStyle93"/>
          <w:sz w:val="28"/>
          <w:szCs w:val="28"/>
          <w:lang w:val="en-US" w:eastAsia="en-US"/>
        </w:rPr>
        <w:t xml:space="preserve">per capita, </w:t>
      </w:r>
      <w:r w:rsidRPr="00A94825">
        <w:rPr>
          <w:rStyle w:val="FontStyle94"/>
          <w:sz w:val="28"/>
          <w:szCs w:val="28"/>
          <w:lang w:val="en-US" w:eastAsia="en-US"/>
        </w:rPr>
        <w:t>and representation by their children (but not by further descendants) was also recognized.</w:t>
      </w:r>
    </w:p>
    <w:p w:rsidR="00A94825" w:rsidRPr="00A94825" w:rsidRDefault="00A94825" w:rsidP="00A94825">
      <w:pPr>
        <w:pStyle w:val="Style17"/>
        <w:widowControl/>
        <w:spacing w:line="240" w:lineRule="auto"/>
        <w:ind w:firstLine="709"/>
        <w:rPr>
          <w:rStyle w:val="FontStyle94"/>
          <w:sz w:val="28"/>
          <w:szCs w:val="28"/>
          <w:lang w:val="en-US" w:eastAsia="en-US"/>
        </w:rPr>
      </w:pPr>
      <w:r w:rsidRPr="00A94825">
        <w:rPr>
          <w:rStyle w:val="FontStyle94"/>
          <w:sz w:val="28"/>
          <w:szCs w:val="28"/>
          <w:lang w:val="en-US" w:eastAsia="en-US"/>
        </w:rPr>
        <w:t xml:space="preserve">Where there were no representatives of the three classes mentioned above, all other blood relatives had a turn at succession with no limit of remoteness. The estate was again divided </w:t>
      </w:r>
      <w:r w:rsidRPr="00A94825">
        <w:rPr>
          <w:rStyle w:val="FontStyle93"/>
          <w:sz w:val="28"/>
          <w:szCs w:val="28"/>
          <w:lang w:val="en-US" w:eastAsia="en-US"/>
        </w:rPr>
        <w:t xml:space="preserve">per capita </w:t>
      </w:r>
      <w:r w:rsidRPr="00A94825">
        <w:rPr>
          <w:rStyle w:val="FontStyle94"/>
          <w:sz w:val="28"/>
          <w:szCs w:val="28"/>
          <w:lang w:val="en-US" w:eastAsia="en-US"/>
        </w:rPr>
        <w:t xml:space="preserve">among the </w:t>
      </w:r>
      <w:r w:rsidRPr="00A94825">
        <w:rPr>
          <w:rStyle w:val="FontStyle93"/>
          <w:sz w:val="28"/>
          <w:szCs w:val="28"/>
          <w:lang w:val="en-US" w:eastAsia="en-US"/>
        </w:rPr>
        <w:t xml:space="preserve">cognati </w:t>
      </w:r>
      <w:r w:rsidRPr="00A94825">
        <w:rPr>
          <w:rStyle w:val="FontStyle94"/>
          <w:sz w:val="28"/>
          <w:szCs w:val="28"/>
          <w:lang w:val="en-US" w:eastAsia="en-US"/>
        </w:rPr>
        <w:t>with the nearer degree excluding the more remote and without the possibility of representation.</w:t>
      </w:r>
    </w:p>
    <w:p w:rsidR="00A94825" w:rsidRPr="00A94825" w:rsidRDefault="00A94825" w:rsidP="00A94825">
      <w:pPr>
        <w:pStyle w:val="Style17"/>
        <w:widowControl/>
        <w:spacing w:line="240" w:lineRule="auto"/>
        <w:ind w:firstLine="709"/>
        <w:rPr>
          <w:rStyle w:val="FontStyle94"/>
          <w:sz w:val="28"/>
          <w:szCs w:val="28"/>
          <w:lang w:val="en-US" w:eastAsia="en-US"/>
        </w:rPr>
      </w:pPr>
      <w:r w:rsidRPr="00A94825">
        <w:rPr>
          <w:rStyle w:val="FontStyle94"/>
          <w:sz w:val="28"/>
          <w:szCs w:val="28"/>
          <w:lang w:val="en-US" w:eastAsia="en-US"/>
        </w:rPr>
        <w:t>Furthermore, although it was not expressly stated, it would appear that if there were no blood relatives at all the surviving spouse could succeed as a last resort.</w:t>
      </w:r>
    </w:p>
    <w:p w:rsidR="00A94825" w:rsidRPr="00A94825" w:rsidRDefault="00A94825" w:rsidP="00A94825">
      <w:pPr>
        <w:pStyle w:val="Style17"/>
        <w:widowControl/>
        <w:spacing w:line="240" w:lineRule="auto"/>
        <w:ind w:firstLine="709"/>
        <w:rPr>
          <w:rStyle w:val="FontStyle94"/>
          <w:sz w:val="28"/>
          <w:szCs w:val="28"/>
          <w:vertAlign w:val="superscript"/>
          <w:lang w:val="en-US" w:eastAsia="en-US"/>
        </w:rPr>
      </w:pPr>
      <w:r w:rsidRPr="00A94825">
        <w:rPr>
          <w:rStyle w:val="FontStyle94"/>
          <w:sz w:val="28"/>
          <w:szCs w:val="28"/>
          <w:lang w:val="en-US" w:eastAsia="en-US"/>
        </w:rPr>
        <w:t xml:space="preserve">If the deceased left no interstate heirs, the estate became </w:t>
      </w:r>
      <w:r w:rsidRPr="00A94825">
        <w:rPr>
          <w:rStyle w:val="FontStyle93"/>
          <w:sz w:val="28"/>
          <w:szCs w:val="28"/>
          <w:lang w:val="en-US" w:eastAsia="en-US"/>
        </w:rPr>
        <w:t xml:space="preserve">bona vacantia </w:t>
      </w:r>
      <w:r w:rsidRPr="00A94825">
        <w:rPr>
          <w:rStyle w:val="FontStyle94"/>
          <w:sz w:val="28"/>
          <w:szCs w:val="28"/>
          <w:lang w:val="en-US" w:eastAsia="en-US"/>
        </w:rPr>
        <w:t>and was acquired by the state treasury (fiscus).</w:t>
      </w:r>
      <w:r w:rsidR="005E1207" w:rsidRPr="00A94825">
        <w:rPr>
          <w:rStyle w:val="FontStyle94"/>
          <w:sz w:val="28"/>
          <w:szCs w:val="28"/>
          <w:vertAlign w:val="superscript"/>
          <w:lang w:val="en-US" w:eastAsia="en-US"/>
        </w:rPr>
        <w:t xml:space="preserve"> </w:t>
      </w:r>
    </w:p>
    <w:p w:rsidR="00A94825" w:rsidRPr="00A94825" w:rsidRDefault="00A94825" w:rsidP="00A94825">
      <w:pPr>
        <w:pStyle w:val="Style17"/>
        <w:widowControl/>
        <w:spacing w:line="240" w:lineRule="auto"/>
        <w:ind w:firstLine="709"/>
        <w:rPr>
          <w:rStyle w:val="FontStyle94"/>
          <w:sz w:val="28"/>
          <w:szCs w:val="28"/>
          <w:lang w:val="en-US" w:eastAsia="en-US"/>
        </w:rPr>
      </w:pPr>
    </w:p>
    <w:p w:rsidR="00A94825" w:rsidRPr="00DC2C89" w:rsidRDefault="00596B23" w:rsidP="005E1207">
      <w:pPr>
        <w:pStyle w:val="Style17"/>
        <w:widowControl/>
        <w:tabs>
          <w:tab w:val="left" w:pos="4680"/>
        </w:tabs>
        <w:spacing w:line="240" w:lineRule="auto"/>
        <w:ind w:firstLine="709"/>
        <w:rPr>
          <w:rStyle w:val="FontStyle55"/>
          <w:b/>
          <w:sz w:val="28"/>
          <w:szCs w:val="28"/>
          <w:lang w:val="en-US" w:eastAsia="en-US"/>
        </w:rPr>
      </w:pPr>
      <w:r w:rsidRPr="003038D9">
        <w:rPr>
          <w:rStyle w:val="FontStyle94"/>
          <w:sz w:val="28"/>
          <w:szCs w:val="28"/>
          <w:lang w:val="en-US" w:eastAsia="en-US"/>
        </w:rPr>
        <w:t xml:space="preserve">                                              </w:t>
      </w:r>
      <w:r w:rsidR="00A94825" w:rsidRPr="00DC2C89">
        <w:rPr>
          <w:rStyle w:val="FontStyle55"/>
          <w:b/>
          <w:sz w:val="28"/>
          <w:szCs w:val="28"/>
          <w:lang w:val="en-US" w:eastAsia="en-US"/>
        </w:rPr>
        <w:t>Terms and expressions</w:t>
      </w:r>
    </w:p>
    <w:p w:rsidR="00380C82" w:rsidRPr="00EB7724" w:rsidRDefault="00380C82" w:rsidP="00EB7724">
      <w:pPr>
        <w:pStyle w:val="Style17"/>
        <w:widowControl/>
        <w:spacing w:line="240" w:lineRule="auto"/>
        <w:ind w:firstLine="709"/>
        <w:rPr>
          <w:rStyle w:val="FontStyle94"/>
          <w:sz w:val="28"/>
          <w:szCs w:val="28"/>
          <w:lang w:val="en-US" w:eastAsia="en-US"/>
        </w:rPr>
      </w:pPr>
    </w:p>
    <w:p w:rsidR="00380C82" w:rsidRPr="00EB7724" w:rsidRDefault="00BF681F" w:rsidP="000C0087">
      <w:pPr>
        <w:pStyle w:val="Style24"/>
        <w:widowControl/>
        <w:ind w:firstLine="709"/>
        <w:jc w:val="both"/>
        <w:rPr>
          <w:rStyle w:val="FontStyle61"/>
          <w:rFonts w:ascii="Times New Roman" w:hAnsi="Times New Roman" w:cs="Times New Roman"/>
          <w:b/>
          <w:i w:val="0"/>
          <w:spacing w:val="-10"/>
          <w:sz w:val="28"/>
          <w:szCs w:val="28"/>
          <w:lang w:val="en-US" w:eastAsia="en-US"/>
        </w:rPr>
      </w:pPr>
      <w:r w:rsidRPr="000238C9">
        <w:rPr>
          <w:rStyle w:val="FontStyle61"/>
          <w:rFonts w:ascii="Times New Roman" w:hAnsi="Times New Roman" w:cs="Times New Roman"/>
          <w:b/>
          <w:i w:val="0"/>
          <w:spacing w:val="-10"/>
          <w:sz w:val="28"/>
          <w:szCs w:val="28"/>
          <w:lang w:val="en-US" w:eastAsia="en-US"/>
        </w:rPr>
        <w:t xml:space="preserve"> </w:t>
      </w:r>
      <w:r w:rsidR="00380C82" w:rsidRPr="00EB7724">
        <w:rPr>
          <w:rStyle w:val="FontStyle61"/>
          <w:rFonts w:ascii="Times New Roman" w:hAnsi="Times New Roman" w:cs="Times New Roman"/>
          <w:b/>
          <w:i w:val="0"/>
          <w:spacing w:val="-10"/>
          <w:sz w:val="28"/>
          <w:szCs w:val="28"/>
          <w:lang w:val="en-US" w:eastAsia="en-US"/>
        </w:rPr>
        <w:t>Lecture</w:t>
      </w:r>
      <w:r w:rsidR="00A41DB5">
        <w:rPr>
          <w:rStyle w:val="FontStyle61"/>
          <w:rFonts w:ascii="Times New Roman" w:hAnsi="Times New Roman" w:cs="Times New Roman"/>
          <w:b/>
          <w:i w:val="0"/>
          <w:spacing w:val="-10"/>
          <w:sz w:val="28"/>
          <w:szCs w:val="28"/>
          <w:lang w:val="en-US" w:eastAsia="en-US"/>
        </w:rPr>
        <w:t xml:space="preserve">14. </w:t>
      </w:r>
      <w:r w:rsidR="00380C82" w:rsidRPr="00EB7724">
        <w:rPr>
          <w:rStyle w:val="FontStyle61"/>
          <w:rFonts w:ascii="Times New Roman" w:hAnsi="Times New Roman" w:cs="Times New Roman"/>
          <w:b/>
          <w:i w:val="0"/>
          <w:spacing w:val="-10"/>
          <w:sz w:val="28"/>
          <w:szCs w:val="28"/>
          <w:lang w:val="en-US" w:eastAsia="en-US"/>
        </w:rPr>
        <w:t xml:space="preserve">  Litigation</w:t>
      </w:r>
    </w:p>
    <w:p w:rsidR="00380C82" w:rsidRPr="00EB7724" w:rsidRDefault="00380C82"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The last three chapters have been concerned with substantive law: the rules which governed everyday life and its transactions. But, in the end, the question whether a person enjoys a particular right comes down to whether he or she is able to enforce it in practice. This is where the issue of procedure, of litigation, is important. The first section of this chapter gives a sketch of the workings of the various Roman civil procedures in the classical period;</w:t>
      </w:r>
      <w:r w:rsidR="00504233" w:rsidRPr="00504233">
        <w:rPr>
          <w:rStyle w:val="FontStyle55"/>
          <w:sz w:val="28"/>
          <w:szCs w:val="28"/>
          <w:lang w:val="en-US" w:eastAsia="en-US"/>
        </w:rPr>
        <w:t xml:space="preserve"> </w:t>
      </w:r>
      <w:r w:rsidRPr="00EB7724">
        <w:rPr>
          <w:rStyle w:val="FontStyle55"/>
          <w:sz w:val="28"/>
          <w:szCs w:val="28"/>
          <w:lang w:val="en-US" w:eastAsia="en-US"/>
        </w:rPr>
        <w:t>to a large extent this is confined to the bare facts. The second section then attempts to draw out the significance of the procedural rules for the vindication of rights in practice, and also deals briefly with access to the courts and legal representation.</w:t>
      </w:r>
    </w:p>
    <w:p w:rsidR="00380C82" w:rsidRPr="00EB7724" w:rsidRDefault="00380C82" w:rsidP="00EB7724">
      <w:pPr>
        <w:pStyle w:val="Style8"/>
        <w:widowControl/>
        <w:spacing w:line="240" w:lineRule="auto"/>
        <w:ind w:firstLine="709"/>
        <w:jc w:val="center"/>
        <w:rPr>
          <w:rStyle w:val="FontStyle66"/>
          <w:rFonts w:ascii="Times New Roman" w:hAnsi="Times New Roman" w:cs="Times New Roman"/>
          <w:sz w:val="28"/>
          <w:szCs w:val="28"/>
          <w:lang w:val="en-US" w:eastAsia="en-US"/>
        </w:rPr>
      </w:pPr>
      <w:r w:rsidRPr="00EB7724">
        <w:rPr>
          <w:rStyle w:val="FontStyle66"/>
          <w:rFonts w:ascii="Times New Roman" w:hAnsi="Times New Roman" w:cs="Times New Roman"/>
          <w:sz w:val="28"/>
          <w:szCs w:val="28"/>
          <w:lang w:val="en-US" w:eastAsia="en-US"/>
        </w:rPr>
        <w:lastRenderedPageBreak/>
        <w:t>I CIVIL PROCEDURE IN THE CLASSICAL PERIOD</w:t>
      </w:r>
    </w:p>
    <w:p w:rsidR="00380C82" w:rsidRPr="000C0087" w:rsidRDefault="000C0087" w:rsidP="000C0087">
      <w:pPr>
        <w:pStyle w:val="Style25"/>
        <w:widowControl/>
        <w:ind w:firstLine="709"/>
        <w:jc w:val="both"/>
        <w:rPr>
          <w:rStyle w:val="FontStyle65"/>
          <w:rFonts w:ascii="Times New Roman" w:hAnsi="Times New Roman" w:cs="Times New Roman"/>
          <w:b/>
          <w:i w:val="0"/>
          <w:sz w:val="28"/>
          <w:szCs w:val="28"/>
          <w:lang w:val="en-US" w:eastAsia="en-US"/>
        </w:rPr>
      </w:pPr>
      <w:r w:rsidRPr="000238C9">
        <w:rPr>
          <w:rStyle w:val="FontStyle65"/>
          <w:rFonts w:ascii="Times New Roman" w:hAnsi="Times New Roman" w:cs="Times New Roman"/>
          <w:b/>
          <w:i w:val="0"/>
          <w:sz w:val="28"/>
          <w:szCs w:val="28"/>
          <w:lang w:val="en-US" w:eastAsia="en-US"/>
        </w:rPr>
        <w:t>1</w:t>
      </w:r>
      <w:r w:rsidR="00380C82" w:rsidRPr="000C0087">
        <w:rPr>
          <w:rStyle w:val="FontStyle65"/>
          <w:rFonts w:ascii="Times New Roman" w:hAnsi="Times New Roman" w:cs="Times New Roman"/>
          <w:b/>
          <w:i w:val="0"/>
          <w:sz w:val="28"/>
          <w:szCs w:val="28"/>
          <w:lang w:val="en-US" w:eastAsia="en-US"/>
        </w:rPr>
        <w:t>. Formulary procedure</w:t>
      </w:r>
    </w:p>
    <w:p w:rsidR="00380C82" w:rsidRPr="00EB7724" w:rsidRDefault="00380C82"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standard classical civil procedure is known as the formulary system, for reasons which will become obvious. It was neither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nor the last of the Roman civil procedural systems, but it held sway for most of the classical period;</w:t>
      </w:r>
      <w:r w:rsidR="000C0087" w:rsidRPr="000C0087">
        <w:rPr>
          <w:rStyle w:val="FontStyle55"/>
          <w:sz w:val="28"/>
          <w:szCs w:val="28"/>
          <w:lang w:val="en-US" w:eastAsia="en-US"/>
        </w:rPr>
        <w:t xml:space="preserve"> </w:t>
      </w:r>
      <w:r w:rsidRPr="00EB7724">
        <w:rPr>
          <w:rStyle w:val="FontStyle55"/>
          <w:sz w:val="28"/>
          <w:szCs w:val="28"/>
          <w:lang w:val="en-US" w:eastAsia="en-US"/>
        </w:rPr>
        <w:t>the writings of the leading jurists were written in connexion with it;</w:t>
      </w:r>
      <w:r w:rsidR="000C0087" w:rsidRPr="000C0087">
        <w:rPr>
          <w:rStyle w:val="FontStyle55"/>
          <w:sz w:val="28"/>
          <w:szCs w:val="28"/>
          <w:lang w:val="en-US" w:eastAsia="en-US"/>
        </w:rPr>
        <w:t xml:space="preserve"> </w:t>
      </w:r>
      <w:r w:rsidRPr="00EB7724">
        <w:rPr>
          <w:rStyle w:val="FontStyle55"/>
          <w:sz w:val="28"/>
          <w:szCs w:val="28"/>
          <w:lang w:val="en-US" w:eastAsia="en-US"/>
        </w:rPr>
        <w:t>and to some degree they depend on understanding it.</w:t>
      </w:r>
    </w:p>
    <w:p w:rsidR="00380C82" w:rsidRPr="00EB7724" w:rsidRDefault="00380C82"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Characteristic of formulary procedure is that it took place in two stages,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before the praetor, the magistrate charged with the administration of justice, and the second before a judge. To initiate civil litigation a plaintiff had to obtain a formula from the praetor, which encapsulated the essence of the dispute. This could be done only in the presence of the intended defendant, since the defendant too had to have some say in what was included in the formula. The case was then sent by the praetor for trial before a judge. The formula set out the full extent of the issue or issues to be decided by the judge on the evidence. The judge was given authority by the praetor to judge only on the issue as set out in the formula;</w:t>
      </w:r>
      <w:r w:rsidR="000C0087" w:rsidRPr="000C0087">
        <w:rPr>
          <w:rStyle w:val="FontStyle55"/>
          <w:sz w:val="28"/>
          <w:szCs w:val="28"/>
          <w:lang w:val="en-US" w:eastAsia="en-US"/>
        </w:rPr>
        <w:t xml:space="preserve"> </w:t>
      </w:r>
      <w:r w:rsidRPr="00EB7724">
        <w:rPr>
          <w:rStyle w:val="FontStyle55"/>
          <w:sz w:val="28"/>
          <w:szCs w:val="28"/>
          <w:lang w:val="en-US" w:eastAsia="en-US"/>
        </w:rPr>
        <w:t>and nothing else was either relevant or within the judge's competence to determine. This two-stage procedure bears some resemblance to Athenian procedure, in which the appropriate magis</w:t>
      </w:r>
      <w:r w:rsidRPr="00EB7724">
        <w:rPr>
          <w:rStyle w:val="FontStyle55"/>
          <w:sz w:val="28"/>
          <w:szCs w:val="28"/>
          <w:lang w:val="en-US" w:eastAsia="en-US"/>
        </w:rPr>
        <w:softHyphen/>
        <w:t xml:space="preserve">trate, the </w:t>
      </w:r>
      <w:r w:rsidRPr="00EB7724">
        <w:rPr>
          <w:rStyle w:val="FontStyle65"/>
          <w:rFonts w:ascii="Times New Roman" w:hAnsi="Times New Roman" w:cs="Times New Roman"/>
          <w:sz w:val="28"/>
          <w:szCs w:val="28"/>
          <w:lang w:val="en-US" w:eastAsia="en-US"/>
        </w:rPr>
        <w:t xml:space="preserve">archon, </w:t>
      </w:r>
      <w:r w:rsidRPr="00EB7724">
        <w:rPr>
          <w:rStyle w:val="FontStyle55"/>
          <w:sz w:val="28"/>
          <w:szCs w:val="28"/>
          <w:lang w:val="en-US" w:eastAsia="en-US"/>
        </w:rPr>
        <w:t xml:space="preserve">conducted an inquiry into the facts </w:t>
      </w:r>
      <w:r w:rsidRPr="00EB7724">
        <w:rPr>
          <w:rStyle w:val="FontStyle65"/>
          <w:rFonts w:ascii="Times New Roman" w:hAnsi="Times New Roman" w:cs="Times New Roman"/>
          <w:sz w:val="28"/>
          <w:szCs w:val="28"/>
          <w:lang w:val="en-US" w:eastAsia="en-US"/>
        </w:rPr>
        <w:t xml:space="preserve">(anakrisis) </w:t>
      </w:r>
      <w:r w:rsidRPr="00EB7724">
        <w:rPr>
          <w:rStyle w:val="FontStyle55"/>
          <w:sz w:val="28"/>
          <w:szCs w:val="28"/>
          <w:lang w:val="en-US" w:eastAsia="en-US"/>
        </w:rPr>
        <w:t>and arrived at an issue which was to be put before the court;</w:t>
      </w:r>
      <w:r w:rsidR="000C0087" w:rsidRPr="000C0087">
        <w:rPr>
          <w:rStyle w:val="FontStyle55"/>
          <w:sz w:val="28"/>
          <w:szCs w:val="28"/>
          <w:lang w:val="en-US" w:eastAsia="en-US"/>
        </w:rPr>
        <w:t xml:space="preserve"> </w:t>
      </w:r>
      <w:r w:rsidRPr="00EB7724">
        <w:rPr>
          <w:rStyle w:val="FontStyle55"/>
          <w:sz w:val="28"/>
          <w:szCs w:val="28"/>
          <w:lang w:val="en-US" w:eastAsia="en-US"/>
        </w:rPr>
        <w:t xml:space="preserve">in the second stage of proceedings the parties appeared and made their speeches before the court (Sealey </w:t>
      </w:r>
      <w:r w:rsidRPr="00EB7724">
        <w:rPr>
          <w:rStyle w:val="FontStyle66"/>
          <w:rFonts w:ascii="Times New Roman" w:hAnsi="Times New Roman" w:cs="Times New Roman"/>
          <w:sz w:val="28"/>
          <w:szCs w:val="28"/>
          <w:lang w:val="en-US" w:eastAsia="en-US"/>
        </w:rPr>
        <w:t>1994: ii8-i9</w:t>
      </w:r>
      <w:r w:rsidRPr="00EB7724">
        <w:rPr>
          <w:rStyle w:val="FontStyle55"/>
          <w:sz w:val="28"/>
          <w:szCs w:val="28"/>
          <w:lang w:val="en-US" w:eastAsia="en-US"/>
        </w:rPr>
        <w:t xml:space="preserve">;Todd </w:t>
      </w:r>
      <w:r w:rsidRPr="00EB7724">
        <w:rPr>
          <w:rStyle w:val="FontStyle66"/>
          <w:rFonts w:ascii="Times New Roman" w:hAnsi="Times New Roman" w:cs="Times New Roman"/>
          <w:sz w:val="28"/>
          <w:szCs w:val="28"/>
          <w:lang w:val="en-US" w:eastAsia="en-US"/>
        </w:rPr>
        <w:t xml:space="preserve">1993:126-7). </w:t>
      </w:r>
      <w:r w:rsidRPr="00EB7724">
        <w:rPr>
          <w:rStyle w:val="FontStyle55"/>
          <w:sz w:val="28"/>
          <w:szCs w:val="28"/>
          <w:lang w:val="en-US" w:eastAsia="en-US"/>
        </w:rPr>
        <w:t>The difference was that the Athenian court consisted of many judges, not just one.</w:t>
      </w:r>
    </w:p>
    <w:p w:rsidR="00380C82" w:rsidRPr="000C0087" w:rsidRDefault="00380C82" w:rsidP="00EB7724">
      <w:pPr>
        <w:pStyle w:val="Style25"/>
        <w:widowControl/>
        <w:ind w:firstLine="709"/>
        <w:rPr>
          <w:rStyle w:val="FontStyle65"/>
          <w:rFonts w:ascii="Times New Roman" w:hAnsi="Times New Roman" w:cs="Times New Roman"/>
          <w:b/>
          <w:i w:val="0"/>
          <w:sz w:val="28"/>
          <w:szCs w:val="28"/>
          <w:lang w:val="en-US" w:eastAsia="en-US"/>
        </w:rPr>
      </w:pPr>
      <w:r w:rsidRPr="000C0087">
        <w:rPr>
          <w:rStyle w:val="FontStyle65"/>
          <w:rFonts w:ascii="Times New Roman" w:hAnsi="Times New Roman" w:cs="Times New Roman"/>
          <w:b/>
          <w:i w:val="0"/>
          <w:sz w:val="28"/>
          <w:szCs w:val="28"/>
          <w:lang w:val="en-US" w:eastAsia="en-US"/>
        </w:rPr>
        <w:t>The formula</w:t>
      </w:r>
    </w:p>
    <w:p w:rsidR="00380C82" w:rsidRPr="00EB7724" w:rsidRDefault="00380C82"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In book </w:t>
      </w:r>
      <w:r w:rsidRPr="00EB7724">
        <w:rPr>
          <w:rStyle w:val="FontStyle66"/>
          <w:rFonts w:ascii="Times New Roman" w:hAnsi="Times New Roman" w:cs="Times New Roman"/>
          <w:sz w:val="28"/>
          <w:szCs w:val="28"/>
          <w:lang w:val="en-US" w:eastAsia="en-US"/>
        </w:rPr>
        <w:t xml:space="preserve">4 </w:t>
      </w:r>
      <w:r w:rsidRPr="00EB7724">
        <w:rPr>
          <w:rStyle w:val="FontStyle55"/>
          <w:sz w:val="28"/>
          <w:szCs w:val="28"/>
          <w:lang w:val="en-US" w:eastAsia="en-US"/>
        </w:rPr>
        <w:t xml:space="preserve">of his Institutes Gaius gives a clear account of the way in which formulae were composed </w:t>
      </w:r>
      <w:r w:rsidRPr="00EB7724">
        <w:rPr>
          <w:rStyle w:val="FontStyle65"/>
          <w:rFonts w:ascii="Times New Roman" w:hAnsi="Times New Roman" w:cs="Times New Roman"/>
          <w:sz w:val="28"/>
          <w:szCs w:val="28"/>
          <w:lang w:val="en-US" w:eastAsia="en-US"/>
        </w:rPr>
        <w:t xml:space="preserve">(Inst. </w:t>
      </w:r>
      <w:r w:rsidRPr="00EB7724">
        <w:rPr>
          <w:rStyle w:val="FontStyle66"/>
          <w:rFonts w:ascii="Times New Roman" w:hAnsi="Times New Roman" w:cs="Times New Roman"/>
          <w:sz w:val="28"/>
          <w:szCs w:val="28"/>
          <w:lang w:val="en-US" w:eastAsia="en-US"/>
        </w:rPr>
        <w:t>4.39—52</w:t>
      </w:r>
      <w:proofErr w:type="gramStart"/>
      <w:r w:rsidRPr="00EB7724">
        <w:rPr>
          <w:rStyle w:val="FontStyle55"/>
          <w:sz w:val="28"/>
          <w:szCs w:val="28"/>
          <w:lang w:val="en-US" w:eastAsia="en-US"/>
        </w:rPr>
        <w:t>;see</w:t>
      </w:r>
      <w:proofErr w:type="gramEnd"/>
      <w:r w:rsidRPr="00EB7724">
        <w:rPr>
          <w:rStyle w:val="FontStyle55"/>
          <w:sz w:val="28"/>
          <w:szCs w:val="28"/>
          <w:lang w:val="en-US" w:eastAsia="en-US"/>
        </w:rPr>
        <w:t xml:space="preserve"> also Jolowicz and Nicholas </w:t>
      </w:r>
      <w:r w:rsidRPr="00EB7724">
        <w:rPr>
          <w:rStyle w:val="FontStyle66"/>
          <w:rFonts w:ascii="Times New Roman" w:hAnsi="Times New Roman" w:cs="Times New Roman"/>
          <w:sz w:val="28"/>
          <w:szCs w:val="28"/>
          <w:lang w:val="en-US" w:eastAsia="en-US"/>
        </w:rPr>
        <w:t xml:space="preserve">1972: 203-15). </w:t>
      </w:r>
      <w:r w:rsidRPr="00EB7724">
        <w:rPr>
          <w:rStyle w:val="FontStyle55"/>
          <w:sz w:val="28"/>
          <w:szCs w:val="28"/>
          <w:lang w:val="en-US" w:eastAsia="en-US"/>
        </w:rPr>
        <w:t>The essence is this: formulae were built up of clauses, some mandatory, others optional, so as to encapsulate in a single sentence all the issues which the judge must determine. The judge was therefore faced with an (admittedly complex) question to which the answer must in effect be 'yes' or 'no'. Plainly this limited his scope for error;</w:t>
      </w:r>
      <w:r w:rsidR="000C0087" w:rsidRPr="000C0087">
        <w:rPr>
          <w:rStyle w:val="FontStyle55"/>
          <w:sz w:val="28"/>
          <w:szCs w:val="28"/>
          <w:lang w:val="en-US" w:eastAsia="en-US"/>
        </w:rPr>
        <w:t xml:space="preserve"> </w:t>
      </w:r>
      <w:r w:rsidRPr="00EB7724">
        <w:rPr>
          <w:rStyle w:val="FontStyle55"/>
          <w:sz w:val="28"/>
          <w:szCs w:val="28"/>
          <w:lang w:val="en-US" w:eastAsia="en-US"/>
        </w:rPr>
        <w:t>not an unimportant consideration, given that he would be a lay judge. Some examples should help.</w:t>
      </w:r>
    </w:p>
    <w:p w:rsidR="00B464FF" w:rsidRPr="000C0087" w:rsidRDefault="00B464FF" w:rsidP="00EB7724">
      <w:pPr>
        <w:pStyle w:val="Style25"/>
        <w:widowControl/>
        <w:ind w:firstLine="709"/>
        <w:rPr>
          <w:rStyle w:val="FontStyle65"/>
          <w:rFonts w:ascii="Times New Roman" w:hAnsi="Times New Roman" w:cs="Times New Roman"/>
          <w:b/>
          <w:i w:val="0"/>
          <w:sz w:val="28"/>
          <w:szCs w:val="28"/>
          <w:lang w:val="en-US" w:eastAsia="en-US"/>
        </w:rPr>
      </w:pPr>
      <w:r w:rsidRPr="000C0087">
        <w:rPr>
          <w:rStyle w:val="FontStyle65"/>
          <w:rFonts w:ascii="Times New Roman" w:hAnsi="Times New Roman" w:cs="Times New Roman"/>
          <w:b/>
          <w:i w:val="0"/>
          <w:sz w:val="28"/>
          <w:szCs w:val="28"/>
          <w:lang w:val="en-US" w:eastAsia="en-US"/>
        </w:rPr>
        <w:t>A modified formula</w:t>
      </w:r>
    </w:p>
    <w:p w:rsidR="00B464FF" w:rsidRPr="00EB7724" w:rsidRDefault="00B464FF"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It has already been mentioned that the defendant must be present when the formula was issued;</w:t>
      </w:r>
      <w:r w:rsidR="000C0087" w:rsidRPr="000C0087">
        <w:rPr>
          <w:rStyle w:val="FontStyle55"/>
          <w:sz w:val="28"/>
          <w:szCs w:val="28"/>
          <w:lang w:val="en-US" w:eastAsia="en-US"/>
        </w:rPr>
        <w:t xml:space="preserve"> </w:t>
      </w:r>
      <w:r w:rsidRPr="00EB7724">
        <w:rPr>
          <w:rStyle w:val="FontStyle55"/>
          <w:sz w:val="28"/>
          <w:szCs w:val="28"/>
          <w:lang w:val="en-US" w:eastAsia="en-US"/>
        </w:rPr>
        <w:t xml:space="preserve">the reason is that the parties must agree what all the issues between them were, and it might be appropriate for defences put forward by the defendant to be inserted as additional clauses in the formula. Take the example of the basic action for payment of a sum owed </w:t>
      </w:r>
      <w:r w:rsidRPr="00EB7724">
        <w:rPr>
          <w:rStyle w:val="FontStyle65"/>
          <w:rFonts w:ascii="Times New Roman" w:hAnsi="Times New Roman" w:cs="Times New Roman"/>
          <w:sz w:val="28"/>
          <w:szCs w:val="28"/>
          <w:lang w:val="en-US" w:eastAsia="en-US"/>
        </w:rPr>
        <w:t xml:space="preserve">(condictio), </w:t>
      </w:r>
      <w:r w:rsidRPr="00EB7724">
        <w:rPr>
          <w:rStyle w:val="FontStyle55"/>
          <w:sz w:val="28"/>
          <w:szCs w:val="28"/>
          <w:lang w:val="en-US" w:eastAsia="en-US"/>
        </w:rPr>
        <w:t xml:space="preserve">which would be used in the case of a loan </w:t>
      </w:r>
      <w:r w:rsidRPr="00EB7724">
        <w:rPr>
          <w:rStyle w:val="FontStyle65"/>
          <w:rFonts w:ascii="Times New Roman" w:hAnsi="Times New Roman" w:cs="Times New Roman"/>
          <w:sz w:val="28"/>
          <w:szCs w:val="28"/>
          <w:lang w:val="en-US" w:eastAsia="en-US"/>
        </w:rPr>
        <w:t xml:space="preserve">(mutuum) </w:t>
      </w:r>
      <w:r w:rsidRPr="00EB7724">
        <w:rPr>
          <w:rStyle w:val="FontStyle55"/>
          <w:sz w:val="28"/>
          <w:szCs w:val="28"/>
          <w:lang w:val="en-US" w:eastAsia="en-US"/>
        </w:rPr>
        <w:t xml:space="preserve">or </w:t>
      </w:r>
      <w:r w:rsidRPr="00EB7724">
        <w:rPr>
          <w:rStyle w:val="FontStyle65"/>
          <w:rFonts w:ascii="Times New Roman" w:hAnsi="Times New Roman" w:cs="Times New Roman"/>
          <w:sz w:val="28"/>
          <w:szCs w:val="28"/>
          <w:lang w:val="en-US" w:eastAsia="en-US"/>
        </w:rPr>
        <w:t xml:space="preserve">stipulatio </w:t>
      </w:r>
      <w:r w:rsidRPr="00EB7724">
        <w:rPr>
          <w:rStyle w:val="FontStyle55"/>
          <w:sz w:val="28"/>
          <w:szCs w:val="28"/>
          <w:lang w:val="en-US" w:eastAsia="en-US"/>
        </w:rPr>
        <w:t>of a sum of money:</w:t>
      </w:r>
    </w:p>
    <w:p w:rsidR="00B464FF" w:rsidRPr="00EB7724" w:rsidRDefault="00B464FF"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Let Gaius be judge. If it appears that Numerius Negidius ought to give Aulus Agerius </w:t>
      </w:r>
      <w:r w:rsidRPr="00EB7724">
        <w:rPr>
          <w:rStyle w:val="FontStyle62"/>
          <w:rFonts w:ascii="Times New Roman" w:hAnsi="Times New Roman" w:cs="Times New Roman"/>
          <w:sz w:val="28"/>
          <w:szCs w:val="28"/>
          <w:lang w:val="en-US" w:eastAsia="en-US"/>
        </w:rPr>
        <w:t xml:space="preserve">1,000 </w:t>
      </w:r>
      <w:r w:rsidRPr="00EB7724">
        <w:rPr>
          <w:rStyle w:val="FontStyle55"/>
          <w:sz w:val="28"/>
          <w:szCs w:val="28"/>
          <w:lang w:val="en-US" w:eastAsia="en-US"/>
        </w:rPr>
        <w:t xml:space="preserve">sesterces, let the judge condemn Numerius Negidius to Aulus Agerius for </w:t>
      </w:r>
      <w:r w:rsidRPr="00EB7724">
        <w:rPr>
          <w:rStyle w:val="FontStyle62"/>
          <w:rFonts w:ascii="Times New Roman" w:hAnsi="Times New Roman" w:cs="Times New Roman"/>
          <w:sz w:val="28"/>
          <w:szCs w:val="28"/>
          <w:lang w:val="en-US" w:eastAsia="en-US"/>
        </w:rPr>
        <w:t xml:space="preserve">1,000 </w:t>
      </w:r>
      <w:r w:rsidRPr="00EB7724">
        <w:rPr>
          <w:rStyle w:val="FontStyle55"/>
          <w:sz w:val="28"/>
          <w:szCs w:val="28"/>
          <w:lang w:val="en-US" w:eastAsia="en-US"/>
        </w:rPr>
        <w:t>sesterces</w:t>
      </w:r>
      <w:proofErr w:type="gramStart"/>
      <w:r w:rsidRPr="00EB7724">
        <w:rPr>
          <w:rStyle w:val="FontStyle55"/>
          <w:sz w:val="28"/>
          <w:szCs w:val="28"/>
          <w:lang w:val="en-US" w:eastAsia="en-US"/>
        </w:rPr>
        <w:t>;if</w:t>
      </w:r>
      <w:proofErr w:type="gramEnd"/>
      <w:r w:rsidRPr="00EB7724">
        <w:rPr>
          <w:rStyle w:val="FontStyle55"/>
          <w:sz w:val="28"/>
          <w:szCs w:val="28"/>
          <w:lang w:val="en-US" w:eastAsia="en-US"/>
        </w:rPr>
        <w:t xml:space="preserve"> it does not so appear, let him absolve.</w:t>
      </w:r>
    </w:p>
    <w:p w:rsidR="00B464FF" w:rsidRPr="000C0087" w:rsidRDefault="00B464FF" w:rsidP="00EB7724">
      <w:pPr>
        <w:pStyle w:val="Style25"/>
        <w:widowControl/>
        <w:ind w:firstLine="709"/>
        <w:rPr>
          <w:rStyle w:val="FontStyle65"/>
          <w:rFonts w:ascii="Times New Roman" w:hAnsi="Times New Roman" w:cs="Times New Roman"/>
          <w:b/>
          <w:i w:val="0"/>
          <w:sz w:val="28"/>
          <w:szCs w:val="28"/>
          <w:lang w:val="en-US" w:eastAsia="en-US"/>
        </w:rPr>
      </w:pPr>
      <w:r w:rsidRPr="000C0087">
        <w:rPr>
          <w:rStyle w:val="FontStyle65"/>
          <w:rFonts w:ascii="Times New Roman" w:hAnsi="Times New Roman" w:cs="Times New Roman"/>
          <w:b/>
          <w:i w:val="0"/>
          <w:sz w:val="28"/>
          <w:szCs w:val="28"/>
          <w:lang w:val="en-US" w:eastAsia="en-US"/>
        </w:rPr>
        <w:t>Non-standard formulae</w:t>
      </w:r>
    </w:p>
    <w:p w:rsidR="00B464FF" w:rsidRPr="00EB7724" w:rsidRDefault="00B464FF"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The praetor's edict contained only the standard formulae. Not all cases would be covered. It was possible none the less for a plaintiff to seek a formula even in a novel case. In these instances the formula would often set out the facts on which the plaintiff relied, rather than the brief legal narrative given in the examples already mentioned. Actions with formu</w:t>
      </w:r>
      <w:r w:rsidRPr="00EB7724">
        <w:rPr>
          <w:rStyle w:val="FontStyle55"/>
          <w:sz w:val="28"/>
          <w:szCs w:val="28"/>
          <w:lang w:val="en-US" w:eastAsia="en-US"/>
        </w:rPr>
        <w:softHyphen/>
        <w:t xml:space="preserve">lae of this sort were known as </w:t>
      </w:r>
      <w:r w:rsidRPr="00EB7724">
        <w:rPr>
          <w:rStyle w:val="FontStyle65"/>
          <w:rFonts w:ascii="Times New Roman" w:hAnsi="Times New Roman" w:cs="Times New Roman"/>
          <w:sz w:val="28"/>
          <w:szCs w:val="28"/>
          <w:lang w:val="en-US" w:eastAsia="en-US"/>
        </w:rPr>
        <w:t xml:space="preserve">actiones in factum </w:t>
      </w:r>
      <w:r w:rsidRPr="00EB7724">
        <w:rPr>
          <w:rStyle w:val="FontStyle55"/>
          <w:sz w:val="28"/>
          <w:szCs w:val="28"/>
          <w:lang w:val="en-US" w:eastAsia="en-US"/>
        </w:rPr>
        <w:t xml:space="preserve">or </w:t>
      </w:r>
      <w:r w:rsidRPr="00EB7724">
        <w:rPr>
          <w:rStyle w:val="FontStyle65"/>
          <w:rFonts w:ascii="Times New Roman" w:hAnsi="Times New Roman" w:cs="Times New Roman"/>
          <w:sz w:val="28"/>
          <w:szCs w:val="28"/>
          <w:lang w:val="en-US" w:eastAsia="en-US"/>
        </w:rPr>
        <w:t xml:space="preserve">actiones utiles, </w:t>
      </w:r>
      <w:r w:rsidRPr="00EB7724">
        <w:rPr>
          <w:rStyle w:val="FontStyle55"/>
          <w:sz w:val="28"/>
          <w:szCs w:val="28"/>
          <w:lang w:val="en-US" w:eastAsia="en-US"/>
        </w:rPr>
        <w:lastRenderedPageBreak/>
        <w:t xml:space="preserve">and were particularly important in extending the law. For example, the Digest title on the </w:t>
      </w:r>
      <w:r w:rsidRPr="00EB7724">
        <w:rPr>
          <w:rStyle w:val="FontStyle65"/>
          <w:rFonts w:ascii="Times New Roman" w:hAnsi="Times New Roman" w:cs="Times New Roman"/>
          <w:sz w:val="28"/>
          <w:szCs w:val="28"/>
          <w:lang w:val="en-US" w:eastAsia="en-US"/>
        </w:rPr>
        <w:t xml:space="preserve">lex Aquilia (D. </w:t>
      </w:r>
      <w:r w:rsidRPr="00EB7724">
        <w:rPr>
          <w:rStyle w:val="FontStyle66"/>
          <w:rFonts w:ascii="Times New Roman" w:hAnsi="Times New Roman" w:cs="Times New Roman"/>
          <w:sz w:val="28"/>
          <w:szCs w:val="28"/>
          <w:lang w:val="en-US" w:eastAsia="en-US"/>
        </w:rPr>
        <w:t xml:space="preserve">9.2) </w:t>
      </w:r>
      <w:r w:rsidRPr="00EB7724">
        <w:rPr>
          <w:rStyle w:val="FontStyle55"/>
          <w:sz w:val="28"/>
          <w:szCs w:val="28"/>
          <w:lang w:val="en-US" w:eastAsia="en-US"/>
        </w:rPr>
        <w:t xml:space="preserve">frequently refers to such actions: this was because they were of the greatest significance in bringing up to date and expanding the scope of a statute which had been drafted in rather narrow terms. The statute itself gave a remedy in damages only to the owner of a thing which had been harmed, and only where loss had been directly caused; </w:t>
      </w:r>
      <w:r w:rsidRPr="00EB7724">
        <w:rPr>
          <w:rStyle w:val="FontStyle65"/>
          <w:rFonts w:ascii="Times New Roman" w:hAnsi="Times New Roman" w:cs="Times New Roman"/>
          <w:sz w:val="28"/>
          <w:szCs w:val="28"/>
          <w:lang w:val="en-US" w:eastAsia="en-US"/>
        </w:rPr>
        <w:t xml:space="preserve">actiones in factum </w:t>
      </w:r>
      <w:r w:rsidRPr="00EB7724">
        <w:rPr>
          <w:rStyle w:val="FontStyle55"/>
          <w:sz w:val="28"/>
          <w:szCs w:val="28"/>
          <w:lang w:val="en-US" w:eastAsia="en-US"/>
        </w:rPr>
        <w:t xml:space="preserve">or </w:t>
      </w:r>
      <w:r w:rsidRPr="00EB7724">
        <w:rPr>
          <w:rStyle w:val="FontStyle65"/>
          <w:rFonts w:ascii="Times New Roman" w:hAnsi="Times New Roman" w:cs="Times New Roman"/>
          <w:sz w:val="28"/>
          <w:szCs w:val="28"/>
          <w:lang w:val="en-US" w:eastAsia="en-US"/>
        </w:rPr>
        <w:t xml:space="preserve">actiones utiles </w:t>
      </w:r>
      <w:r w:rsidRPr="00EB7724">
        <w:rPr>
          <w:rStyle w:val="FontStyle55"/>
          <w:sz w:val="28"/>
          <w:szCs w:val="28"/>
          <w:lang w:val="en-US" w:eastAsia="en-US"/>
        </w:rPr>
        <w:t>extended the scope of liability in this area and so, for instance, gave a remedy to other people who had interests in the thing, and for loss which had been indirectly caused.</w:t>
      </w:r>
    </w:p>
    <w:p w:rsidR="00B464FF" w:rsidRPr="000C0087" w:rsidRDefault="00B464FF" w:rsidP="00EB7724">
      <w:pPr>
        <w:pStyle w:val="Style25"/>
        <w:widowControl/>
        <w:ind w:firstLine="709"/>
        <w:rPr>
          <w:rStyle w:val="FontStyle65"/>
          <w:rFonts w:ascii="Times New Roman" w:hAnsi="Times New Roman" w:cs="Times New Roman"/>
          <w:b/>
          <w:i w:val="0"/>
          <w:sz w:val="28"/>
          <w:szCs w:val="28"/>
          <w:lang w:val="en-US" w:eastAsia="en-US"/>
        </w:rPr>
      </w:pPr>
      <w:r w:rsidRPr="000C0087">
        <w:rPr>
          <w:rStyle w:val="FontStyle65"/>
          <w:rFonts w:ascii="Times New Roman" w:hAnsi="Times New Roman" w:cs="Times New Roman"/>
          <w:b/>
          <w:i w:val="0"/>
          <w:sz w:val="28"/>
          <w:szCs w:val="28"/>
          <w:lang w:val="en-US" w:eastAsia="en-US"/>
        </w:rPr>
        <w:t>From praetor to judge</w:t>
      </w:r>
    </w:p>
    <w:p w:rsidR="00B464FF" w:rsidRPr="00EB7724" w:rsidRDefault="00B464FF"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Once the formula was settled and the judge appointed, the praetor's role was over, and the parties' dispute went before a judge or </w:t>
      </w:r>
      <w:r w:rsidRPr="00EB7724">
        <w:rPr>
          <w:rStyle w:val="FontStyle65"/>
          <w:rFonts w:ascii="Times New Roman" w:hAnsi="Times New Roman" w:cs="Times New Roman"/>
          <w:sz w:val="28"/>
          <w:szCs w:val="28"/>
          <w:lang w:val="en-US" w:eastAsia="en-US"/>
        </w:rPr>
        <w:t xml:space="preserve">iudex </w:t>
      </w:r>
      <w:r w:rsidRPr="00EB7724">
        <w:rPr>
          <w:rStyle w:val="FontStyle55"/>
          <w:sz w:val="28"/>
          <w:szCs w:val="28"/>
          <w:lang w:val="en-US" w:eastAsia="en-US"/>
        </w:rPr>
        <w:t>(proceed</w:t>
      </w:r>
      <w:r w:rsidRPr="00EB7724">
        <w:rPr>
          <w:rStyle w:val="FontStyle55"/>
          <w:sz w:val="28"/>
          <w:szCs w:val="28"/>
          <w:lang w:val="en-US" w:eastAsia="en-US"/>
        </w:rPr>
        <w:softHyphen/>
        <w:t xml:space="preserve">ings </w:t>
      </w:r>
      <w:r w:rsidRPr="00EB7724">
        <w:rPr>
          <w:rStyle w:val="FontStyle65"/>
          <w:rFonts w:ascii="Times New Roman" w:hAnsi="Times New Roman" w:cs="Times New Roman"/>
          <w:sz w:val="28"/>
          <w:szCs w:val="28"/>
          <w:lang w:val="en-US" w:eastAsia="en-US"/>
        </w:rPr>
        <w:t xml:space="preserve">apud iudicem). </w:t>
      </w:r>
      <w:r w:rsidRPr="00EB7724">
        <w:rPr>
          <w:rStyle w:val="FontStyle55"/>
          <w:sz w:val="28"/>
          <w:szCs w:val="28"/>
          <w:lang w:val="en-US" w:eastAsia="en-US"/>
        </w:rPr>
        <w:t>The task for the judge was to hear the evidence led by the parties in order to determine whether he should condemn the defen</w:t>
      </w:r>
      <w:r w:rsidRPr="00EB7724">
        <w:rPr>
          <w:rStyle w:val="FontStyle55"/>
          <w:sz w:val="28"/>
          <w:szCs w:val="28"/>
          <w:lang w:val="en-US" w:eastAsia="en-US"/>
        </w:rPr>
        <w:softHyphen/>
        <w:t>dant to pay or absolve him.</w:t>
      </w:r>
    </w:p>
    <w:p w:rsidR="00B464FF" w:rsidRPr="000C0087" w:rsidRDefault="00B464FF" w:rsidP="00EB7724">
      <w:pPr>
        <w:pStyle w:val="Style25"/>
        <w:widowControl/>
        <w:ind w:firstLine="709"/>
        <w:rPr>
          <w:rStyle w:val="FontStyle65"/>
          <w:rFonts w:ascii="Times New Roman" w:hAnsi="Times New Roman" w:cs="Times New Roman"/>
          <w:b/>
          <w:i w:val="0"/>
          <w:sz w:val="28"/>
          <w:szCs w:val="28"/>
          <w:lang w:val="en-US" w:eastAsia="en-US"/>
        </w:rPr>
      </w:pPr>
      <w:r w:rsidRPr="000C0087">
        <w:rPr>
          <w:rStyle w:val="FontStyle65"/>
          <w:rFonts w:ascii="Times New Roman" w:hAnsi="Times New Roman" w:cs="Times New Roman"/>
          <w:b/>
          <w:i w:val="0"/>
          <w:sz w:val="28"/>
          <w:szCs w:val="28"/>
          <w:lang w:val="en-US" w:eastAsia="en-US"/>
        </w:rPr>
        <w:t>Judgment in money</w:t>
      </w:r>
    </w:p>
    <w:p w:rsidR="00B464FF" w:rsidRPr="00EB7724" w:rsidRDefault="00B464FF"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judgment would simply be a determination whether the plaintiff had proved the necessary facts set out in the formula: in effect, this was a 'yes or no' decision by the judge, since he need only pronounce that the defendant was condemned or that he was absolved. In actions where the formula was not directed at a </w:t>
      </w:r>
      <w:r w:rsidRPr="00EB7724">
        <w:rPr>
          <w:rStyle w:val="FontStyle66"/>
          <w:rFonts w:ascii="Times New Roman" w:hAnsi="Times New Roman" w:cs="Times New Roman"/>
          <w:sz w:val="28"/>
          <w:szCs w:val="28"/>
          <w:lang w:val="en-US" w:eastAsia="en-US"/>
        </w:rPr>
        <w:t xml:space="preserve">fixed </w:t>
      </w:r>
      <w:r w:rsidRPr="00EB7724">
        <w:rPr>
          <w:rStyle w:val="FontStyle55"/>
          <w:sz w:val="28"/>
          <w:szCs w:val="28"/>
          <w:lang w:val="en-US" w:eastAsia="en-US"/>
        </w:rPr>
        <w:t>sum, the judge would also need to make an assessment of the amount the defendant must pay the plaintiff.</w:t>
      </w:r>
    </w:p>
    <w:p w:rsidR="00B464FF" w:rsidRPr="00EB7724" w:rsidRDefault="00B464FF"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No reasons were given in the judgment, nor was any appeal possible against it (although it might in exceptional circumstances be set aside as void). It would be difficult in any case to appeal against a judgment without knowing how the judge had arrived at it.</w:t>
      </w:r>
    </w:p>
    <w:p w:rsidR="00B464FF" w:rsidRPr="00EB7724" w:rsidRDefault="00B464FF"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It was fundamental to the formulary system that the only judgments the judge could pronounce were monetary. It did not matter that what the plaintiff really wanted was the return of his property</w:t>
      </w:r>
      <w:proofErr w:type="gramStart"/>
      <w:r w:rsidRPr="00EB7724">
        <w:rPr>
          <w:rStyle w:val="FontStyle55"/>
          <w:sz w:val="28"/>
          <w:szCs w:val="28"/>
          <w:lang w:val="en-US" w:eastAsia="en-US"/>
        </w:rPr>
        <w:t>;the</w:t>
      </w:r>
      <w:proofErr w:type="gramEnd"/>
      <w:r w:rsidRPr="00EB7724">
        <w:rPr>
          <w:rStyle w:val="FontStyle55"/>
          <w:sz w:val="28"/>
          <w:szCs w:val="28"/>
          <w:lang w:val="en-US" w:eastAsia="en-US"/>
        </w:rPr>
        <w:t xml:space="preserve"> judge was able only to award a sum of money.</w:t>
      </w:r>
    </w:p>
    <w:p w:rsidR="000C0087" w:rsidRPr="000238C9" w:rsidRDefault="000C0087" w:rsidP="00EB7724">
      <w:pPr>
        <w:pStyle w:val="Style8"/>
        <w:widowControl/>
        <w:spacing w:line="240" w:lineRule="auto"/>
        <w:ind w:firstLine="709"/>
        <w:jc w:val="center"/>
        <w:rPr>
          <w:rStyle w:val="FontStyle66"/>
          <w:rFonts w:ascii="Times New Roman" w:hAnsi="Times New Roman" w:cs="Times New Roman"/>
          <w:sz w:val="28"/>
          <w:szCs w:val="28"/>
          <w:lang w:val="en-US" w:eastAsia="en-US"/>
        </w:rPr>
      </w:pPr>
    </w:p>
    <w:p w:rsidR="00B464FF" w:rsidRPr="00EB7724" w:rsidRDefault="00B464FF" w:rsidP="00EB7724">
      <w:pPr>
        <w:pStyle w:val="Style8"/>
        <w:widowControl/>
        <w:spacing w:line="240" w:lineRule="auto"/>
        <w:ind w:firstLine="709"/>
        <w:jc w:val="center"/>
        <w:rPr>
          <w:rStyle w:val="FontStyle66"/>
          <w:rFonts w:ascii="Times New Roman" w:hAnsi="Times New Roman" w:cs="Times New Roman"/>
          <w:sz w:val="28"/>
          <w:szCs w:val="28"/>
          <w:lang w:val="en-US" w:eastAsia="en-US"/>
        </w:rPr>
      </w:pPr>
      <w:r w:rsidRPr="00EB7724">
        <w:rPr>
          <w:rStyle w:val="FontStyle66"/>
          <w:rFonts w:ascii="Times New Roman" w:hAnsi="Times New Roman" w:cs="Times New Roman"/>
          <w:sz w:val="28"/>
          <w:szCs w:val="28"/>
          <w:lang w:val="en-US" w:eastAsia="en-US"/>
        </w:rPr>
        <w:t>II VINDICATION OF RIGHTS IN PRACTICE</w:t>
      </w:r>
    </w:p>
    <w:p w:rsidR="00B464FF" w:rsidRPr="00EB7724" w:rsidRDefault="00B464FF"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The last section attempted to sketch out the workings of the various systems of civil procedure, so far as we are now able to reconstruct them. But an even more difficult task of reconstruction is that of procedure in practice, and how parties would actually have experienced the workings of these systems. Here there are several topics worth considering.</w:t>
      </w:r>
    </w:p>
    <w:p w:rsidR="00B464FF" w:rsidRPr="000C0087" w:rsidRDefault="000C0087" w:rsidP="000C0087">
      <w:pPr>
        <w:pStyle w:val="Style25"/>
        <w:widowControl/>
        <w:ind w:firstLine="709"/>
        <w:rPr>
          <w:rStyle w:val="FontStyle65"/>
          <w:rFonts w:ascii="Times New Roman" w:hAnsi="Times New Roman" w:cs="Times New Roman"/>
          <w:b/>
          <w:i w:val="0"/>
          <w:sz w:val="28"/>
          <w:szCs w:val="28"/>
          <w:lang w:val="en-US" w:eastAsia="en-US"/>
        </w:rPr>
      </w:pPr>
      <w:r w:rsidRPr="000238C9">
        <w:rPr>
          <w:rStyle w:val="FontStyle65"/>
          <w:rFonts w:ascii="Times New Roman" w:hAnsi="Times New Roman" w:cs="Times New Roman"/>
          <w:b/>
          <w:i w:val="0"/>
          <w:sz w:val="28"/>
          <w:szCs w:val="28"/>
          <w:lang w:val="en-US" w:eastAsia="en-US"/>
        </w:rPr>
        <w:t>2.</w:t>
      </w:r>
      <w:r w:rsidR="00B464FF" w:rsidRPr="000C0087">
        <w:rPr>
          <w:rStyle w:val="FontStyle65"/>
          <w:rFonts w:ascii="Times New Roman" w:hAnsi="Times New Roman" w:cs="Times New Roman"/>
          <w:b/>
          <w:i w:val="0"/>
          <w:sz w:val="28"/>
          <w:szCs w:val="28"/>
          <w:lang w:val="en-US" w:eastAsia="en-US"/>
        </w:rPr>
        <w:t xml:space="preserve"> Procedural advantage</w:t>
      </w:r>
    </w:p>
    <w:p w:rsidR="00B464FF" w:rsidRPr="00EB7724" w:rsidRDefault="00B464FF" w:rsidP="00EB7724">
      <w:pPr>
        <w:pStyle w:val="Style7"/>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A knowledge of procedure brings its advantages,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at the stage of setting up arrangements which are intended to produce certain legal effects;and second at the stage of deciding which form of legal action to employ.</w:t>
      </w:r>
    </w:p>
    <w:p w:rsidR="00B464FF" w:rsidRPr="00EB7724" w:rsidRDefault="00B464FF"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Probably the best examples of 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 xml:space="preserve">are to be found where two different methods of achieving a result were available, one of which would give rise to an ordinary action under the formulary procedure and the other to an action justiciable under </w:t>
      </w:r>
      <w:r w:rsidRPr="00EB7724">
        <w:rPr>
          <w:rStyle w:val="FontStyle65"/>
          <w:rFonts w:ascii="Times New Roman" w:hAnsi="Times New Roman" w:cs="Times New Roman"/>
          <w:sz w:val="28"/>
          <w:szCs w:val="28"/>
          <w:lang w:val="en-US" w:eastAsia="en-US"/>
        </w:rPr>
        <w:t xml:space="preserve">cognitio extra ordinem. </w:t>
      </w:r>
      <w:r w:rsidRPr="00EB7724">
        <w:rPr>
          <w:rStyle w:val="FontStyle55"/>
          <w:sz w:val="28"/>
          <w:szCs w:val="28"/>
          <w:lang w:val="en-US" w:eastAsia="en-US"/>
        </w:rPr>
        <w:t>The clearest</w:t>
      </w:r>
    </w:p>
    <w:p w:rsidR="00B464FF" w:rsidRPr="00EB7724" w:rsidRDefault="00B464FF" w:rsidP="00EB7724">
      <w:pPr>
        <w:pStyle w:val="Style7"/>
        <w:widowControl/>
        <w:spacing w:line="240" w:lineRule="auto"/>
        <w:ind w:firstLine="709"/>
        <w:rPr>
          <w:rStyle w:val="FontStyle55"/>
          <w:sz w:val="28"/>
          <w:szCs w:val="28"/>
          <w:lang w:val="en-US" w:eastAsia="en-US"/>
        </w:rPr>
      </w:pPr>
      <w:proofErr w:type="gramStart"/>
      <w:r w:rsidRPr="00EB7724">
        <w:rPr>
          <w:rStyle w:val="FontStyle55"/>
          <w:sz w:val="28"/>
          <w:szCs w:val="28"/>
          <w:lang w:val="en-US" w:eastAsia="en-US"/>
        </w:rPr>
        <w:t>example</w:t>
      </w:r>
      <w:proofErr w:type="gramEnd"/>
      <w:r w:rsidRPr="00EB7724">
        <w:rPr>
          <w:rStyle w:val="FontStyle55"/>
          <w:sz w:val="28"/>
          <w:szCs w:val="28"/>
          <w:lang w:val="en-US" w:eastAsia="en-US"/>
        </w:rPr>
        <w:t xml:space="preserve"> is probably that of legacies and</w:t>
      </w:r>
      <w:r w:rsidRPr="00EB7724">
        <w:rPr>
          <w:rStyle w:val="FontStyle65"/>
          <w:rFonts w:ascii="Times New Roman" w:hAnsi="Times New Roman" w:cs="Times New Roman"/>
          <w:sz w:val="28"/>
          <w:szCs w:val="28"/>
          <w:lang w:val="en-US" w:eastAsia="en-US"/>
        </w:rPr>
        <w:t xml:space="preserve">fideicommissa. </w:t>
      </w:r>
      <w:r w:rsidRPr="00EB7724">
        <w:rPr>
          <w:rStyle w:val="FontStyle55"/>
          <w:sz w:val="28"/>
          <w:szCs w:val="28"/>
          <w:lang w:val="en-US" w:eastAsia="en-US"/>
        </w:rPr>
        <w:t>In formulary pro</w:t>
      </w:r>
      <w:r w:rsidRPr="00EB7724">
        <w:rPr>
          <w:rStyle w:val="FontStyle55"/>
          <w:sz w:val="28"/>
          <w:szCs w:val="28"/>
          <w:lang w:val="en-US" w:eastAsia="en-US"/>
        </w:rPr>
        <w:softHyphen/>
        <w:t>cedure, to which a legatee must resort, only money judgments could be pronounced, so that the legatee could never be assured that he would actually obtain the property bequeathed. In the extraordinary jurisdic</w:t>
      </w:r>
      <w:r w:rsidRPr="00EB7724">
        <w:rPr>
          <w:rStyle w:val="FontStyle55"/>
          <w:sz w:val="28"/>
          <w:szCs w:val="28"/>
          <w:lang w:val="en-US" w:eastAsia="en-US"/>
        </w:rPr>
        <w:softHyphen/>
        <w:t xml:space="preserve">tion responsible for </w:t>
      </w:r>
      <w:r w:rsidRPr="00EB7724">
        <w:rPr>
          <w:rStyle w:val="FontStyle65"/>
          <w:rFonts w:ascii="Times New Roman" w:hAnsi="Times New Roman" w:cs="Times New Roman"/>
          <w:sz w:val="28"/>
          <w:szCs w:val="28"/>
          <w:lang w:val="en-US" w:eastAsia="en-US"/>
        </w:rPr>
        <w:t xml:space="preserve">fideicommissa, </w:t>
      </w:r>
      <w:r w:rsidRPr="00EB7724">
        <w:rPr>
          <w:rStyle w:val="FontStyle55"/>
          <w:sz w:val="28"/>
          <w:szCs w:val="28"/>
          <w:lang w:val="en-US" w:eastAsia="en-US"/>
        </w:rPr>
        <w:t xml:space="preserve">however, the judge could pronounce an order for delivery of the actual property. A testator who really thought about these questions, and to whom it was really important that a beneficiary should </w:t>
      </w:r>
      <w:r w:rsidRPr="00EB7724">
        <w:rPr>
          <w:rStyle w:val="FontStyle55"/>
          <w:sz w:val="28"/>
          <w:szCs w:val="28"/>
          <w:lang w:val="en-US" w:eastAsia="en-US"/>
        </w:rPr>
        <w:lastRenderedPageBreak/>
        <w:t xml:space="preserve">receive a specific piece of property rather than its value, would therefore be inclined — or at least well-advised — to use the method of </w:t>
      </w:r>
      <w:r w:rsidRPr="00EB7724">
        <w:rPr>
          <w:rStyle w:val="FontStyle65"/>
          <w:rFonts w:ascii="Times New Roman" w:hAnsi="Times New Roman" w:cs="Times New Roman"/>
          <w:sz w:val="28"/>
          <w:szCs w:val="28"/>
          <w:lang w:val="en-US" w:eastAsia="en-US"/>
        </w:rPr>
        <w:t xml:space="preserve">fideicommissum </w:t>
      </w:r>
      <w:r w:rsidRPr="00EB7724">
        <w:rPr>
          <w:rStyle w:val="FontStyle55"/>
          <w:sz w:val="28"/>
          <w:szCs w:val="28"/>
          <w:lang w:val="en-US" w:eastAsia="en-US"/>
        </w:rPr>
        <w:t>rather than legacy. Whether this entered into the calculations of many testators is an open question. This procedural issue is one which would have arisen only in Roman practice and pre</w:t>
      </w:r>
      <w:r w:rsidRPr="00EB7724">
        <w:rPr>
          <w:rStyle w:val="FontStyle55"/>
          <w:sz w:val="28"/>
          <w:szCs w:val="28"/>
          <w:lang w:val="en-US" w:eastAsia="en-US"/>
        </w:rPr>
        <w:softHyphen/>
        <w:t>sumably not in the provinces: there the governor or his deputy disposed of all cases and</w:t>
      </w:r>
      <w:r w:rsidRPr="00EB7724">
        <w:rPr>
          <w:sz w:val="28"/>
          <w:szCs w:val="28"/>
          <w:lang w:val="en-US" w:eastAsia="en-US"/>
        </w:rPr>
        <w:t xml:space="preserve"> </w:t>
      </w:r>
      <w:r w:rsidRPr="00EB7724">
        <w:rPr>
          <w:rStyle w:val="FontStyle55"/>
          <w:sz w:val="28"/>
          <w:szCs w:val="28"/>
          <w:lang w:val="en-US" w:eastAsia="en-US"/>
        </w:rPr>
        <w:t>will hardly have switched from one procedure to another according to what sort of case he was hearing.</w:t>
      </w:r>
    </w:p>
    <w:p w:rsidR="00B464FF" w:rsidRPr="00EB7724" w:rsidRDefault="00B464FF" w:rsidP="00EB7724">
      <w:pPr>
        <w:pStyle w:val="Style21"/>
        <w:widowControl/>
        <w:spacing w:line="240" w:lineRule="auto"/>
        <w:ind w:firstLine="709"/>
        <w:rPr>
          <w:rStyle w:val="FontStyle55"/>
          <w:sz w:val="28"/>
          <w:szCs w:val="28"/>
          <w:lang w:val="en-US" w:eastAsia="en-US"/>
        </w:rPr>
      </w:pPr>
      <w:r w:rsidRPr="00EB7724">
        <w:rPr>
          <w:rStyle w:val="FontStyle55"/>
          <w:sz w:val="28"/>
          <w:szCs w:val="28"/>
          <w:lang w:val="en-US" w:eastAsia="en-US"/>
        </w:rPr>
        <w:t xml:space="preserve">The second context in which procedural advantage can be exploited simply involves assessing what must be proved in order to obtain a remedy and taking the most advantageous course. To take an example from chapter </w:t>
      </w:r>
      <w:r w:rsidRPr="00EB7724">
        <w:rPr>
          <w:rStyle w:val="FontStyle66"/>
          <w:rFonts w:ascii="Times New Roman" w:hAnsi="Times New Roman" w:cs="Times New Roman"/>
          <w:sz w:val="28"/>
          <w:szCs w:val="28"/>
          <w:lang w:val="en-US" w:eastAsia="en-US"/>
        </w:rPr>
        <w:t xml:space="preserve">4: </w:t>
      </w:r>
      <w:r w:rsidRPr="00EB7724">
        <w:rPr>
          <w:rStyle w:val="FontStyle55"/>
          <w:sz w:val="28"/>
          <w:szCs w:val="28"/>
          <w:lang w:val="en-US" w:eastAsia="en-US"/>
        </w:rPr>
        <w:t xml:space="preserve">using the </w:t>
      </w:r>
      <w:r w:rsidRPr="00EB7724">
        <w:rPr>
          <w:rStyle w:val="FontStyle65"/>
          <w:rFonts w:ascii="Times New Roman" w:hAnsi="Times New Roman" w:cs="Times New Roman"/>
          <w:sz w:val="28"/>
          <w:szCs w:val="28"/>
          <w:lang w:val="en-US" w:eastAsia="en-US"/>
        </w:rPr>
        <w:t xml:space="preserve">actio Publiciana </w:t>
      </w:r>
      <w:r w:rsidRPr="00EB7724">
        <w:rPr>
          <w:rStyle w:val="FontStyle55"/>
          <w:sz w:val="28"/>
          <w:szCs w:val="28"/>
          <w:lang w:val="en-US" w:eastAsia="en-US"/>
        </w:rPr>
        <w:t xml:space="preserve">to recover property would be simpler than using a </w:t>
      </w:r>
      <w:r w:rsidRPr="00EB7724">
        <w:rPr>
          <w:rStyle w:val="FontStyle65"/>
          <w:rFonts w:ascii="Times New Roman" w:hAnsi="Times New Roman" w:cs="Times New Roman"/>
          <w:sz w:val="28"/>
          <w:szCs w:val="28"/>
          <w:lang w:val="en-US" w:eastAsia="en-US"/>
        </w:rPr>
        <w:t>vindicatio</w:t>
      </w:r>
      <w:r w:rsidRPr="00EB7724">
        <w:rPr>
          <w:rStyle w:val="FontStyle55"/>
          <w:sz w:val="28"/>
          <w:szCs w:val="28"/>
          <w:lang w:val="en-US" w:eastAsia="en-US"/>
        </w:rPr>
        <w:t>;</w:t>
      </w:r>
      <w:r w:rsidR="00504233" w:rsidRPr="00504233">
        <w:rPr>
          <w:rStyle w:val="FontStyle55"/>
          <w:sz w:val="28"/>
          <w:szCs w:val="28"/>
          <w:lang w:val="en-US" w:eastAsia="en-US"/>
        </w:rPr>
        <w:t xml:space="preserve"> </w:t>
      </w:r>
      <w:r w:rsidRPr="00EB7724">
        <w:rPr>
          <w:rStyle w:val="FontStyle55"/>
          <w:sz w:val="28"/>
          <w:szCs w:val="28"/>
          <w:lang w:val="en-US" w:eastAsia="en-US"/>
        </w:rPr>
        <w:t>instead of proving absolute ownership, it would be necessary to prove only that one had acquired possession in good faith and for a good cause. To use an interdict to recover pos</w:t>
      </w:r>
      <w:r w:rsidRPr="00EB7724">
        <w:rPr>
          <w:rStyle w:val="FontStyle55"/>
          <w:sz w:val="28"/>
          <w:szCs w:val="28"/>
          <w:lang w:val="en-US" w:eastAsia="en-US"/>
        </w:rPr>
        <w:softHyphen/>
        <w:t xml:space="preserve">session would often (depending on the facts) be simpler still. Similarly, if a neighbour was constructing a dangerous edifice, the choice would lie between </w:t>
      </w:r>
      <w:r w:rsidRPr="00EB7724">
        <w:rPr>
          <w:rStyle w:val="FontStyle65"/>
          <w:rFonts w:ascii="Times New Roman" w:hAnsi="Times New Roman" w:cs="Times New Roman"/>
          <w:sz w:val="28"/>
          <w:szCs w:val="28"/>
          <w:lang w:val="en-US" w:eastAsia="en-US"/>
        </w:rPr>
        <w:t xml:space="preserve">operis </w:t>
      </w:r>
      <w:proofErr w:type="gramStart"/>
      <w:r w:rsidRPr="00EB7724">
        <w:rPr>
          <w:rStyle w:val="FontStyle65"/>
          <w:rFonts w:ascii="Times New Roman" w:hAnsi="Times New Roman" w:cs="Times New Roman"/>
          <w:sz w:val="28"/>
          <w:szCs w:val="28"/>
          <w:lang w:val="en-US" w:eastAsia="en-US"/>
        </w:rPr>
        <w:t>novi</w:t>
      </w:r>
      <w:proofErr w:type="gramEnd"/>
      <w:r w:rsidRPr="00EB7724">
        <w:rPr>
          <w:rStyle w:val="FontStyle65"/>
          <w:rFonts w:ascii="Times New Roman" w:hAnsi="Times New Roman" w:cs="Times New Roman"/>
          <w:sz w:val="28"/>
          <w:szCs w:val="28"/>
          <w:lang w:val="en-US" w:eastAsia="en-US"/>
        </w:rPr>
        <w:t xml:space="preserve"> nuntiatio, damnum infectum </w:t>
      </w:r>
      <w:r w:rsidRPr="00EB7724">
        <w:rPr>
          <w:rStyle w:val="FontStyle55"/>
          <w:sz w:val="28"/>
          <w:szCs w:val="28"/>
          <w:lang w:val="en-US" w:eastAsia="en-US"/>
        </w:rPr>
        <w:t xml:space="preserve">and the interdict </w:t>
      </w:r>
      <w:r w:rsidRPr="00EB7724">
        <w:rPr>
          <w:rStyle w:val="FontStyle65"/>
          <w:rFonts w:ascii="Times New Roman" w:hAnsi="Times New Roman" w:cs="Times New Roman"/>
          <w:sz w:val="28"/>
          <w:szCs w:val="28"/>
          <w:lang w:val="en-US" w:eastAsia="en-US"/>
        </w:rPr>
        <w:t xml:space="preserve">quod vi aut clam: </w:t>
      </w:r>
      <w:r w:rsidRPr="00EB7724">
        <w:rPr>
          <w:rStyle w:val="FontStyle55"/>
          <w:sz w:val="28"/>
          <w:szCs w:val="28"/>
          <w:lang w:val="en-US" w:eastAsia="en-US"/>
        </w:rPr>
        <w:t xml:space="preserve">the </w:t>
      </w:r>
      <w:r w:rsidRPr="00EB7724">
        <w:rPr>
          <w:rStyle w:val="FontStyle66"/>
          <w:rFonts w:ascii="Times New Roman" w:hAnsi="Times New Roman" w:cs="Times New Roman"/>
          <w:sz w:val="28"/>
          <w:szCs w:val="28"/>
          <w:lang w:val="en-US" w:eastAsia="en-US"/>
        </w:rPr>
        <w:t xml:space="preserve">first </w:t>
      </w:r>
      <w:r w:rsidRPr="00EB7724">
        <w:rPr>
          <w:rStyle w:val="FontStyle55"/>
          <w:sz w:val="28"/>
          <w:szCs w:val="28"/>
          <w:lang w:val="en-US" w:eastAsia="en-US"/>
        </w:rPr>
        <w:t>of these would do if the work was still proceeding, the third if it was not;</w:t>
      </w:r>
      <w:r w:rsidR="003611DB" w:rsidRPr="003611DB">
        <w:rPr>
          <w:rStyle w:val="FontStyle55"/>
          <w:sz w:val="28"/>
          <w:szCs w:val="28"/>
          <w:lang w:val="en-US" w:eastAsia="en-US"/>
        </w:rPr>
        <w:t xml:space="preserve"> </w:t>
      </w:r>
      <w:r w:rsidRPr="00EB7724">
        <w:rPr>
          <w:rStyle w:val="FontStyle55"/>
          <w:sz w:val="28"/>
          <w:szCs w:val="28"/>
          <w:lang w:val="en-US" w:eastAsia="en-US"/>
        </w:rPr>
        <w:t>the second would require that there be some defect in the construction. The point is simply that knowing your remedy was a vital part of successful litigation. And the law was sufficiently complex that knowing your remedy meant knowing a man who did: a jurist.</w:t>
      </w:r>
    </w:p>
    <w:p w:rsidR="00116305" w:rsidRPr="00DC2C89" w:rsidRDefault="00116305" w:rsidP="00116305">
      <w:pPr>
        <w:pStyle w:val="Style7"/>
        <w:widowControl/>
        <w:spacing w:line="240" w:lineRule="auto"/>
        <w:ind w:firstLine="709"/>
        <w:jc w:val="center"/>
        <w:rPr>
          <w:rStyle w:val="FontStyle55"/>
          <w:b/>
          <w:sz w:val="28"/>
          <w:szCs w:val="28"/>
          <w:lang w:val="en-US" w:eastAsia="en-US"/>
        </w:rPr>
      </w:pPr>
      <w:r w:rsidRPr="00DC2C89">
        <w:rPr>
          <w:rStyle w:val="FontStyle55"/>
          <w:b/>
          <w:sz w:val="28"/>
          <w:szCs w:val="28"/>
          <w:lang w:val="en-US" w:eastAsia="en-US"/>
        </w:rPr>
        <w:t>Terms and expressions</w:t>
      </w:r>
    </w:p>
    <w:p w:rsidR="00380C82" w:rsidRPr="00EB7724" w:rsidRDefault="00380C82" w:rsidP="00EB7724">
      <w:pPr>
        <w:pStyle w:val="Style17"/>
        <w:widowControl/>
        <w:spacing w:line="240" w:lineRule="auto"/>
        <w:ind w:firstLine="709"/>
        <w:rPr>
          <w:rStyle w:val="FontStyle94"/>
          <w:sz w:val="28"/>
          <w:szCs w:val="28"/>
          <w:lang w:val="en-US" w:eastAsia="en-US"/>
        </w:rPr>
      </w:pPr>
    </w:p>
    <w:p w:rsidR="00B464FF" w:rsidRPr="00EB7724" w:rsidRDefault="00B464FF" w:rsidP="00EB7724">
      <w:pPr>
        <w:pStyle w:val="Style17"/>
        <w:widowControl/>
        <w:spacing w:line="240" w:lineRule="auto"/>
        <w:ind w:firstLine="709"/>
        <w:rPr>
          <w:rStyle w:val="FontStyle94"/>
          <w:sz w:val="28"/>
          <w:szCs w:val="28"/>
          <w:lang w:val="en-US" w:eastAsia="en-US"/>
        </w:rPr>
      </w:pPr>
    </w:p>
    <w:p w:rsidR="00B464FF" w:rsidRPr="00596B23" w:rsidRDefault="00B464FF" w:rsidP="00596B23">
      <w:pPr>
        <w:pStyle w:val="Style17"/>
        <w:widowControl/>
        <w:spacing w:line="240" w:lineRule="auto"/>
        <w:ind w:firstLine="709"/>
        <w:rPr>
          <w:rStyle w:val="FontStyle94"/>
          <w:sz w:val="28"/>
          <w:szCs w:val="28"/>
          <w:lang w:val="en-US" w:eastAsia="en-US"/>
        </w:rPr>
      </w:pPr>
    </w:p>
    <w:p w:rsidR="00596B23" w:rsidRPr="00596B23" w:rsidRDefault="00596B23" w:rsidP="00596B23">
      <w:pPr>
        <w:autoSpaceDE w:val="0"/>
        <w:autoSpaceDN w:val="0"/>
        <w:adjustRightInd w:val="0"/>
        <w:spacing w:after="0" w:line="240" w:lineRule="auto"/>
        <w:ind w:firstLine="709"/>
        <w:jc w:val="both"/>
        <w:rPr>
          <w:rFonts w:ascii="Times New Roman" w:hAnsi="Times New Roman" w:cs="Times New Roman"/>
          <w:b/>
          <w:sz w:val="28"/>
          <w:szCs w:val="28"/>
          <w:lang w:val="en-US"/>
        </w:rPr>
      </w:pPr>
      <w:r w:rsidRPr="00596B23">
        <w:rPr>
          <w:rStyle w:val="FontStyle61"/>
          <w:rFonts w:ascii="Times New Roman" w:hAnsi="Times New Roman" w:cs="Times New Roman"/>
          <w:b/>
          <w:i w:val="0"/>
          <w:spacing w:val="-10"/>
          <w:sz w:val="28"/>
          <w:szCs w:val="28"/>
          <w:lang w:val="en-US" w:eastAsia="en-US"/>
        </w:rPr>
        <w:t xml:space="preserve">Lecture14.   </w:t>
      </w:r>
      <w:r w:rsidRPr="00596B23">
        <w:rPr>
          <w:rFonts w:ascii="Times New Roman" w:hAnsi="Times New Roman" w:cs="Times New Roman"/>
          <w:b/>
          <w:sz w:val="28"/>
          <w:szCs w:val="28"/>
          <w:lang w:val="en-US"/>
        </w:rPr>
        <w:t>The Law of Actions</w:t>
      </w:r>
    </w:p>
    <w:p w:rsidR="00596B23" w:rsidRPr="00596B23" w:rsidRDefault="00596B23" w:rsidP="00596B23">
      <w:pPr>
        <w:autoSpaceDE w:val="0"/>
        <w:autoSpaceDN w:val="0"/>
        <w:adjustRightInd w:val="0"/>
        <w:spacing w:after="0" w:line="240" w:lineRule="auto"/>
        <w:ind w:firstLine="709"/>
        <w:jc w:val="both"/>
        <w:rPr>
          <w:rFonts w:ascii="Times New Roman" w:hAnsi="Times New Roman" w:cs="Times New Roman"/>
          <w:b/>
          <w:sz w:val="28"/>
          <w:szCs w:val="28"/>
          <w:lang w:val="en-US"/>
        </w:rPr>
      </w:pPr>
      <w:r w:rsidRPr="00596B23">
        <w:rPr>
          <w:rFonts w:ascii="Times New Roman" w:hAnsi="Times New Roman" w:cs="Times New Roman"/>
          <w:b/>
          <w:sz w:val="28"/>
          <w:szCs w:val="28"/>
          <w:lang w:val="en-US"/>
        </w:rPr>
        <w:t>1. Introductory</w:t>
      </w:r>
    </w:p>
    <w:p w:rsidR="00596B23" w:rsidRPr="00596B23" w:rsidRDefault="00596B23" w:rsidP="00596B23">
      <w:pPr>
        <w:autoSpaceDE w:val="0"/>
        <w:autoSpaceDN w:val="0"/>
        <w:adjustRightInd w:val="0"/>
        <w:spacing w:after="0" w:line="240" w:lineRule="auto"/>
        <w:ind w:firstLine="709"/>
        <w:jc w:val="both"/>
        <w:rPr>
          <w:rFonts w:ascii="Times New Roman" w:hAnsi="Times New Roman" w:cs="Times New Roman"/>
          <w:sz w:val="28"/>
          <w:szCs w:val="28"/>
          <w:lang w:val="en-US"/>
        </w:rPr>
      </w:pPr>
      <w:r w:rsidRPr="00596B23">
        <w:rPr>
          <w:rFonts w:ascii="Times New Roman" w:hAnsi="Times New Roman" w:cs="Times New Roman"/>
          <w:sz w:val="28"/>
          <w:szCs w:val="28"/>
          <w:lang w:val="en-US"/>
        </w:rPr>
        <w:t xml:space="preserve">Roman private law was closely connected with the law of civil procedure, otherwise recognized as the law relating to actions. In a sense, the law of actions may be construed as the most important part of the law. This mainly derives from the fact that the early jurists, the shapers of the ius civile, were concerned not so much with the formulation of general principles regarding the rights and duties of individuals, but with establishing the factual circumstances under which an aggrieved person should be granted a legal remedy. In other words, unlike modern lawyers, who tend to emphasize rights and duties, and regard remedies as merely their procedural shell, the Roman jurists attached significance to remedies rather than to rights, to forms of action rather than to causes of action. Thus, the law as a whole had little import for the Romans unless a recognized form of action existed whereby an individual could enforce a claim. As the evolution of Roman private law was greatly influenced by the development of legal procedure, the study of procedural law can illuminate the framework that cultivated substantive private law. As noted previously, the early Romans used the term ius to denote a right or a form of conduct approved by the community. Before the formation of the state there was no comprehensive system of rules or remedies designed to assist an aggrieved person with the enforcement of his rights. The obvious course for an aggrieved person was self-help, for example, by forcibly evicting a trespasser or reclaiming property he was wrongly deprived of by another person. A general awareness existed of the circumstances where such demonstrations of hostile power were iura and this was established by custom. The development of the state was </w:t>
      </w:r>
      <w:r w:rsidRPr="00596B23">
        <w:rPr>
          <w:rFonts w:ascii="Times New Roman" w:hAnsi="Times New Roman" w:cs="Times New Roman"/>
          <w:sz w:val="28"/>
          <w:szCs w:val="28"/>
          <w:lang w:val="en-US"/>
        </w:rPr>
        <w:lastRenderedPageBreak/>
        <w:t xml:space="preserve">accompanied by the formation of rules that required the person aspiring to wield self-help to show actual infringement of his rights, and establishing this proof often necessitated a judicial decision. Only then was the wronged party allowed to execute the decision by means of self-help. The holder of imperium had a principal function of declaring the ius or identifying rights. In the earliest times, this function of identifying the ius was probably undifferentiated from the magistrate’s other functions. The exercise of his power to issue commands, that could be drastically enforced, assisted the aggrieved party in obtaining the ius that was declared as their entitlement. Therefore, if a person possessed or claimed </w:t>
      </w:r>
      <w:proofErr w:type="gramStart"/>
      <w:r w:rsidRPr="00596B23">
        <w:rPr>
          <w:rFonts w:ascii="Times New Roman" w:hAnsi="Times New Roman" w:cs="Times New Roman"/>
          <w:sz w:val="28"/>
          <w:szCs w:val="28"/>
          <w:lang w:val="en-US"/>
        </w:rPr>
        <w:t>a</w:t>
      </w:r>
      <w:proofErr w:type="gramEnd"/>
      <w:r w:rsidRPr="00596B23">
        <w:rPr>
          <w:rFonts w:ascii="Times New Roman" w:hAnsi="Times New Roman" w:cs="Times New Roman"/>
          <w:sz w:val="28"/>
          <w:szCs w:val="28"/>
          <w:lang w:val="en-US"/>
        </w:rPr>
        <w:t xml:space="preserve"> ius against another and secured that person’s appearance before the magistrate, he could have both his ius confirmed and its exercise protected by the suppression of any resistance. Initially, the magistrate’s law-finding activity must have been a relatively simple task as the circumstances where </w:t>
      </w:r>
      <w:proofErr w:type="gramStart"/>
      <w:r w:rsidRPr="00596B23">
        <w:rPr>
          <w:rFonts w:ascii="Times New Roman" w:hAnsi="Times New Roman" w:cs="Times New Roman"/>
          <w:sz w:val="28"/>
          <w:szCs w:val="28"/>
          <w:lang w:val="en-US"/>
        </w:rPr>
        <w:t>a</w:t>
      </w:r>
      <w:proofErr w:type="gramEnd"/>
      <w:r w:rsidRPr="00596B23">
        <w:rPr>
          <w:rFonts w:ascii="Times New Roman" w:hAnsi="Times New Roman" w:cs="Times New Roman"/>
          <w:sz w:val="28"/>
          <w:szCs w:val="28"/>
          <w:lang w:val="en-US"/>
        </w:rPr>
        <w:t xml:space="preserve"> ius was recognized were mainly presumed. But as social and economic conditions changed, magistrates were confronted with unfamiliar claims and forms of ius. We may surmise that they denied support for such cases, unless</w:t>
      </w:r>
    </w:p>
    <w:p w:rsidR="00596B23" w:rsidRPr="00596B23" w:rsidRDefault="00596B23" w:rsidP="00596B23">
      <w:pPr>
        <w:autoSpaceDE w:val="0"/>
        <w:autoSpaceDN w:val="0"/>
        <w:adjustRightInd w:val="0"/>
        <w:spacing w:after="0" w:line="240" w:lineRule="auto"/>
        <w:ind w:firstLine="709"/>
        <w:jc w:val="both"/>
        <w:rPr>
          <w:rFonts w:ascii="Times New Roman" w:hAnsi="Times New Roman" w:cs="Times New Roman"/>
          <w:sz w:val="28"/>
          <w:szCs w:val="28"/>
          <w:lang w:val="en-US"/>
        </w:rPr>
      </w:pPr>
      <w:proofErr w:type="gramStart"/>
      <w:r w:rsidRPr="00596B23">
        <w:rPr>
          <w:rFonts w:ascii="Times New Roman" w:hAnsi="Times New Roman" w:cs="Times New Roman"/>
          <w:sz w:val="28"/>
          <w:szCs w:val="28"/>
          <w:lang w:val="en-US"/>
        </w:rPr>
        <w:t>the</w:t>
      </w:r>
      <w:proofErr w:type="gramEnd"/>
      <w:r w:rsidRPr="00596B23">
        <w:rPr>
          <w:rFonts w:ascii="Times New Roman" w:hAnsi="Times New Roman" w:cs="Times New Roman"/>
          <w:sz w:val="28"/>
          <w:szCs w:val="28"/>
          <w:lang w:val="en-US"/>
        </w:rPr>
        <w:t xml:space="preserve"> new ius was adapted to resemble a recognized form. In the course of time, a more sophisticated system of rules and principles developed to provide remedies for a variety of infringements on the rights of Roman citizens.</w:t>
      </w:r>
    </w:p>
    <w:p w:rsidR="00504233" w:rsidRPr="00596B23" w:rsidRDefault="00596B23" w:rsidP="00596B23">
      <w:pPr>
        <w:autoSpaceDE w:val="0"/>
        <w:autoSpaceDN w:val="0"/>
        <w:adjustRightInd w:val="0"/>
        <w:spacing w:after="0" w:line="240" w:lineRule="auto"/>
        <w:ind w:firstLine="709"/>
        <w:jc w:val="both"/>
        <w:rPr>
          <w:rStyle w:val="FontStyle94"/>
          <w:sz w:val="28"/>
          <w:szCs w:val="28"/>
          <w:lang w:val="en-US" w:eastAsia="en-US"/>
        </w:rPr>
      </w:pPr>
      <w:r w:rsidRPr="00596B23">
        <w:rPr>
          <w:rFonts w:ascii="Times New Roman" w:hAnsi="Times New Roman" w:cs="Times New Roman"/>
          <w:sz w:val="28"/>
          <w:szCs w:val="28"/>
          <w:lang w:val="en-US"/>
        </w:rPr>
        <w:t>The Roman law of procedure is generally distinguished by three stages of development: the period of the legis actio procedure, the period of the formulary system and the period of the cognitio extraordinaria. The legis actio procedure was used during the Republic; the formulary system featured in the second century BC to the third century AD; and the cognitio extraordinaria prevailed during the Empire.</w:t>
      </w:r>
    </w:p>
    <w:p w:rsidR="00DB03E4" w:rsidRPr="003038D9" w:rsidRDefault="00DB03E4" w:rsidP="00DB03E4">
      <w:pPr>
        <w:autoSpaceDE w:val="0"/>
        <w:autoSpaceDN w:val="0"/>
        <w:adjustRightInd w:val="0"/>
        <w:spacing w:after="0" w:line="240" w:lineRule="auto"/>
        <w:rPr>
          <w:rFonts w:cs="AdvP6960"/>
          <w:color w:val="000000"/>
          <w:sz w:val="24"/>
          <w:szCs w:val="24"/>
          <w:lang w:val="en-US"/>
        </w:rPr>
      </w:pPr>
    </w:p>
    <w:p w:rsidR="00DB03E4" w:rsidRPr="00DA467B" w:rsidRDefault="00DB03E4" w:rsidP="00DA467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A467B">
        <w:rPr>
          <w:rFonts w:ascii="Times New Roman" w:hAnsi="Times New Roman" w:cs="Times New Roman"/>
          <w:color w:val="000000"/>
          <w:sz w:val="28"/>
          <w:szCs w:val="28"/>
          <w:lang w:val="en-US"/>
        </w:rPr>
        <w:t>2 The Legis Actio Procedure</w:t>
      </w:r>
    </w:p>
    <w:p w:rsidR="00504233" w:rsidRPr="003038D9" w:rsidRDefault="00DB03E4" w:rsidP="00DA467B">
      <w:pPr>
        <w:autoSpaceDE w:val="0"/>
        <w:autoSpaceDN w:val="0"/>
        <w:adjustRightInd w:val="0"/>
        <w:spacing w:after="0" w:line="240" w:lineRule="auto"/>
        <w:ind w:firstLine="709"/>
        <w:jc w:val="both"/>
        <w:rPr>
          <w:rStyle w:val="FontStyle94"/>
          <w:sz w:val="28"/>
          <w:szCs w:val="28"/>
          <w:lang w:val="en-US" w:eastAsia="en-US"/>
        </w:rPr>
      </w:pPr>
      <w:r w:rsidRPr="00DA467B">
        <w:rPr>
          <w:rFonts w:ascii="Times New Roman" w:hAnsi="Times New Roman" w:cs="Times New Roman"/>
          <w:color w:val="000000"/>
          <w:sz w:val="28"/>
          <w:szCs w:val="28"/>
          <w:lang w:val="en-US"/>
        </w:rPr>
        <w:t>The legis actio procedure (literally, an action based on the law) is the earliest form of Roman legal procedure known to us. Its origin is not quite clear. It probably derived from the practice established by custom where contested claims were voluntarily submitted to arbitration, and must have been in habitual use before its formal adoption.We may assume that at some time a lex required or permitted a magistrate to enforce a ius that was demanded in a particular way, and this procedure was consequently termed legis actio. The legis actio was essentially a ritual and, as such, was elaborated by the pontiffs. It was conducted orally and divided into two stages. The first stage (in iure) proceeded before a consul (or a pontiff) and, after the enactment of the leges Liciniae Sextiae (367 BC), before the praetor.</w:t>
      </w:r>
      <w:r w:rsidRPr="00DA467B">
        <w:rPr>
          <w:rFonts w:ascii="Times New Roman" w:hAnsi="Times New Roman" w:cs="Times New Roman"/>
          <w:color w:val="0000FF"/>
          <w:sz w:val="28"/>
          <w:szCs w:val="28"/>
          <w:lang w:val="en-US"/>
        </w:rPr>
        <w:t xml:space="preserve"> </w:t>
      </w:r>
      <w:r w:rsidRPr="00DA467B">
        <w:rPr>
          <w:rFonts w:ascii="Times New Roman" w:hAnsi="Times New Roman" w:cs="Times New Roman"/>
          <w:color w:val="000000"/>
          <w:sz w:val="28"/>
          <w:szCs w:val="28"/>
          <w:lang w:val="en-US"/>
        </w:rPr>
        <w:t>The second stage (in iudicio, apud iudicem) proceeded before a citizen appointed as the judge (iudex) by the magistrate and the parties concerned.</w:t>
      </w:r>
      <w:r w:rsidRPr="00DA467B">
        <w:rPr>
          <w:rFonts w:ascii="Times New Roman" w:hAnsi="Times New Roman" w:cs="Times New Roman"/>
          <w:color w:val="0000FF"/>
          <w:sz w:val="28"/>
          <w:szCs w:val="28"/>
          <w:lang w:val="en-US"/>
        </w:rPr>
        <w:t xml:space="preserve"> </w:t>
      </w:r>
      <w:r w:rsidRPr="00DA467B">
        <w:rPr>
          <w:rFonts w:ascii="Times New Roman" w:hAnsi="Times New Roman" w:cs="Times New Roman"/>
          <w:color w:val="000000"/>
          <w:sz w:val="28"/>
          <w:szCs w:val="28"/>
          <w:lang w:val="en-US"/>
        </w:rPr>
        <w:t>In certain cases two or more judges were appointed and thus designated as recuperatores.</w:t>
      </w:r>
      <w:r w:rsidR="003611DB" w:rsidRPr="00DA467B">
        <w:rPr>
          <w:rStyle w:val="FontStyle94"/>
          <w:sz w:val="28"/>
          <w:szCs w:val="28"/>
          <w:lang w:val="en-US" w:eastAsia="en-US"/>
        </w:rPr>
        <w:tab/>
      </w:r>
    </w:p>
    <w:p w:rsidR="00DA467B" w:rsidRPr="00DA467B" w:rsidRDefault="00DA467B" w:rsidP="00DA467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A467B">
        <w:rPr>
          <w:rFonts w:ascii="Times New Roman" w:hAnsi="Times New Roman" w:cs="Times New Roman"/>
          <w:color w:val="000000"/>
          <w:sz w:val="28"/>
          <w:szCs w:val="28"/>
          <w:lang w:val="en-US"/>
        </w:rPr>
        <w:t>Whenever a Roman citizen wished to raise a dispute and institute legal proceedings against another, he first had to approach a magistrate endowed with the power of iurisdictio. This magistrate would determine whether the case was sufficiently strong for referral to a judge for trial and, if so, stipulated the appropriate procedure. This formed the first phase of the legis actio procedure, called in iure, as the magistrate declared the law (ius) applicable to the case.</w:t>
      </w:r>
      <w:r w:rsidRPr="00DA467B">
        <w:rPr>
          <w:rFonts w:ascii="Times New Roman" w:hAnsi="Times New Roman" w:cs="Times New Roman"/>
          <w:color w:val="0000FF"/>
          <w:sz w:val="28"/>
          <w:szCs w:val="28"/>
          <w:lang w:val="en-US"/>
        </w:rPr>
        <w:t xml:space="preserve"> </w:t>
      </w:r>
      <w:r w:rsidRPr="00DA467B">
        <w:rPr>
          <w:rFonts w:ascii="Times New Roman" w:hAnsi="Times New Roman" w:cs="Times New Roman"/>
          <w:color w:val="000000"/>
          <w:sz w:val="28"/>
          <w:szCs w:val="28"/>
          <w:lang w:val="en-US"/>
        </w:rPr>
        <w:t>However, the case was only heard if both the plaintiff and the defendant were present at the opening of the proceedings in iure.</w:t>
      </w:r>
      <w:r w:rsidRPr="00DA467B">
        <w:rPr>
          <w:rFonts w:ascii="Times New Roman" w:hAnsi="Times New Roman" w:cs="Times New Roman"/>
          <w:color w:val="0000FF"/>
          <w:sz w:val="28"/>
          <w:szCs w:val="28"/>
          <w:lang w:val="en-US"/>
        </w:rPr>
        <w:t xml:space="preserve"> </w:t>
      </w:r>
      <w:proofErr w:type="gramStart"/>
      <w:r w:rsidRPr="00DA467B">
        <w:rPr>
          <w:rFonts w:ascii="Times New Roman" w:hAnsi="Times New Roman" w:cs="Times New Roman"/>
          <w:color w:val="000000"/>
          <w:sz w:val="28"/>
          <w:szCs w:val="28"/>
          <w:lang w:val="en-US"/>
        </w:rPr>
        <w:t>According to the Law of the Twelve Tables (T. 1.</w:t>
      </w:r>
      <w:proofErr w:type="gramEnd"/>
      <w:r w:rsidRPr="00DA467B">
        <w:rPr>
          <w:rFonts w:ascii="Times New Roman" w:hAnsi="Times New Roman" w:cs="Times New Roman"/>
          <w:color w:val="000000"/>
          <w:sz w:val="28"/>
          <w:szCs w:val="28"/>
          <w:lang w:val="en-US"/>
        </w:rPr>
        <w:t xml:space="preserve"> 1.), the plaintiff could forcibly compel an absent defendant to appear before the magistrate. However, this action was </w:t>
      </w:r>
      <w:r w:rsidRPr="00DA467B">
        <w:rPr>
          <w:rFonts w:ascii="Times New Roman" w:hAnsi="Times New Roman" w:cs="Times New Roman"/>
          <w:color w:val="000000"/>
          <w:sz w:val="28"/>
          <w:szCs w:val="28"/>
          <w:lang w:val="en-US"/>
        </w:rPr>
        <w:lastRenderedPageBreak/>
        <w:t>averted if the defendant produced a guarantor (vindex) who would assure their appearance in court at a fixed later date. When both parties appeared before the magistrate, the plaintiff had to pronounce his claim in a set form of words attended by equally formal ritual acts prescribed by law for the relevant case. The defendant had to reply by also employing a mandated combination of words and gestures.</w:t>
      </w:r>
    </w:p>
    <w:p w:rsidR="00DA467B" w:rsidRPr="00DA467B" w:rsidRDefault="00DA467B" w:rsidP="00DA467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A467B">
        <w:rPr>
          <w:rFonts w:ascii="Times New Roman" w:hAnsi="Times New Roman" w:cs="Times New Roman"/>
          <w:color w:val="000000"/>
          <w:sz w:val="28"/>
          <w:szCs w:val="28"/>
          <w:lang w:val="en-US"/>
        </w:rPr>
        <w:t>The magistrate finally intervened in a prescribed manner so that the case might be sent for trial. The litis contestatio (joinder of issue)</w:t>
      </w:r>
      <w:r w:rsidRPr="00DA467B">
        <w:rPr>
          <w:rFonts w:ascii="Times New Roman" w:hAnsi="Times New Roman" w:cs="Times New Roman"/>
          <w:color w:val="0000FF"/>
          <w:sz w:val="28"/>
          <w:szCs w:val="28"/>
          <w:lang w:val="en-US"/>
        </w:rPr>
        <w:t xml:space="preserve"> </w:t>
      </w:r>
      <w:r w:rsidRPr="00DA467B">
        <w:rPr>
          <w:rFonts w:ascii="Times New Roman" w:hAnsi="Times New Roman" w:cs="Times New Roman"/>
          <w:color w:val="000000"/>
          <w:sz w:val="28"/>
          <w:szCs w:val="28"/>
          <w:lang w:val="en-US"/>
        </w:rPr>
        <w:t>formed the final act in the proceedings in iure as it established the disputed issue. The most important effect of the litis contestatio precluded the plaintiff from instigating a fresh action against the defendant for the same claim.</w:t>
      </w:r>
    </w:p>
    <w:p w:rsidR="00DA467B" w:rsidRPr="00DA467B" w:rsidRDefault="00DA467B" w:rsidP="00DA467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A467B">
        <w:rPr>
          <w:rFonts w:ascii="Times New Roman" w:hAnsi="Times New Roman" w:cs="Times New Roman"/>
          <w:color w:val="000000"/>
          <w:sz w:val="28"/>
          <w:szCs w:val="28"/>
          <w:lang w:val="en-US"/>
        </w:rPr>
        <w:t>The use of a formula with the solemn enunciation of prescribed formal words to request a magistrate to exercise his power on one’s behalf was an ancient, deeply rooted practice among the Romans, who attached great importance to the efficacy</w:t>
      </w:r>
    </w:p>
    <w:p w:rsidR="00DA467B" w:rsidRPr="00DA467B" w:rsidRDefault="00DA467B" w:rsidP="00DA467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roofErr w:type="gramStart"/>
      <w:r w:rsidRPr="00DA467B">
        <w:rPr>
          <w:rFonts w:ascii="Times New Roman" w:hAnsi="Times New Roman" w:cs="Times New Roman"/>
          <w:color w:val="000000"/>
          <w:sz w:val="28"/>
          <w:szCs w:val="28"/>
          <w:lang w:val="en-US"/>
        </w:rPr>
        <w:t>of</w:t>
      </w:r>
      <w:proofErr w:type="gramEnd"/>
      <w:r w:rsidRPr="00DA467B">
        <w:rPr>
          <w:rFonts w:ascii="Times New Roman" w:hAnsi="Times New Roman" w:cs="Times New Roman"/>
          <w:color w:val="000000"/>
          <w:sz w:val="28"/>
          <w:szCs w:val="28"/>
          <w:lang w:val="en-US"/>
        </w:rPr>
        <w:t xml:space="preserve"> ceremonial acts in most communal activities. As the legis actio was essentially a ritual any mistake, even a trivial one, was necessarily fatal. This is illustrated by a case reported by the jurist Gaius where a man sued another for chopping down his vines. The aggrieved party lost his suit because he used the words ‘vines’ (vites) instead of ‘trees’ (arbores) as prescribed by the Law of the Twelve Tables (T. 8. 11.).</w:t>
      </w:r>
      <w:r w:rsidRPr="00DA467B">
        <w:rPr>
          <w:rFonts w:ascii="Times New Roman" w:hAnsi="Times New Roman" w:cs="Times New Roman"/>
          <w:color w:val="0000FF"/>
          <w:sz w:val="28"/>
          <w:szCs w:val="28"/>
          <w:lang w:val="en-US"/>
        </w:rPr>
        <w:t xml:space="preserve"> </w:t>
      </w:r>
      <w:proofErr w:type="gramStart"/>
      <w:r w:rsidRPr="00DA467B">
        <w:rPr>
          <w:rFonts w:ascii="Times New Roman" w:hAnsi="Times New Roman" w:cs="Times New Roman"/>
          <w:color w:val="000000"/>
          <w:sz w:val="28"/>
          <w:szCs w:val="28"/>
          <w:lang w:val="en-US"/>
        </w:rPr>
        <w:t>As</w:t>
      </w:r>
      <w:proofErr w:type="gramEnd"/>
      <w:r w:rsidRPr="00DA467B">
        <w:rPr>
          <w:rFonts w:ascii="Times New Roman" w:hAnsi="Times New Roman" w:cs="Times New Roman"/>
          <w:color w:val="000000"/>
          <w:sz w:val="28"/>
          <w:szCs w:val="28"/>
          <w:lang w:val="en-US"/>
        </w:rPr>
        <w:t xml:space="preserve"> previously elaborated, the pontiffs had knowledge of the formulas a magistrate would likely accept as efficacious. It was a customary practice to consult the pontiffs for some formula even before the legis actio became a well-defined and established system.</w:t>
      </w:r>
    </w:p>
    <w:p w:rsidR="00DA467B" w:rsidRPr="003038D9" w:rsidRDefault="00DA467B" w:rsidP="004E66B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A467B">
        <w:rPr>
          <w:rFonts w:ascii="Times New Roman" w:hAnsi="Times New Roman" w:cs="Times New Roman"/>
          <w:color w:val="000000"/>
          <w:sz w:val="28"/>
          <w:szCs w:val="28"/>
          <w:lang w:val="en-US"/>
        </w:rPr>
        <w:t xml:space="preserve">Five different types of legis actiones are mentioned in the sources: the legis action </w:t>
      </w:r>
      <w:proofErr w:type="gramStart"/>
      <w:r w:rsidRPr="00DA467B">
        <w:rPr>
          <w:rFonts w:ascii="Times New Roman" w:hAnsi="Times New Roman" w:cs="Times New Roman"/>
          <w:color w:val="000000"/>
          <w:sz w:val="28"/>
          <w:szCs w:val="28"/>
          <w:lang w:val="en-US"/>
        </w:rPr>
        <w:t>sacramento</w:t>
      </w:r>
      <w:proofErr w:type="gramEnd"/>
      <w:r w:rsidRPr="00DA467B">
        <w:rPr>
          <w:rFonts w:ascii="Times New Roman" w:hAnsi="Times New Roman" w:cs="Times New Roman"/>
          <w:color w:val="000000"/>
          <w:sz w:val="28"/>
          <w:szCs w:val="28"/>
          <w:lang w:val="en-US"/>
        </w:rPr>
        <w:t>; the legis actio per iudicis arbitrive postulationem; the legis actio per condictionem; the legis actio per manus iniectionem; and the legis actio per pignoris capionem.</w:t>
      </w:r>
      <w:r w:rsidRPr="00DA467B">
        <w:rPr>
          <w:rFonts w:ascii="Times New Roman" w:hAnsi="Times New Roman" w:cs="Times New Roman"/>
          <w:color w:val="0000FF"/>
          <w:sz w:val="28"/>
          <w:szCs w:val="28"/>
          <w:lang w:val="en-US"/>
        </w:rPr>
        <w:t xml:space="preserve"> </w:t>
      </w:r>
      <w:r w:rsidRPr="00DA467B">
        <w:rPr>
          <w:rFonts w:ascii="Times New Roman" w:hAnsi="Times New Roman" w:cs="Times New Roman"/>
          <w:color w:val="000000"/>
          <w:sz w:val="28"/>
          <w:szCs w:val="28"/>
          <w:lang w:val="en-US"/>
        </w:rPr>
        <w:t>The first three were applied to resolve a dispute, whilst the</w:t>
      </w:r>
      <w:r w:rsidRPr="004E66BB">
        <w:rPr>
          <w:rFonts w:ascii="Times New Roman" w:hAnsi="Times New Roman" w:cs="Times New Roman"/>
          <w:color w:val="000000"/>
          <w:sz w:val="28"/>
          <w:szCs w:val="28"/>
          <w:lang w:val="en-US"/>
        </w:rPr>
        <w:t xml:space="preserve"> </w:t>
      </w:r>
      <w:r w:rsidRPr="00DA467B">
        <w:rPr>
          <w:rFonts w:ascii="Times New Roman" w:hAnsi="Times New Roman" w:cs="Times New Roman"/>
          <w:color w:val="000000"/>
          <w:sz w:val="28"/>
          <w:szCs w:val="28"/>
          <w:lang w:val="en-US"/>
        </w:rPr>
        <w:t xml:space="preserve">last two were used to enforce the execution of a judgement. The legis actio </w:t>
      </w:r>
      <w:proofErr w:type="gramStart"/>
      <w:r w:rsidRPr="00DA467B">
        <w:rPr>
          <w:rFonts w:ascii="Times New Roman" w:hAnsi="Times New Roman" w:cs="Times New Roman"/>
          <w:color w:val="000000"/>
          <w:sz w:val="28"/>
          <w:szCs w:val="28"/>
          <w:lang w:val="en-US"/>
        </w:rPr>
        <w:t>sacramento</w:t>
      </w:r>
      <w:proofErr w:type="gramEnd"/>
      <w:r w:rsidRPr="00DA467B">
        <w:rPr>
          <w:rFonts w:ascii="Times New Roman" w:hAnsi="Times New Roman" w:cs="Times New Roman"/>
          <w:color w:val="000000"/>
          <w:sz w:val="28"/>
          <w:szCs w:val="28"/>
          <w:lang w:val="en-US"/>
        </w:rPr>
        <w:t xml:space="preserve"> (action in the law by oath) was the earliest and most important of the legis actiones. Gaius describes it as generalis (of general application), since it applied to any case where no other action was provided by law. This action could be used to enforce either a real or a personal right and was thus referred to respectively as legis actio </w:t>
      </w:r>
      <w:proofErr w:type="gramStart"/>
      <w:r w:rsidRPr="00DA467B">
        <w:rPr>
          <w:rFonts w:ascii="Times New Roman" w:hAnsi="Times New Roman" w:cs="Times New Roman"/>
          <w:color w:val="000000"/>
          <w:sz w:val="28"/>
          <w:szCs w:val="28"/>
          <w:lang w:val="en-US"/>
        </w:rPr>
        <w:t>sacramento</w:t>
      </w:r>
      <w:proofErr w:type="gramEnd"/>
      <w:r w:rsidRPr="00DA467B">
        <w:rPr>
          <w:rFonts w:ascii="Times New Roman" w:hAnsi="Times New Roman" w:cs="Times New Roman"/>
          <w:color w:val="000000"/>
          <w:sz w:val="28"/>
          <w:szCs w:val="28"/>
          <w:lang w:val="en-US"/>
        </w:rPr>
        <w:t xml:space="preserve"> in rem (action in the law by oath for a real right) and legis actio sacramento in personam (action in the law by oath for a personal right).</w:t>
      </w:r>
      <w:r w:rsidRPr="00DA467B">
        <w:rPr>
          <w:rFonts w:ascii="Times New Roman" w:hAnsi="Times New Roman" w:cs="Times New Roman"/>
          <w:color w:val="0000FF"/>
          <w:sz w:val="28"/>
          <w:szCs w:val="28"/>
          <w:lang w:val="en-US"/>
        </w:rPr>
        <w:t xml:space="preserve"> </w:t>
      </w:r>
      <w:r w:rsidRPr="00DA467B">
        <w:rPr>
          <w:rFonts w:ascii="Times New Roman" w:hAnsi="Times New Roman" w:cs="Times New Roman"/>
          <w:color w:val="000000"/>
          <w:sz w:val="28"/>
          <w:szCs w:val="28"/>
          <w:lang w:val="en-US"/>
        </w:rPr>
        <w:t xml:space="preserve">The name of this legis actio derives from the fact that originally both litigant parties had to confirm the justification of their claim in the particular dispute under oath and before witnesses. Each party exhibited proof of their </w:t>
      </w:r>
      <w:r w:rsidRPr="004E66BB">
        <w:rPr>
          <w:rFonts w:ascii="Times New Roman" w:hAnsi="Times New Roman" w:cs="Times New Roman"/>
          <w:color w:val="000000"/>
          <w:sz w:val="28"/>
          <w:szCs w:val="28"/>
          <w:lang w:val="en-US"/>
        </w:rPr>
        <w:t>good faith by depositing a wager or stake (sacramentum) consisting of a monetary sum.</w:t>
      </w:r>
    </w:p>
    <w:p w:rsidR="004E66BB" w:rsidRPr="004E66BB" w:rsidRDefault="004E66BB" w:rsidP="004E66BB">
      <w:pPr>
        <w:autoSpaceDE w:val="0"/>
        <w:autoSpaceDN w:val="0"/>
        <w:adjustRightInd w:val="0"/>
        <w:spacing w:after="0" w:line="240" w:lineRule="auto"/>
        <w:ind w:firstLine="709"/>
        <w:jc w:val="both"/>
        <w:rPr>
          <w:rFonts w:ascii="Times New Roman" w:hAnsi="Times New Roman" w:cs="Times New Roman"/>
          <w:color w:val="0000FF"/>
          <w:sz w:val="28"/>
          <w:szCs w:val="28"/>
          <w:lang w:val="en-US"/>
        </w:rPr>
      </w:pPr>
      <w:r w:rsidRPr="004E66BB">
        <w:rPr>
          <w:rFonts w:ascii="Times New Roman" w:hAnsi="Times New Roman" w:cs="Times New Roman"/>
          <w:color w:val="000000"/>
          <w:sz w:val="28"/>
          <w:szCs w:val="28"/>
          <w:lang w:val="en-US"/>
        </w:rPr>
        <w:t>The successful party in the subsequent trial retrieved his sacramentum whereas the failed party forfeited his sacramentum to the authorities who used it to fund religious ceremonies (ad sacra publica).</w:t>
      </w:r>
    </w:p>
    <w:p w:rsidR="004E66BB" w:rsidRPr="004E66BB" w:rsidRDefault="004E66BB" w:rsidP="004E66BB">
      <w:pPr>
        <w:autoSpaceDE w:val="0"/>
        <w:autoSpaceDN w:val="0"/>
        <w:adjustRightInd w:val="0"/>
        <w:spacing w:after="0" w:line="240" w:lineRule="auto"/>
        <w:ind w:firstLine="709"/>
        <w:jc w:val="both"/>
        <w:rPr>
          <w:rFonts w:ascii="Times New Roman" w:hAnsi="Times New Roman" w:cs="Times New Roman"/>
          <w:color w:val="0000FF"/>
          <w:sz w:val="28"/>
          <w:szCs w:val="28"/>
          <w:lang w:val="en-US"/>
        </w:rPr>
      </w:pPr>
      <w:r w:rsidRPr="004E66BB">
        <w:rPr>
          <w:rFonts w:ascii="Times New Roman" w:hAnsi="Times New Roman" w:cs="Times New Roman"/>
          <w:color w:val="000000"/>
          <w:sz w:val="28"/>
          <w:szCs w:val="28"/>
          <w:lang w:val="en-US"/>
        </w:rPr>
        <w:t xml:space="preserve">In a legis actio </w:t>
      </w:r>
      <w:proofErr w:type="gramStart"/>
      <w:r w:rsidRPr="004E66BB">
        <w:rPr>
          <w:rFonts w:ascii="Times New Roman" w:hAnsi="Times New Roman" w:cs="Times New Roman"/>
          <w:color w:val="000000"/>
          <w:sz w:val="28"/>
          <w:szCs w:val="28"/>
          <w:lang w:val="en-US"/>
        </w:rPr>
        <w:t>sacramento</w:t>
      </w:r>
      <w:proofErr w:type="gramEnd"/>
      <w:r w:rsidRPr="004E66BB">
        <w:rPr>
          <w:rFonts w:ascii="Times New Roman" w:hAnsi="Times New Roman" w:cs="Times New Roman"/>
          <w:color w:val="000000"/>
          <w:sz w:val="28"/>
          <w:szCs w:val="28"/>
          <w:lang w:val="en-US"/>
        </w:rPr>
        <w:t xml:space="preserve"> in rem the property in dispute (or a token of the object if it was immoveable) was presented before the magistrate and each party asserted ownership over it by performing certain symbolic gestures and pronouncing prescribed formal words. An altercation then ensued between the parties over their respective titles, and each party supported their assertions by issuing an oath with a monetary sum staked on the outcome (sacramentum).</w:t>
      </w:r>
      <w:r w:rsidRPr="004E66BB">
        <w:rPr>
          <w:rFonts w:ascii="Times New Roman" w:hAnsi="Times New Roman" w:cs="Times New Roman"/>
          <w:color w:val="0000FF"/>
          <w:sz w:val="28"/>
          <w:szCs w:val="28"/>
          <w:lang w:val="en-US"/>
        </w:rPr>
        <w:t xml:space="preserve"> </w:t>
      </w:r>
      <w:r w:rsidRPr="004E66BB">
        <w:rPr>
          <w:rFonts w:ascii="Times New Roman" w:hAnsi="Times New Roman" w:cs="Times New Roman"/>
          <w:color w:val="000000"/>
          <w:sz w:val="28"/>
          <w:szCs w:val="28"/>
          <w:lang w:val="en-US"/>
        </w:rPr>
        <w:t>An important note is that an issue was not created by assertion and denial, but by the two parties asserting contradictory rights. The magistrate then produced an interim decision assigning possession of the disputed object to one of the parties and demanding security from him.</w:t>
      </w:r>
      <w:r w:rsidRPr="004E66BB">
        <w:rPr>
          <w:rFonts w:ascii="Times New Roman" w:hAnsi="Times New Roman" w:cs="Times New Roman"/>
          <w:color w:val="0000FF"/>
          <w:sz w:val="28"/>
          <w:szCs w:val="28"/>
          <w:lang w:val="en-US"/>
        </w:rPr>
        <w:t xml:space="preserve">14 </w:t>
      </w:r>
      <w:r w:rsidRPr="004E66BB">
        <w:rPr>
          <w:rFonts w:ascii="Times New Roman" w:hAnsi="Times New Roman" w:cs="Times New Roman"/>
          <w:color w:val="000000"/>
          <w:sz w:val="28"/>
          <w:szCs w:val="28"/>
          <w:lang w:val="en-US"/>
        </w:rPr>
        <w:t xml:space="preserve">After establishing the </w:t>
      </w:r>
      <w:r w:rsidRPr="004E66BB">
        <w:rPr>
          <w:rFonts w:ascii="Times New Roman" w:hAnsi="Times New Roman" w:cs="Times New Roman"/>
          <w:color w:val="000000"/>
          <w:sz w:val="28"/>
          <w:szCs w:val="28"/>
          <w:lang w:val="en-US"/>
        </w:rPr>
        <w:lastRenderedPageBreak/>
        <w:t>question at issue (litis contestatio), the iudex was nominated to try the case and the in iure phase of the proceedings was thus completed.</w:t>
      </w:r>
    </w:p>
    <w:p w:rsidR="004E66BB" w:rsidRPr="004E66BB" w:rsidRDefault="004E66BB" w:rsidP="004E66B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4E66BB">
        <w:rPr>
          <w:rFonts w:ascii="Times New Roman" w:hAnsi="Times New Roman" w:cs="Times New Roman"/>
          <w:color w:val="000000"/>
          <w:sz w:val="28"/>
          <w:szCs w:val="28"/>
          <w:lang w:val="en-US"/>
        </w:rPr>
        <w:t>The legis actio per iudicis arbitrive postulationem (action in the law by application for a judge or arbiter) was employed in specific cases where a law had authorized it and was applicable when a claim emerged from a verbal contract (sponsio/stipulatio)</w:t>
      </w:r>
      <w:r w:rsidRPr="004E66BB">
        <w:rPr>
          <w:rFonts w:ascii="Times New Roman" w:hAnsi="Times New Roman" w:cs="Times New Roman"/>
          <w:color w:val="0000FF"/>
          <w:sz w:val="28"/>
          <w:szCs w:val="28"/>
          <w:lang w:val="en-US"/>
        </w:rPr>
        <w:t xml:space="preserve"> </w:t>
      </w:r>
      <w:r w:rsidRPr="004E66BB">
        <w:rPr>
          <w:rFonts w:ascii="Times New Roman" w:hAnsi="Times New Roman" w:cs="Times New Roman"/>
          <w:color w:val="000000"/>
          <w:sz w:val="28"/>
          <w:szCs w:val="28"/>
          <w:lang w:val="en-US"/>
        </w:rPr>
        <w:t>or it was necessary to institute an action for the division of a common estate or inheritance (actio familiae erciscundae). Under a lex Licinia (an early republican statute of unknown date) this legis actio could also be engaged in cases involving a claim directed at the division of joint property (actio communi dividundo).</w:t>
      </w:r>
    </w:p>
    <w:p w:rsidR="004E66BB" w:rsidRPr="003038D9" w:rsidRDefault="004E66BB" w:rsidP="004E66B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4E66BB">
        <w:rPr>
          <w:rFonts w:ascii="Times New Roman" w:hAnsi="Times New Roman" w:cs="Times New Roman"/>
          <w:color w:val="000000"/>
          <w:sz w:val="28"/>
          <w:szCs w:val="28"/>
          <w:lang w:val="en-US"/>
        </w:rPr>
        <w:t>When the parties appeared before the magistrate, the plaintiff stated the cause of his action (e.g. ex sponsione) and called upon the defendant to reply. If the defendant denied the plaintiff’s claim, the latter requested the magistrate to appoint.</w:t>
      </w:r>
    </w:p>
    <w:p w:rsidR="004E66BB" w:rsidRPr="003038D9" w:rsidRDefault="004E66BB" w:rsidP="004E66B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4E66BB" w:rsidRPr="00390D52" w:rsidRDefault="004E66BB" w:rsidP="00390D52">
      <w:pPr>
        <w:autoSpaceDE w:val="0"/>
        <w:autoSpaceDN w:val="0"/>
        <w:adjustRightInd w:val="0"/>
        <w:spacing w:after="0" w:line="240" w:lineRule="auto"/>
        <w:ind w:firstLine="709"/>
        <w:jc w:val="both"/>
        <w:rPr>
          <w:rFonts w:ascii="Times New Roman" w:hAnsi="Times New Roman" w:cs="Times New Roman"/>
          <w:b/>
          <w:color w:val="000000"/>
          <w:sz w:val="28"/>
          <w:szCs w:val="28"/>
          <w:lang w:val="en-US"/>
        </w:rPr>
      </w:pPr>
      <w:r w:rsidRPr="00390D52">
        <w:rPr>
          <w:rFonts w:ascii="Times New Roman" w:hAnsi="Times New Roman" w:cs="Times New Roman"/>
          <w:b/>
          <w:color w:val="000000"/>
          <w:sz w:val="28"/>
          <w:szCs w:val="28"/>
          <w:lang w:val="en-US"/>
        </w:rPr>
        <w:t>3</w:t>
      </w:r>
      <w:r w:rsidR="00390D52" w:rsidRPr="003038D9">
        <w:rPr>
          <w:rFonts w:ascii="Times New Roman" w:hAnsi="Times New Roman" w:cs="Times New Roman"/>
          <w:b/>
          <w:color w:val="000000"/>
          <w:sz w:val="28"/>
          <w:szCs w:val="28"/>
          <w:lang w:val="en-US"/>
        </w:rPr>
        <w:t>.</w:t>
      </w:r>
      <w:r w:rsidRPr="00390D52">
        <w:rPr>
          <w:rFonts w:ascii="Times New Roman" w:hAnsi="Times New Roman" w:cs="Times New Roman"/>
          <w:b/>
          <w:color w:val="000000"/>
          <w:sz w:val="28"/>
          <w:szCs w:val="28"/>
          <w:lang w:val="en-US"/>
        </w:rPr>
        <w:t xml:space="preserve"> The Formulary System</w:t>
      </w:r>
    </w:p>
    <w:p w:rsidR="004E66BB" w:rsidRPr="00390D52" w:rsidRDefault="004E66BB" w:rsidP="00390D52">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90D52">
        <w:rPr>
          <w:rFonts w:ascii="Times New Roman" w:hAnsi="Times New Roman" w:cs="Times New Roman"/>
          <w:color w:val="000000"/>
          <w:sz w:val="28"/>
          <w:szCs w:val="28"/>
          <w:lang w:val="en-US"/>
        </w:rPr>
        <w:t>As elaborated previously, the earliest form of civil procedure in Roman law was the</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legis actio, so called because the only actions allowed were those created by</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statutes (leges), or closely adapted to the language of statutes by the pontiffs.</w:t>
      </w:r>
    </w:p>
    <w:p w:rsidR="004E66BB" w:rsidRPr="00390D52" w:rsidRDefault="004E66BB" w:rsidP="00390D52">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90D52">
        <w:rPr>
          <w:rFonts w:ascii="Times New Roman" w:hAnsi="Times New Roman" w:cs="Times New Roman"/>
          <w:color w:val="000000"/>
          <w:sz w:val="28"/>
          <w:szCs w:val="28"/>
          <w:lang w:val="en-US"/>
        </w:rPr>
        <w:t xml:space="preserve">Under the changed socio-economic conditions of the late Republic, the legis </w:t>
      </w:r>
      <w:r w:rsidR="00390D52" w:rsidRPr="00390D52">
        <w:rPr>
          <w:rFonts w:ascii="Times New Roman" w:hAnsi="Times New Roman" w:cs="Times New Roman"/>
          <w:color w:val="000000"/>
          <w:sz w:val="28"/>
          <w:szCs w:val="28"/>
          <w:lang w:val="en-US"/>
        </w:rPr>
        <w:t xml:space="preserve">action </w:t>
      </w:r>
      <w:r w:rsidRPr="00390D52">
        <w:rPr>
          <w:rFonts w:ascii="Times New Roman" w:hAnsi="Times New Roman" w:cs="Times New Roman"/>
          <w:color w:val="000000"/>
          <w:sz w:val="28"/>
          <w:szCs w:val="28"/>
          <w:lang w:val="en-US"/>
        </w:rPr>
        <w:t>system gradually fell into disfavour. This mainly derived from its exaggerated</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formalism, and the prominence of a new and more flexible system: the formulary</w:t>
      </w:r>
    </w:p>
    <w:p w:rsidR="004E66BB" w:rsidRPr="00390D52" w:rsidRDefault="004E66BB" w:rsidP="00390D52">
      <w:pPr>
        <w:autoSpaceDE w:val="0"/>
        <w:autoSpaceDN w:val="0"/>
        <w:adjustRightInd w:val="0"/>
        <w:spacing w:after="0" w:line="240" w:lineRule="auto"/>
        <w:ind w:firstLine="709"/>
        <w:jc w:val="both"/>
        <w:rPr>
          <w:rFonts w:ascii="Times New Roman" w:hAnsi="Times New Roman" w:cs="Times New Roman"/>
          <w:color w:val="0000FF"/>
          <w:sz w:val="28"/>
          <w:szCs w:val="28"/>
          <w:lang w:val="en-US"/>
        </w:rPr>
      </w:pPr>
      <w:r w:rsidRPr="00390D52">
        <w:rPr>
          <w:rFonts w:ascii="Times New Roman" w:hAnsi="Times New Roman" w:cs="Times New Roman"/>
          <w:color w:val="000000"/>
          <w:sz w:val="28"/>
          <w:szCs w:val="28"/>
          <w:lang w:val="en-US"/>
        </w:rPr>
        <w:t>(</w:t>
      </w:r>
      <w:proofErr w:type="gramStart"/>
      <w:r w:rsidRPr="00390D52">
        <w:rPr>
          <w:rFonts w:ascii="Times New Roman" w:hAnsi="Times New Roman" w:cs="Times New Roman"/>
          <w:color w:val="000000"/>
          <w:sz w:val="28"/>
          <w:szCs w:val="28"/>
          <w:lang w:val="en-US"/>
        </w:rPr>
        <w:t>per</w:t>
      </w:r>
      <w:proofErr w:type="gramEnd"/>
      <w:r w:rsidRPr="00390D52">
        <w:rPr>
          <w:rFonts w:ascii="Times New Roman" w:hAnsi="Times New Roman" w:cs="Times New Roman"/>
          <w:color w:val="000000"/>
          <w:sz w:val="28"/>
          <w:szCs w:val="28"/>
          <w:lang w:val="en-US"/>
        </w:rPr>
        <w:t xml:space="preserve"> formulam) procedure. The formulary procedure was probably first introduced</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by the praetor peregrinus as a way of dealing with disputes involving foreigners. Its</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application was subsequently extended to cases where both parties to a dispute were</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Roman citizens and the legis actiones were not available by the lex Aebutia passed</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in the second century BC. The reform of civil procedure was completed by the leges</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 xml:space="preserve">Iuliae iudiciorum publicorum </w:t>
      </w:r>
      <w:proofErr w:type="gramStart"/>
      <w:r w:rsidRPr="00390D52">
        <w:rPr>
          <w:rFonts w:ascii="Times New Roman" w:hAnsi="Times New Roman" w:cs="Times New Roman"/>
          <w:color w:val="000000"/>
          <w:sz w:val="28"/>
          <w:szCs w:val="28"/>
          <w:lang w:val="en-US"/>
        </w:rPr>
        <w:t>et</w:t>
      </w:r>
      <w:proofErr w:type="gramEnd"/>
      <w:r w:rsidRPr="00390D52">
        <w:rPr>
          <w:rFonts w:ascii="Times New Roman" w:hAnsi="Times New Roman" w:cs="Times New Roman"/>
          <w:color w:val="000000"/>
          <w:sz w:val="28"/>
          <w:szCs w:val="28"/>
          <w:lang w:val="en-US"/>
        </w:rPr>
        <w:t xml:space="preserve"> privatorum of Augustus in 17–16 BC.</w:t>
      </w:r>
      <w:r w:rsidRPr="00390D52">
        <w:rPr>
          <w:rFonts w:ascii="Times New Roman" w:hAnsi="Times New Roman" w:cs="Times New Roman"/>
          <w:color w:val="0000FF"/>
          <w:sz w:val="28"/>
          <w:szCs w:val="28"/>
          <w:lang w:val="en-US"/>
        </w:rPr>
        <w:t xml:space="preserve"> </w:t>
      </w:r>
      <w:r w:rsidRPr="00390D52">
        <w:rPr>
          <w:rFonts w:ascii="Times New Roman" w:hAnsi="Times New Roman" w:cs="Times New Roman"/>
          <w:color w:val="000000"/>
          <w:sz w:val="28"/>
          <w:szCs w:val="28"/>
          <w:lang w:val="en-US"/>
        </w:rPr>
        <w:t>One of</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these laws abolished the legis actio procedure except in cases that fell within the</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jurisdiction of the centumviral court and in certain cases involving a threat of</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damage to another person’s property (damnum infectum).</w:t>
      </w:r>
    </w:p>
    <w:p w:rsidR="004E66BB" w:rsidRPr="003038D9" w:rsidRDefault="004E66BB"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90D52">
        <w:rPr>
          <w:rFonts w:ascii="Times New Roman" w:hAnsi="Times New Roman" w:cs="Times New Roman"/>
          <w:color w:val="000000"/>
          <w:sz w:val="28"/>
          <w:szCs w:val="28"/>
          <w:lang w:val="en-US"/>
        </w:rPr>
        <w:t>Under the new system, the praetor was free to go beyond the strict letter of the</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law and accept or refuse a claim on the grounds of what he deemed right and</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equitable. He did not accomplish this by introducing new legal rights (as indicated</w:t>
      </w:r>
      <w:r w:rsidR="00DC1B8E" w:rsidRPr="00DC1B8E">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earlier, the magistrates had no legislative powers). Rather, he granted the claimant</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an action and promised to grant a remedy if the facts forming the basis of the claim</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were validated in the subsequent trial. As in Roman law a right was regarded as a</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legal right only if it was enforceable by a recognized process of law, by introducing</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new remedies the praetor was actually creating new legal rights. The praetor’s</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extensive use of the right to regulate the forms of proceedings accepted in court</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enabled him to eliminate or reduce the unwanted effects of the antiquated rituals</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attached to the old ius civile. At the same time, he created a supplementary body of</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law based upon common sense, expediency and fairness, the ius honorarium or ius</w:t>
      </w:r>
      <w:r w:rsidR="00390D52" w:rsidRPr="00390D52">
        <w:rPr>
          <w:rFonts w:ascii="Times New Roman" w:hAnsi="Times New Roman" w:cs="Times New Roman"/>
          <w:color w:val="000000"/>
          <w:sz w:val="28"/>
          <w:szCs w:val="28"/>
          <w:lang w:val="en-US"/>
        </w:rPr>
        <w:t xml:space="preserve"> </w:t>
      </w:r>
      <w:r w:rsidRPr="00390D52">
        <w:rPr>
          <w:rFonts w:ascii="Times New Roman" w:hAnsi="Times New Roman" w:cs="Times New Roman"/>
          <w:color w:val="000000"/>
          <w:sz w:val="28"/>
          <w:szCs w:val="28"/>
          <w:lang w:val="en-US"/>
        </w:rPr>
        <w:t xml:space="preserve">praetorium, capable of </w:t>
      </w:r>
      <w:r w:rsidRPr="00375D8E">
        <w:rPr>
          <w:rFonts w:ascii="Times New Roman" w:hAnsi="Times New Roman" w:cs="Times New Roman"/>
          <w:color w:val="000000"/>
          <w:sz w:val="28"/>
          <w:szCs w:val="28"/>
          <w:lang w:val="en-US"/>
        </w:rPr>
        <w:t>supporting ethical and technical change.</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75D8E">
        <w:rPr>
          <w:rFonts w:ascii="Times New Roman" w:hAnsi="Times New Roman" w:cs="Times New Roman"/>
          <w:color w:val="000000"/>
          <w:sz w:val="28"/>
          <w:szCs w:val="28"/>
          <w:lang w:val="en-US"/>
        </w:rPr>
        <w:t xml:space="preserve">The formulary procedure derives its name from the formula, a written document containing an exposition of the dispute between litigants and instructions from the praetor to the judge (iudex) assigned to try the case. In contrast to the legis action procedure where the plaintiff selected the relevant legis actio at his own risk, the magistrate at the request of the party concerned issued the formula in the formulary </w:t>
      </w:r>
      <w:r w:rsidRPr="00375D8E">
        <w:rPr>
          <w:rFonts w:ascii="Times New Roman" w:hAnsi="Times New Roman" w:cs="Times New Roman"/>
          <w:color w:val="000000"/>
          <w:sz w:val="28"/>
          <w:szCs w:val="28"/>
          <w:lang w:val="en-US"/>
        </w:rPr>
        <w:lastRenderedPageBreak/>
        <w:t>procedure. When it was requisite to introduce a new formula to address hitherto unfamiliar facts, the praetor did so by issuing the appropriate decree in his edict.</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FF"/>
          <w:sz w:val="28"/>
          <w:szCs w:val="28"/>
          <w:lang w:val="en-US"/>
        </w:rPr>
      </w:pPr>
      <w:r w:rsidRPr="00375D8E">
        <w:rPr>
          <w:rFonts w:ascii="Times New Roman" w:hAnsi="Times New Roman" w:cs="Times New Roman"/>
          <w:color w:val="000000"/>
          <w:sz w:val="28"/>
          <w:szCs w:val="28"/>
          <w:lang w:val="en-US"/>
        </w:rPr>
        <w:t>Thus he established various formulae that were moulded by the nature and circumstances of the dispute, and each had its own wording. The forms of action connected with these formulae were termed actiones honorariae, i.e. actions</w:t>
      </w:r>
      <w:r w:rsidR="00DC1B8E" w:rsidRPr="00DC1B8E">
        <w:rPr>
          <w:rFonts w:ascii="Times New Roman" w:hAnsi="Times New Roman" w:cs="Times New Roman"/>
          <w:color w:val="000000"/>
          <w:sz w:val="28"/>
          <w:szCs w:val="28"/>
          <w:lang w:val="en-US"/>
        </w:rPr>
        <w:t xml:space="preserve"> </w:t>
      </w:r>
      <w:r w:rsidRPr="00375D8E">
        <w:rPr>
          <w:rFonts w:ascii="Times New Roman" w:hAnsi="Times New Roman" w:cs="Times New Roman"/>
          <w:color w:val="000000"/>
          <w:sz w:val="28"/>
          <w:szCs w:val="28"/>
          <w:lang w:val="en-US"/>
        </w:rPr>
        <w:t>derived from the ius honorarium.</w:t>
      </w:r>
      <w:r w:rsidRPr="00375D8E">
        <w:rPr>
          <w:rFonts w:ascii="Times New Roman" w:hAnsi="Times New Roman" w:cs="Times New Roman"/>
          <w:color w:val="0000FF"/>
          <w:sz w:val="28"/>
          <w:szCs w:val="28"/>
          <w:lang w:val="en-US"/>
        </w:rPr>
        <w:t xml:space="preserve"> </w:t>
      </w:r>
      <w:r w:rsidRPr="00375D8E">
        <w:rPr>
          <w:rFonts w:ascii="Times New Roman" w:hAnsi="Times New Roman" w:cs="Times New Roman"/>
          <w:color w:val="000000"/>
          <w:sz w:val="28"/>
          <w:szCs w:val="28"/>
          <w:lang w:val="en-US"/>
        </w:rPr>
        <w:t xml:space="preserve">The vast majority of the actiones honorariae were praetorian creations, although several important actions were created by lesser magistrates such as the curule aediles. The actiones honorariae were distinguished from the actiones civiles, i.e. the actions originating from the ius civile. Several actiones civiles were established by legislation, whereas others crystallized from the creative activity of the jurists. When a formula pertained to an actio civilis, it was designated formula in ius concepta, in contradistinction to a formula in factum concepta that related </w:t>
      </w:r>
      <w:proofErr w:type="gramStart"/>
      <w:r w:rsidRPr="00375D8E">
        <w:rPr>
          <w:rFonts w:ascii="Times New Roman" w:hAnsi="Times New Roman" w:cs="Times New Roman"/>
          <w:color w:val="000000"/>
          <w:sz w:val="28"/>
          <w:szCs w:val="28"/>
          <w:lang w:val="en-US"/>
        </w:rPr>
        <w:t>to an actio honoraria</w:t>
      </w:r>
      <w:proofErr w:type="gramEnd"/>
      <w:r w:rsidRPr="00375D8E">
        <w:rPr>
          <w:rFonts w:ascii="Times New Roman" w:hAnsi="Times New Roman" w:cs="Times New Roman"/>
          <w:color w:val="000000"/>
          <w:sz w:val="28"/>
          <w:szCs w:val="28"/>
          <w:lang w:val="en-US"/>
        </w:rPr>
        <w:t>.</w:t>
      </w:r>
      <w:r w:rsidRPr="00375D8E">
        <w:rPr>
          <w:rFonts w:ascii="Times New Roman" w:hAnsi="Times New Roman" w:cs="Times New Roman"/>
          <w:color w:val="0000FF"/>
          <w:sz w:val="28"/>
          <w:szCs w:val="28"/>
          <w:lang w:val="en-US"/>
        </w:rPr>
        <w:t xml:space="preserve"> </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75D8E">
        <w:rPr>
          <w:rFonts w:ascii="Times New Roman" w:hAnsi="Times New Roman" w:cs="Times New Roman"/>
          <w:color w:val="000000"/>
          <w:sz w:val="28"/>
          <w:szCs w:val="28"/>
          <w:lang w:val="en-US"/>
        </w:rPr>
        <w:t>The principal forms of action employed by the praetor to deal with cases not covered by the existing law were the actiones in factum, the actiones utiles and the actiones fictitiae. An actio in factum (action based on the facts of a particular case) was an ‘ad hoc’ new action granted to an aggrieved person in a case where neither the ius civile nor the praetorian edict were useful and the case situation justified the furnishing of a remedy on equitable grounds. When such an action was allowed, the actual facts of the case were incorporated into a new formula (formula in factum concepta). An actio utilis (‘adapted’ or ‘analogous’ action)</w:t>
      </w:r>
      <w:r w:rsidRPr="00375D8E">
        <w:rPr>
          <w:rFonts w:ascii="Times New Roman" w:hAnsi="Times New Roman" w:cs="Times New Roman"/>
          <w:color w:val="0000FF"/>
          <w:sz w:val="28"/>
          <w:szCs w:val="28"/>
          <w:lang w:val="en-US"/>
        </w:rPr>
        <w:t xml:space="preserve"> </w:t>
      </w:r>
      <w:r w:rsidRPr="00375D8E">
        <w:rPr>
          <w:rFonts w:ascii="Times New Roman" w:hAnsi="Times New Roman" w:cs="Times New Roman"/>
          <w:color w:val="000000"/>
          <w:sz w:val="28"/>
          <w:szCs w:val="28"/>
          <w:lang w:val="en-US"/>
        </w:rPr>
        <w:t xml:space="preserve">was devised by the praetor to tackle a case not covered by the existing law that was analogous to another case with an available legal remedy. Consider the following example: under the lex Aquilia (early third century BC), an action was available in a case where a person caused injury to another by directly attacking </w:t>
      </w:r>
      <w:proofErr w:type="gramStart"/>
      <w:r w:rsidRPr="00375D8E">
        <w:rPr>
          <w:rFonts w:ascii="Times New Roman" w:hAnsi="Times New Roman" w:cs="Times New Roman"/>
          <w:color w:val="000000"/>
          <w:sz w:val="28"/>
          <w:szCs w:val="28"/>
          <w:lang w:val="en-US"/>
        </w:rPr>
        <w:t>vi</w:t>
      </w:r>
      <w:proofErr w:type="gramEnd"/>
      <w:r w:rsidRPr="00375D8E">
        <w:rPr>
          <w:rFonts w:ascii="Times New Roman" w:hAnsi="Times New Roman" w:cs="Times New Roman"/>
          <w:color w:val="000000"/>
          <w:sz w:val="28"/>
          <w:szCs w:val="28"/>
          <w:lang w:val="en-US"/>
        </w:rPr>
        <w:t xml:space="preserve"> et armis the latter’s body or property. But the statute did not encompass cases where the injury was caused indirectly, such as when an animal was frightened off a precipice by shouts. </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75D8E">
        <w:rPr>
          <w:rFonts w:ascii="Times New Roman" w:hAnsi="Times New Roman" w:cs="Times New Roman"/>
          <w:color w:val="000000"/>
          <w:sz w:val="28"/>
          <w:szCs w:val="28"/>
          <w:lang w:val="en-US"/>
        </w:rPr>
        <w:t>However, in such a case the praetor could grant an action (actio utilis quasi ex legeAquilia) to the injured party by adapting the actio legis Aquiliae.</w:t>
      </w:r>
      <w:r w:rsidRPr="00375D8E">
        <w:rPr>
          <w:rFonts w:ascii="Times New Roman" w:hAnsi="Times New Roman" w:cs="Times New Roman"/>
          <w:color w:val="0000FF"/>
          <w:sz w:val="28"/>
          <w:szCs w:val="28"/>
          <w:lang w:val="en-US"/>
        </w:rPr>
        <w:t xml:space="preserve"> </w:t>
      </w:r>
      <w:r w:rsidRPr="00375D8E">
        <w:rPr>
          <w:rFonts w:ascii="Times New Roman" w:hAnsi="Times New Roman" w:cs="Times New Roman"/>
          <w:color w:val="000000"/>
          <w:sz w:val="28"/>
          <w:szCs w:val="28"/>
          <w:lang w:val="en-US"/>
        </w:rPr>
        <w:t xml:space="preserve">Related to the actio utilis was the actio fictitia (action based on a fiction), which enabled the praetor to extend the operation of an existing action by using a fiction so that a particular case not covered by the relevant action was placed within its scope. </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75D8E">
        <w:rPr>
          <w:rFonts w:ascii="Times New Roman" w:hAnsi="Times New Roman" w:cs="Times New Roman"/>
          <w:color w:val="000000"/>
          <w:sz w:val="28"/>
          <w:szCs w:val="28"/>
          <w:lang w:val="en-US"/>
        </w:rPr>
        <w:t>The relevant formula instructed the iudex to assume that certain facts were present or absent in the presented case, depending on the circumstances of the particular case. For example, if the parties to a dispute were not citizens of</w:t>
      </w:r>
      <w:r w:rsidR="00DC1B8E" w:rsidRPr="00DC1B8E">
        <w:rPr>
          <w:rFonts w:ascii="Times New Roman" w:hAnsi="Times New Roman" w:cs="Times New Roman"/>
          <w:color w:val="000000"/>
          <w:sz w:val="28"/>
          <w:szCs w:val="28"/>
          <w:lang w:val="en-US"/>
        </w:rPr>
        <w:t xml:space="preserve"> </w:t>
      </w:r>
      <w:r w:rsidRPr="00375D8E">
        <w:rPr>
          <w:rFonts w:ascii="Times New Roman" w:hAnsi="Times New Roman" w:cs="Times New Roman"/>
          <w:color w:val="000000"/>
          <w:sz w:val="28"/>
          <w:szCs w:val="28"/>
          <w:lang w:val="en-US"/>
        </w:rPr>
        <w:t>Rome, they could access certain actions of the ius civile (e.g. the action for theft: actio furti) through the addition to the relevant formula of the phrase ‘as if they were Roman citizens’. Another example of an actio fictitia is the actioPubliciana. As mentioned earlier, this action enabled a person to reclaim a res mancipi when they had acquired it in an informal manner (e.g. by mere traditio) and lost possession. Even though they had not yet obtained title, this action was</w:t>
      </w:r>
      <w:r w:rsidR="00DC1B8E" w:rsidRPr="00DC1B8E">
        <w:rPr>
          <w:rFonts w:ascii="Times New Roman" w:hAnsi="Times New Roman" w:cs="Times New Roman"/>
          <w:color w:val="000000"/>
          <w:sz w:val="28"/>
          <w:szCs w:val="28"/>
          <w:lang w:val="en-US"/>
        </w:rPr>
        <w:t xml:space="preserve">  </w:t>
      </w:r>
      <w:r w:rsidRPr="00375D8E">
        <w:rPr>
          <w:rFonts w:ascii="Times New Roman" w:hAnsi="Times New Roman" w:cs="Times New Roman"/>
          <w:color w:val="000000"/>
          <w:sz w:val="28"/>
          <w:szCs w:val="28"/>
          <w:lang w:val="en-US"/>
        </w:rPr>
        <w:t>available if they proved that the property was acquired under conditions that placed them in the position of acquiring ownership by usucapio (i.e. by remaining in undisputed possession of the property for a certain period of</w:t>
      </w:r>
      <w:r w:rsidR="00DC1B8E" w:rsidRPr="00DC1B8E">
        <w:rPr>
          <w:rFonts w:ascii="Times New Roman" w:hAnsi="Times New Roman" w:cs="Times New Roman"/>
          <w:color w:val="000000"/>
          <w:sz w:val="28"/>
          <w:szCs w:val="28"/>
          <w:lang w:val="en-US"/>
        </w:rPr>
        <w:t xml:space="preserve"> </w:t>
      </w:r>
      <w:r w:rsidRPr="00375D8E">
        <w:rPr>
          <w:rFonts w:ascii="Times New Roman" w:hAnsi="Times New Roman" w:cs="Times New Roman"/>
          <w:color w:val="000000"/>
          <w:sz w:val="28"/>
          <w:szCs w:val="28"/>
          <w:lang w:val="en-US"/>
        </w:rPr>
        <w:t>time). This action was an actio fictitia as it fictitiously presumed the completion of the period of usucapio.</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75D8E">
        <w:rPr>
          <w:rFonts w:ascii="Times New Roman" w:hAnsi="Times New Roman" w:cs="Times New Roman"/>
          <w:color w:val="000000"/>
          <w:sz w:val="28"/>
          <w:szCs w:val="28"/>
          <w:lang w:val="en-US"/>
        </w:rPr>
        <w:t>The formulary system featured an important division of actions that had a correlation with the judge’s discretion: the division between actiones stricti iuris and actiones bonae fidei. In actions stricti iuris the relevant formula had</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roofErr w:type="gramStart"/>
      <w:r w:rsidRPr="00375D8E">
        <w:rPr>
          <w:rFonts w:ascii="Times New Roman" w:hAnsi="Times New Roman" w:cs="Times New Roman"/>
          <w:color w:val="000000"/>
          <w:sz w:val="28"/>
          <w:szCs w:val="28"/>
          <w:lang w:val="en-US"/>
        </w:rPr>
        <w:lastRenderedPageBreak/>
        <w:t>to</w:t>
      </w:r>
      <w:proofErr w:type="gramEnd"/>
      <w:r w:rsidRPr="00375D8E">
        <w:rPr>
          <w:rFonts w:ascii="Times New Roman" w:hAnsi="Times New Roman" w:cs="Times New Roman"/>
          <w:color w:val="000000"/>
          <w:sz w:val="28"/>
          <w:szCs w:val="28"/>
          <w:lang w:val="en-US"/>
        </w:rPr>
        <w:t xml:space="preserve"> be strictly construed and the judge could only consider the matters it contained. This category embodied actions based on unilateral contracts, such as the stipulatio</w:t>
      </w:r>
      <w:r w:rsidRPr="00375D8E">
        <w:rPr>
          <w:rFonts w:ascii="Times New Roman" w:hAnsi="Times New Roman" w:cs="Times New Roman"/>
          <w:color w:val="0000FF"/>
          <w:sz w:val="28"/>
          <w:szCs w:val="28"/>
          <w:lang w:val="en-US"/>
        </w:rPr>
        <w:t xml:space="preserve"> </w:t>
      </w:r>
      <w:r w:rsidRPr="00375D8E">
        <w:rPr>
          <w:rFonts w:ascii="Times New Roman" w:hAnsi="Times New Roman" w:cs="Times New Roman"/>
          <w:color w:val="000000"/>
          <w:sz w:val="28"/>
          <w:szCs w:val="28"/>
          <w:lang w:val="en-US"/>
        </w:rPr>
        <w:t>where the promisor was bound to the precise object promised.</w:t>
      </w:r>
    </w:p>
    <w:p w:rsidR="00375D8E" w:rsidRPr="00375D8E" w:rsidRDefault="00375D8E" w:rsidP="00375D8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75D8E">
        <w:rPr>
          <w:rFonts w:ascii="Times New Roman" w:hAnsi="Times New Roman" w:cs="Times New Roman"/>
          <w:color w:val="000000"/>
          <w:sz w:val="28"/>
          <w:szCs w:val="28"/>
          <w:lang w:val="en-US"/>
        </w:rPr>
        <w:t xml:space="preserve">On the other hand, the actions bonae fidei presented the judge with </w:t>
      </w:r>
      <w:proofErr w:type="gramStart"/>
      <w:r w:rsidRPr="00375D8E">
        <w:rPr>
          <w:rFonts w:ascii="Times New Roman" w:hAnsi="Times New Roman" w:cs="Times New Roman"/>
          <w:color w:val="000000"/>
          <w:sz w:val="28"/>
          <w:szCs w:val="28"/>
          <w:lang w:val="en-US"/>
        </w:rPr>
        <w:t>a greater</w:t>
      </w:r>
      <w:proofErr w:type="gramEnd"/>
      <w:r w:rsidRPr="00375D8E">
        <w:rPr>
          <w:rFonts w:ascii="Times New Roman" w:hAnsi="Times New Roman" w:cs="Times New Roman"/>
          <w:color w:val="000000"/>
          <w:sz w:val="28"/>
          <w:szCs w:val="28"/>
          <w:lang w:val="en-US"/>
        </w:rPr>
        <w:t xml:space="preserve"> latitude of discretion whereby he could take into equitable consideration all facts relative to the case whether or not these were stated in the formula. This power was granted by the praetor through appending the clause ex fide bona (in good faith) to the formula. In bonae fidei actions the judge could scrutinize the true intentions of the parties. He could consider any equitable defences, even if these were not expressly pleaded, as the formula in these cases instructed the judge to ascertain what the defendant ought to do</w:t>
      </w:r>
      <w:r w:rsidR="00DC1B8E" w:rsidRPr="00DC1B8E">
        <w:rPr>
          <w:rFonts w:ascii="Times New Roman" w:hAnsi="Times New Roman" w:cs="Times New Roman"/>
          <w:color w:val="000000"/>
          <w:sz w:val="28"/>
          <w:szCs w:val="28"/>
          <w:lang w:val="en-US"/>
        </w:rPr>
        <w:t xml:space="preserve"> </w:t>
      </w:r>
      <w:r w:rsidRPr="00375D8E">
        <w:rPr>
          <w:rFonts w:ascii="Times New Roman" w:hAnsi="Times New Roman" w:cs="Times New Roman"/>
          <w:color w:val="000000"/>
          <w:sz w:val="28"/>
          <w:szCs w:val="28"/>
          <w:lang w:val="en-US"/>
        </w:rPr>
        <w:t>or give ex bona fide and to condemn accordingly. Actions bonae fidei encompassed those arising from real or consensual contracts, such as emptio venditio (sale), locatio conductio (hire), mandatum (mandate) and societas (partnership). During the later republican period, contracts where the parties’ obligations were determined according to the requirements of good faith emerged to play an essential part in economic life.</w:t>
      </w:r>
    </w:p>
    <w:p w:rsidR="004E66BB" w:rsidRPr="00390D52" w:rsidRDefault="004E66BB" w:rsidP="00390D52">
      <w:pPr>
        <w:autoSpaceDE w:val="0"/>
        <w:autoSpaceDN w:val="0"/>
        <w:adjustRightInd w:val="0"/>
        <w:spacing w:after="0" w:line="240" w:lineRule="auto"/>
        <w:ind w:firstLine="709"/>
        <w:jc w:val="both"/>
        <w:rPr>
          <w:rStyle w:val="FontStyle94"/>
          <w:sz w:val="28"/>
          <w:szCs w:val="28"/>
          <w:lang w:val="en-US" w:eastAsia="en-US"/>
        </w:rPr>
      </w:pPr>
    </w:p>
    <w:sectPr w:rsidR="004E66BB" w:rsidRPr="00390D52" w:rsidSect="003611DB">
      <w:headerReference w:type="even" r:id="rId12"/>
      <w:headerReference w:type="default" r:id="rId13"/>
      <w:pgSz w:w="11906" w:h="16838"/>
      <w:pgMar w:top="567" w:right="567" w:bottom="56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3E4" w:rsidRDefault="00DB03E4" w:rsidP="00345062">
      <w:pPr>
        <w:spacing w:after="0" w:line="240" w:lineRule="auto"/>
      </w:pPr>
      <w:r>
        <w:separator/>
      </w:r>
    </w:p>
  </w:endnote>
  <w:endnote w:type="continuationSeparator" w:id="1">
    <w:p w:rsidR="00DB03E4" w:rsidRDefault="00DB03E4" w:rsidP="003450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Roman">
    <w:panose1 w:val="00000000000000000000"/>
    <w:charset w:val="00"/>
    <w:family w:val="roman"/>
    <w:notTrueType/>
    <w:pitch w:val="default"/>
    <w:sig w:usb0="00000000" w:usb1="00000000" w:usb2="00000000" w:usb3="00000000" w:csb0="00000000" w:csb1="00000000"/>
  </w:font>
  <w:font w:name="AdvP6960">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3E4" w:rsidRDefault="00DB03E4" w:rsidP="00345062">
      <w:pPr>
        <w:spacing w:after="0" w:line="240" w:lineRule="auto"/>
      </w:pPr>
      <w:r>
        <w:separator/>
      </w:r>
    </w:p>
  </w:footnote>
  <w:footnote w:type="continuationSeparator" w:id="1">
    <w:p w:rsidR="00DB03E4" w:rsidRDefault="00DB03E4" w:rsidP="003450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3E4" w:rsidRDefault="00043CD5">
    <w:pPr>
      <w:pStyle w:val="Style8"/>
      <w:framePr w:h="163" w:hRule="exact" w:hSpace="38" w:wrap="auto" w:vAnchor="text" w:hAnchor="text" w:x="1" w:y="30"/>
      <w:widowControl/>
      <w:rPr>
        <w:rStyle w:val="FontStyle66"/>
        <w:noProof/>
      </w:rPr>
    </w:pPr>
    <w:r>
      <w:rPr>
        <w:rStyle w:val="FontStyle66"/>
        <w:noProof/>
      </w:rPr>
      <w:fldChar w:fldCharType="begin"/>
    </w:r>
    <w:r w:rsidR="00DB03E4">
      <w:rPr>
        <w:rStyle w:val="FontStyle66"/>
        <w:noProof/>
      </w:rPr>
      <w:instrText>PAGE</w:instrText>
    </w:r>
    <w:r>
      <w:rPr>
        <w:rStyle w:val="FontStyle66"/>
        <w:noProof/>
      </w:rPr>
      <w:fldChar w:fldCharType="separate"/>
    </w:r>
    <w:r w:rsidR="00DB03E4">
      <w:rPr>
        <w:rStyle w:val="FontStyle66"/>
        <w:noProof/>
      </w:rPr>
      <w:t>18</w:t>
    </w:r>
    <w:r>
      <w:rPr>
        <w:rStyle w:val="FontStyle66"/>
        <w:noProof/>
      </w:rPr>
      <w:fldChar w:fldCharType="end"/>
    </w:r>
  </w:p>
  <w:p w:rsidR="00DB03E4" w:rsidRDefault="00DB03E4">
    <w:pPr>
      <w:pStyle w:val="Style25"/>
      <w:widowControl/>
      <w:ind w:left="2578"/>
      <w:jc w:val="both"/>
      <w:rPr>
        <w:rStyle w:val="FontStyle65"/>
        <w:lang w:val="en-US" w:eastAsia="en-US"/>
      </w:rPr>
    </w:pPr>
    <w:r>
      <w:rPr>
        <w:rStyle w:val="FontStyle65"/>
        <w:lang w:val="en-US" w:eastAsia="en-US"/>
      </w:rPr>
      <w:t>Introduction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3E4" w:rsidRDefault="00DB03E4" w:rsidP="00345062">
    <w:pPr>
      <w:pStyle w:val="Style25"/>
      <w:widowControl/>
      <w:ind w:left="2578"/>
      <w:jc w:val="both"/>
      <w:rPr>
        <w:rStyle w:val="FontStyle65"/>
        <w:lang w:val="en-US"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3092C"/>
    <w:multiLevelType w:val="singleLevel"/>
    <w:tmpl w:val="19064180"/>
    <w:lvl w:ilvl="0">
      <w:start w:val="1"/>
      <w:numFmt w:val="lowerLetter"/>
      <w:lvlText w:val="(%1)"/>
      <w:legacy w:legacy="1" w:legacySpace="0" w:legacyIndent="283"/>
      <w:lvlJc w:val="left"/>
      <w:rPr>
        <w:rFonts w:ascii="Times New Roman" w:hAnsi="Times New Roman" w:cs="Times New Roman" w:hint="default"/>
      </w:rPr>
    </w:lvl>
  </w:abstractNum>
  <w:abstractNum w:abstractNumId="1">
    <w:nsid w:val="48757106"/>
    <w:multiLevelType w:val="singleLevel"/>
    <w:tmpl w:val="9D0089D6"/>
    <w:lvl w:ilvl="0">
      <w:start w:val="1"/>
      <w:numFmt w:val="decimal"/>
      <w:lvlText w:val="(%1)"/>
      <w:legacy w:legacy="1" w:legacySpace="0" w:legacyIndent="244"/>
      <w:lvlJc w:val="left"/>
      <w:rPr>
        <w:rFonts w:ascii="Georgia" w:hAnsi="Georgia"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grammar="clean"/>
  <w:defaultTabStop w:val="708"/>
  <w:characterSpacingControl w:val="doNotCompress"/>
  <w:footnotePr>
    <w:footnote w:id="0"/>
    <w:footnote w:id="1"/>
  </w:footnotePr>
  <w:endnotePr>
    <w:endnote w:id="0"/>
    <w:endnote w:id="1"/>
  </w:endnotePr>
  <w:compat>
    <w:useFELayout/>
  </w:compat>
  <w:rsids>
    <w:rsidRoot w:val="0036180C"/>
    <w:rsid w:val="000063BC"/>
    <w:rsid w:val="000238C9"/>
    <w:rsid w:val="00024268"/>
    <w:rsid w:val="00043CD5"/>
    <w:rsid w:val="000A72ED"/>
    <w:rsid w:val="000B4981"/>
    <w:rsid w:val="000C0087"/>
    <w:rsid w:val="000D31E5"/>
    <w:rsid w:val="000D7BF9"/>
    <w:rsid w:val="0010795F"/>
    <w:rsid w:val="00112BD6"/>
    <w:rsid w:val="00116305"/>
    <w:rsid w:val="001205AF"/>
    <w:rsid w:val="00134E41"/>
    <w:rsid w:val="001A55F8"/>
    <w:rsid w:val="001C3E6A"/>
    <w:rsid w:val="001C603B"/>
    <w:rsid w:val="001D5C9C"/>
    <w:rsid w:val="002035BA"/>
    <w:rsid w:val="0024432E"/>
    <w:rsid w:val="002650C7"/>
    <w:rsid w:val="002836A5"/>
    <w:rsid w:val="002E1E72"/>
    <w:rsid w:val="002E3D88"/>
    <w:rsid w:val="002F3EDA"/>
    <w:rsid w:val="003038D9"/>
    <w:rsid w:val="00345062"/>
    <w:rsid w:val="00354C4E"/>
    <w:rsid w:val="003611DB"/>
    <w:rsid w:val="0036180C"/>
    <w:rsid w:val="00375D8E"/>
    <w:rsid w:val="00380C82"/>
    <w:rsid w:val="00390D52"/>
    <w:rsid w:val="003A0A60"/>
    <w:rsid w:val="0040062D"/>
    <w:rsid w:val="00442CA9"/>
    <w:rsid w:val="00480E0F"/>
    <w:rsid w:val="004C4A42"/>
    <w:rsid w:val="004C6E4B"/>
    <w:rsid w:val="004E59A0"/>
    <w:rsid w:val="004E66BB"/>
    <w:rsid w:val="00504233"/>
    <w:rsid w:val="005119FB"/>
    <w:rsid w:val="00567336"/>
    <w:rsid w:val="00585C26"/>
    <w:rsid w:val="00596B23"/>
    <w:rsid w:val="005E1207"/>
    <w:rsid w:val="005E260C"/>
    <w:rsid w:val="00630EC1"/>
    <w:rsid w:val="006369DE"/>
    <w:rsid w:val="006B2F80"/>
    <w:rsid w:val="006B4703"/>
    <w:rsid w:val="006E7978"/>
    <w:rsid w:val="00744BF9"/>
    <w:rsid w:val="00761391"/>
    <w:rsid w:val="00795DB5"/>
    <w:rsid w:val="007A0D19"/>
    <w:rsid w:val="007C0941"/>
    <w:rsid w:val="007F1F68"/>
    <w:rsid w:val="008762CD"/>
    <w:rsid w:val="0088678A"/>
    <w:rsid w:val="00893424"/>
    <w:rsid w:val="008A26A2"/>
    <w:rsid w:val="0090705A"/>
    <w:rsid w:val="00915893"/>
    <w:rsid w:val="00916EF4"/>
    <w:rsid w:val="00926F36"/>
    <w:rsid w:val="00937847"/>
    <w:rsid w:val="00943928"/>
    <w:rsid w:val="009F46F4"/>
    <w:rsid w:val="00A264D8"/>
    <w:rsid w:val="00A41DB5"/>
    <w:rsid w:val="00A55498"/>
    <w:rsid w:val="00A94825"/>
    <w:rsid w:val="00AA1A70"/>
    <w:rsid w:val="00AD04B1"/>
    <w:rsid w:val="00B25080"/>
    <w:rsid w:val="00B464FF"/>
    <w:rsid w:val="00B80330"/>
    <w:rsid w:val="00B8788F"/>
    <w:rsid w:val="00BC1308"/>
    <w:rsid w:val="00BC3EA7"/>
    <w:rsid w:val="00BF3340"/>
    <w:rsid w:val="00BF681F"/>
    <w:rsid w:val="00C0345C"/>
    <w:rsid w:val="00C52CA8"/>
    <w:rsid w:val="00C5761B"/>
    <w:rsid w:val="00C748E3"/>
    <w:rsid w:val="00C77B45"/>
    <w:rsid w:val="00CA6E0A"/>
    <w:rsid w:val="00CC5A6F"/>
    <w:rsid w:val="00D87CC2"/>
    <w:rsid w:val="00DA454E"/>
    <w:rsid w:val="00DA467B"/>
    <w:rsid w:val="00DB03E4"/>
    <w:rsid w:val="00DC1B8E"/>
    <w:rsid w:val="00DC2C89"/>
    <w:rsid w:val="00DC5D59"/>
    <w:rsid w:val="00DD2D78"/>
    <w:rsid w:val="00DE6371"/>
    <w:rsid w:val="00E13466"/>
    <w:rsid w:val="00E33D6D"/>
    <w:rsid w:val="00EB7724"/>
    <w:rsid w:val="00F3088A"/>
    <w:rsid w:val="00F352EE"/>
    <w:rsid w:val="00F7406A"/>
    <w:rsid w:val="00F767CD"/>
    <w:rsid w:val="00FC2682"/>
    <w:rsid w:val="00FD529C"/>
    <w:rsid w:val="00FF5E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EC1"/>
  </w:style>
  <w:style w:type="paragraph" w:styleId="1">
    <w:name w:val="heading 1"/>
    <w:basedOn w:val="a"/>
    <w:next w:val="a"/>
    <w:link w:val="10"/>
    <w:uiPriority w:val="9"/>
    <w:qFormat/>
    <w:rsid w:val="00B8788F"/>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36180C"/>
    <w:pPr>
      <w:widowControl w:val="0"/>
      <w:autoSpaceDE w:val="0"/>
      <w:autoSpaceDN w:val="0"/>
      <w:adjustRightInd w:val="0"/>
      <w:spacing w:after="0" w:line="240" w:lineRule="auto"/>
      <w:jc w:val="both"/>
    </w:pPr>
    <w:rPr>
      <w:rFonts w:ascii="Impact" w:hAnsi="Impact"/>
      <w:sz w:val="24"/>
      <w:szCs w:val="24"/>
    </w:rPr>
  </w:style>
  <w:style w:type="paragraph" w:customStyle="1" w:styleId="Style12">
    <w:name w:val="Style12"/>
    <w:basedOn w:val="a"/>
    <w:uiPriority w:val="99"/>
    <w:rsid w:val="0036180C"/>
    <w:pPr>
      <w:widowControl w:val="0"/>
      <w:autoSpaceDE w:val="0"/>
      <w:autoSpaceDN w:val="0"/>
      <w:adjustRightInd w:val="0"/>
      <w:spacing w:after="0" w:line="239" w:lineRule="exact"/>
      <w:jc w:val="both"/>
    </w:pPr>
    <w:rPr>
      <w:rFonts w:ascii="Impact" w:hAnsi="Impact"/>
      <w:sz w:val="24"/>
      <w:szCs w:val="24"/>
    </w:rPr>
  </w:style>
  <w:style w:type="paragraph" w:customStyle="1" w:styleId="Style17">
    <w:name w:val="Style17"/>
    <w:basedOn w:val="a"/>
    <w:uiPriority w:val="99"/>
    <w:rsid w:val="0036180C"/>
    <w:pPr>
      <w:widowControl w:val="0"/>
      <w:autoSpaceDE w:val="0"/>
      <w:autoSpaceDN w:val="0"/>
      <w:adjustRightInd w:val="0"/>
      <w:spacing w:after="0" w:line="239" w:lineRule="exact"/>
      <w:ind w:firstLine="240"/>
      <w:jc w:val="both"/>
    </w:pPr>
    <w:rPr>
      <w:rFonts w:ascii="Impact" w:hAnsi="Impact"/>
      <w:sz w:val="24"/>
      <w:szCs w:val="24"/>
    </w:rPr>
  </w:style>
  <w:style w:type="paragraph" w:customStyle="1" w:styleId="Style19">
    <w:name w:val="Style19"/>
    <w:basedOn w:val="a"/>
    <w:uiPriority w:val="99"/>
    <w:rsid w:val="0036180C"/>
    <w:pPr>
      <w:widowControl w:val="0"/>
      <w:autoSpaceDE w:val="0"/>
      <w:autoSpaceDN w:val="0"/>
      <w:adjustRightInd w:val="0"/>
      <w:spacing w:after="0" w:line="240" w:lineRule="auto"/>
    </w:pPr>
    <w:rPr>
      <w:rFonts w:ascii="Impact" w:hAnsi="Impact"/>
      <w:sz w:val="24"/>
      <w:szCs w:val="24"/>
    </w:rPr>
  </w:style>
  <w:style w:type="character" w:customStyle="1" w:styleId="FontStyle84">
    <w:name w:val="Font Style84"/>
    <w:basedOn w:val="a0"/>
    <w:uiPriority w:val="99"/>
    <w:rsid w:val="0036180C"/>
    <w:rPr>
      <w:rFonts w:ascii="Times New Roman" w:hAnsi="Times New Roman" w:cs="Times New Roman"/>
      <w:b/>
      <w:bCs/>
      <w:sz w:val="30"/>
      <w:szCs w:val="30"/>
    </w:rPr>
  </w:style>
  <w:style w:type="character" w:customStyle="1" w:styleId="FontStyle86">
    <w:name w:val="Font Style86"/>
    <w:basedOn w:val="a0"/>
    <w:uiPriority w:val="99"/>
    <w:rsid w:val="0036180C"/>
    <w:rPr>
      <w:rFonts w:ascii="Times New Roman" w:hAnsi="Times New Roman" w:cs="Times New Roman"/>
      <w:b/>
      <w:bCs/>
      <w:sz w:val="22"/>
      <w:szCs w:val="22"/>
    </w:rPr>
  </w:style>
  <w:style w:type="character" w:customStyle="1" w:styleId="FontStyle89">
    <w:name w:val="Font Style89"/>
    <w:basedOn w:val="a0"/>
    <w:uiPriority w:val="99"/>
    <w:rsid w:val="0036180C"/>
    <w:rPr>
      <w:rFonts w:ascii="Times New Roman" w:hAnsi="Times New Roman" w:cs="Times New Roman"/>
      <w:smallCaps/>
      <w:sz w:val="16"/>
      <w:szCs w:val="16"/>
    </w:rPr>
  </w:style>
  <w:style w:type="character" w:customStyle="1" w:styleId="FontStyle94">
    <w:name w:val="Font Style94"/>
    <w:basedOn w:val="a0"/>
    <w:uiPriority w:val="99"/>
    <w:rsid w:val="0036180C"/>
    <w:rPr>
      <w:rFonts w:ascii="Times New Roman" w:hAnsi="Times New Roman" w:cs="Times New Roman"/>
      <w:sz w:val="18"/>
      <w:szCs w:val="18"/>
    </w:rPr>
  </w:style>
  <w:style w:type="paragraph" w:customStyle="1" w:styleId="Style26">
    <w:name w:val="Style26"/>
    <w:basedOn w:val="a"/>
    <w:uiPriority w:val="99"/>
    <w:rsid w:val="0036180C"/>
    <w:pPr>
      <w:widowControl w:val="0"/>
      <w:autoSpaceDE w:val="0"/>
      <w:autoSpaceDN w:val="0"/>
      <w:adjustRightInd w:val="0"/>
      <w:spacing w:after="0" w:line="240" w:lineRule="auto"/>
    </w:pPr>
    <w:rPr>
      <w:rFonts w:ascii="Impact" w:hAnsi="Impact"/>
      <w:sz w:val="24"/>
      <w:szCs w:val="24"/>
    </w:rPr>
  </w:style>
  <w:style w:type="character" w:customStyle="1" w:styleId="FontStyle90">
    <w:name w:val="Font Style90"/>
    <w:basedOn w:val="a0"/>
    <w:uiPriority w:val="99"/>
    <w:rsid w:val="0036180C"/>
    <w:rPr>
      <w:rFonts w:ascii="Times New Roman" w:hAnsi="Times New Roman" w:cs="Times New Roman"/>
      <w:sz w:val="16"/>
      <w:szCs w:val="16"/>
    </w:rPr>
  </w:style>
  <w:style w:type="character" w:customStyle="1" w:styleId="FontStyle91">
    <w:name w:val="Font Style91"/>
    <w:basedOn w:val="a0"/>
    <w:uiPriority w:val="99"/>
    <w:rsid w:val="0036180C"/>
    <w:rPr>
      <w:rFonts w:ascii="Times New Roman" w:hAnsi="Times New Roman" w:cs="Times New Roman"/>
      <w:b/>
      <w:bCs/>
      <w:i/>
      <w:iCs/>
      <w:sz w:val="22"/>
      <w:szCs w:val="22"/>
    </w:rPr>
  </w:style>
  <w:style w:type="character" w:customStyle="1" w:styleId="FontStyle93">
    <w:name w:val="Font Style93"/>
    <w:basedOn w:val="a0"/>
    <w:uiPriority w:val="99"/>
    <w:rsid w:val="0036180C"/>
    <w:rPr>
      <w:rFonts w:ascii="Times New Roman" w:hAnsi="Times New Roman" w:cs="Times New Roman"/>
      <w:i/>
      <w:iCs/>
      <w:sz w:val="18"/>
      <w:szCs w:val="18"/>
    </w:rPr>
  </w:style>
  <w:style w:type="paragraph" w:customStyle="1" w:styleId="Style18">
    <w:name w:val="Style18"/>
    <w:basedOn w:val="a"/>
    <w:uiPriority w:val="99"/>
    <w:rsid w:val="0036180C"/>
    <w:pPr>
      <w:widowControl w:val="0"/>
      <w:autoSpaceDE w:val="0"/>
      <w:autoSpaceDN w:val="0"/>
      <w:adjustRightInd w:val="0"/>
      <w:spacing w:after="0" w:line="199" w:lineRule="exact"/>
      <w:jc w:val="both"/>
    </w:pPr>
    <w:rPr>
      <w:rFonts w:ascii="Impact" w:hAnsi="Impact"/>
      <w:sz w:val="24"/>
      <w:szCs w:val="24"/>
    </w:rPr>
  </w:style>
  <w:style w:type="character" w:customStyle="1" w:styleId="FontStyle92">
    <w:name w:val="Font Style92"/>
    <w:basedOn w:val="a0"/>
    <w:uiPriority w:val="99"/>
    <w:rsid w:val="0036180C"/>
    <w:rPr>
      <w:rFonts w:ascii="Times New Roman" w:hAnsi="Times New Roman" w:cs="Times New Roman"/>
      <w:sz w:val="18"/>
      <w:szCs w:val="18"/>
    </w:rPr>
  </w:style>
  <w:style w:type="character" w:customStyle="1" w:styleId="FontStyle95">
    <w:name w:val="Font Style95"/>
    <w:basedOn w:val="a0"/>
    <w:uiPriority w:val="99"/>
    <w:rsid w:val="0036180C"/>
    <w:rPr>
      <w:rFonts w:ascii="Times New Roman" w:hAnsi="Times New Roman" w:cs="Times New Roman"/>
      <w:sz w:val="16"/>
      <w:szCs w:val="16"/>
    </w:rPr>
  </w:style>
  <w:style w:type="character" w:customStyle="1" w:styleId="FontStyle96">
    <w:name w:val="Font Style96"/>
    <w:basedOn w:val="a0"/>
    <w:uiPriority w:val="99"/>
    <w:rsid w:val="0036180C"/>
    <w:rPr>
      <w:rFonts w:ascii="Times New Roman" w:hAnsi="Times New Roman" w:cs="Times New Roman"/>
      <w:i/>
      <w:iCs/>
      <w:sz w:val="16"/>
      <w:szCs w:val="16"/>
    </w:rPr>
  </w:style>
  <w:style w:type="paragraph" w:customStyle="1" w:styleId="Style3">
    <w:name w:val="Style3"/>
    <w:basedOn w:val="a"/>
    <w:uiPriority w:val="99"/>
    <w:rsid w:val="0036180C"/>
    <w:pPr>
      <w:widowControl w:val="0"/>
      <w:autoSpaceDE w:val="0"/>
      <w:autoSpaceDN w:val="0"/>
      <w:adjustRightInd w:val="0"/>
      <w:spacing w:after="0" w:line="240" w:lineRule="auto"/>
    </w:pPr>
    <w:rPr>
      <w:rFonts w:ascii="Impact" w:hAnsi="Impact"/>
      <w:sz w:val="24"/>
      <w:szCs w:val="24"/>
    </w:rPr>
  </w:style>
  <w:style w:type="paragraph" w:customStyle="1" w:styleId="Style8">
    <w:name w:val="Style8"/>
    <w:basedOn w:val="a"/>
    <w:uiPriority w:val="99"/>
    <w:rsid w:val="0036180C"/>
    <w:pPr>
      <w:widowControl w:val="0"/>
      <w:autoSpaceDE w:val="0"/>
      <w:autoSpaceDN w:val="0"/>
      <w:adjustRightInd w:val="0"/>
      <w:spacing w:after="0" w:line="179" w:lineRule="exact"/>
      <w:jc w:val="both"/>
    </w:pPr>
    <w:rPr>
      <w:rFonts w:ascii="Impact" w:hAnsi="Impact"/>
      <w:sz w:val="24"/>
      <w:szCs w:val="24"/>
    </w:rPr>
  </w:style>
  <w:style w:type="paragraph" w:customStyle="1" w:styleId="Style13">
    <w:name w:val="Style13"/>
    <w:basedOn w:val="a"/>
    <w:uiPriority w:val="99"/>
    <w:rsid w:val="0036180C"/>
    <w:pPr>
      <w:widowControl w:val="0"/>
      <w:autoSpaceDE w:val="0"/>
      <w:autoSpaceDN w:val="0"/>
      <w:adjustRightInd w:val="0"/>
      <w:spacing w:after="0" w:line="197" w:lineRule="exact"/>
      <w:ind w:firstLine="158"/>
      <w:jc w:val="both"/>
    </w:pPr>
    <w:rPr>
      <w:rFonts w:ascii="Impact" w:hAnsi="Impact"/>
      <w:sz w:val="24"/>
      <w:szCs w:val="24"/>
    </w:rPr>
  </w:style>
  <w:style w:type="paragraph" w:customStyle="1" w:styleId="Style7">
    <w:name w:val="Style7"/>
    <w:basedOn w:val="a"/>
    <w:uiPriority w:val="99"/>
    <w:rsid w:val="00C77B45"/>
    <w:pPr>
      <w:widowControl w:val="0"/>
      <w:autoSpaceDE w:val="0"/>
      <w:autoSpaceDN w:val="0"/>
      <w:adjustRightInd w:val="0"/>
      <w:spacing w:after="0" w:line="219" w:lineRule="exact"/>
      <w:jc w:val="both"/>
    </w:pPr>
    <w:rPr>
      <w:rFonts w:ascii="Times New Roman" w:hAnsi="Times New Roman" w:cs="Times New Roman"/>
      <w:sz w:val="24"/>
      <w:szCs w:val="24"/>
    </w:rPr>
  </w:style>
  <w:style w:type="paragraph" w:customStyle="1" w:styleId="Style21">
    <w:name w:val="Style21"/>
    <w:basedOn w:val="a"/>
    <w:uiPriority w:val="99"/>
    <w:rsid w:val="00C77B45"/>
    <w:pPr>
      <w:widowControl w:val="0"/>
      <w:autoSpaceDE w:val="0"/>
      <w:autoSpaceDN w:val="0"/>
      <w:adjustRightInd w:val="0"/>
      <w:spacing w:after="0" w:line="250" w:lineRule="exact"/>
      <w:ind w:firstLine="226"/>
      <w:jc w:val="both"/>
    </w:pPr>
    <w:rPr>
      <w:rFonts w:ascii="Times New Roman" w:hAnsi="Times New Roman" w:cs="Times New Roman"/>
      <w:sz w:val="24"/>
      <w:szCs w:val="24"/>
    </w:rPr>
  </w:style>
  <w:style w:type="paragraph" w:customStyle="1" w:styleId="Style25">
    <w:name w:val="Style25"/>
    <w:basedOn w:val="a"/>
    <w:uiPriority w:val="99"/>
    <w:rsid w:val="00C77B45"/>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55">
    <w:name w:val="Font Style55"/>
    <w:basedOn w:val="a0"/>
    <w:uiPriority w:val="99"/>
    <w:rsid w:val="00C77B45"/>
    <w:rPr>
      <w:rFonts w:ascii="Times New Roman" w:hAnsi="Times New Roman" w:cs="Times New Roman"/>
      <w:sz w:val="16"/>
      <w:szCs w:val="16"/>
    </w:rPr>
  </w:style>
  <w:style w:type="character" w:customStyle="1" w:styleId="FontStyle56">
    <w:name w:val="Font Style56"/>
    <w:basedOn w:val="a0"/>
    <w:uiPriority w:val="99"/>
    <w:rsid w:val="00C77B45"/>
    <w:rPr>
      <w:rFonts w:ascii="Georgia" w:hAnsi="Georgia" w:cs="Georgia"/>
      <w:smallCaps/>
      <w:sz w:val="16"/>
      <w:szCs w:val="16"/>
    </w:rPr>
  </w:style>
  <w:style w:type="character" w:customStyle="1" w:styleId="FontStyle62">
    <w:name w:val="Font Style62"/>
    <w:basedOn w:val="a0"/>
    <w:uiPriority w:val="99"/>
    <w:rsid w:val="00C77B45"/>
    <w:rPr>
      <w:rFonts w:ascii="Georgia" w:hAnsi="Georgia" w:cs="Georgia"/>
      <w:sz w:val="14"/>
      <w:szCs w:val="14"/>
    </w:rPr>
  </w:style>
  <w:style w:type="character" w:customStyle="1" w:styleId="FontStyle63">
    <w:name w:val="Font Style63"/>
    <w:basedOn w:val="a0"/>
    <w:uiPriority w:val="99"/>
    <w:rsid w:val="00C77B45"/>
    <w:rPr>
      <w:rFonts w:ascii="Georgia" w:hAnsi="Georgia" w:cs="Georgia"/>
      <w:i/>
      <w:iCs/>
      <w:sz w:val="14"/>
      <w:szCs w:val="14"/>
    </w:rPr>
  </w:style>
  <w:style w:type="character" w:customStyle="1" w:styleId="FontStyle65">
    <w:name w:val="Font Style65"/>
    <w:basedOn w:val="a0"/>
    <w:uiPriority w:val="99"/>
    <w:rsid w:val="00C77B45"/>
    <w:rPr>
      <w:rFonts w:ascii="Georgia" w:hAnsi="Georgia" w:cs="Georgia"/>
      <w:i/>
      <w:iCs/>
      <w:sz w:val="16"/>
      <w:szCs w:val="16"/>
    </w:rPr>
  </w:style>
  <w:style w:type="character" w:customStyle="1" w:styleId="FontStyle66">
    <w:name w:val="Font Style66"/>
    <w:basedOn w:val="a0"/>
    <w:uiPriority w:val="99"/>
    <w:rsid w:val="00C77B45"/>
    <w:rPr>
      <w:rFonts w:ascii="Georgia" w:hAnsi="Georgia" w:cs="Georgia"/>
      <w:spacing w:val="10"/>
      <w:sz w:val="14"/>
      <w:szCs w:val="14"/>
    </w:rPr>
  </w:style>
  <w:style w:type="paragraph" w:styleId="a3">
    <w:name w:val="header"/>
    <w:basedOn w:val="a"/>
    <w:link w:val="a4"/>
    <w:uiPriority w:val="99"/>
    <w:semiHidden/>
    <w:unhideWhenUsed/>
    <w:rsid w:val="0034506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5062"/>
  </w:style>
  <w:style w:type="paragraph" w:styleId="a5">
    <w:name w:val="footer"/>
    <w:basedOn w:val="a"/>
    <w:link w:val="a6"/>
    <w:uiPriority w:val="99"/>
    <w:unhideWhenUsed/>
    <w:rsid w:val="003450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5062"/>
  </w:style>
  <w:style w:type="paragraph" w:customStyle="1" w:styleId="Style24">
    <w:name w:val="Style24"/>
    <w:basedOn w:val="a"/>
    <w:uiPriority w:val="99"/>
    <w:rsid w:val="00380C82"/>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1">
    <w:name w:val="Font Style61"/>
    <w:basedOn w:val="a0"/>
    <w:uiPriority w:val="99"/>
    <w:rsid w:val="00380C82"/>
    <w:rPr>
      <w:rFonts w:ascii="Georgia" w:hAnsi="Georgia" w:cs="Georgia"/>
      <w:i/>
      <w:iCs/>
      <w:sz w:val="24"/>
      <w:szCs w:val="24"/>
    </w:rPr>
  </w:style>
  <w:style w:type="paragraph" w:customStyle="1" w:styleId="Style38">
    <w:name w:val="Style38"/>
    <w:basedOn w:val="a"/>
    <w:uiPriority w:val="99"/>
    <w:rsid w:val="00893424"/>
    <w:pPr>
      <w:widowControl w:val="0"/>
      <w:autoSpaceDE w:val="0"/>
      <w:autoSpaceDN w:val="0"/>
      <w:adjustRightInd w:val="0"/>
      <w:spacing w:after="0" w:line="240" w:lineRule="auto"/>
    </w:pPr>
    <w:rPr>
      <w:rFonts w:ascii="Impact" w:hAnsi="Impact"/>
      <w:sz w:val="24"/>
      <w:szCs w:val="24"/>
    </w:rPr>
  </w:style>
  <w:style w:type="character" w:customStyle="1" w:styleId="FontStyle64">
    <w:name w:val="Font Style64"/>
    <w:basedOn w:val="a0"/>
    <w:uiPriority w:val="99"/>
    <w:rsid w:val="00893424"/>
    <w:rPr>
      <w:rFonts w:ascii="Garamond" w:hAnsi="Garamond" w:cs="Garamond"/>
      <w:b/>
      <w:bCs/>
      <w:spacing w:val="20"/>
      <w:sz w:val="16"/>
      <w:szCs w:val="16"/>
    </w:rPr>
  </w:style>
  <w:style w:type="character" w:customStyle="1" w:styleId="FontStyle85">
    <w:name w:val="Font Style85"/>
    <w:basedOn w:val="a0"/>
    <w:uiPriority w:val="99"/>
    <w:rsid w:val="00F3088A"/>
    <w:rPr>
      <w:rFonts w:ascii="Times New Roman" w:hAnsi="Times New Roman" w:cs="Times New Roman"/>
      <w:b/>
      <w:bCs/>
      <w:sz w:val="10"/>
      <w:szCs w:val="10"/>
    </w:rPr>
  </w:style>
  <w:style w:type="paragraph" w:customStyle="1" w:styleId="Style16">
    <w:name w:val="Style16"/>
    <w:basedOn w:val="a"/>
    <w:uiPriority w:val="99"/>
    <w:rsid w:val="007C0941"/>
    <w:pPr>
      <w:widowControl w:val="0"/>
      <w:autoSpaceDE w:val="0"/>
      <w:autoSpaceDN w:val="0"/>
      <w:adjustRightInd w:val="0"/>
      <w:spacing w:after="0" w:line="209" w:lineRule="exact"/>
      <w:ind w:firstLine="158"/>
    </w:pPr>
    <w:rPr>
      <w:rFonts w:ascii="Impact" w:hAnsi="Impact"/>
      <w:sz w:val="24"/>
      <w:szCs w:val="24"/>
    </w:rPr>
  </w:style>
  <w:style w:type="paragraph" w:customStyle="1" w:styleId="Style27">
    <w:name w:val="Style27"/>
    <w:basedOn w:val="a"/>
    <w:uiPriority w:val="99"/>
    <w:rsid w:val="007C0941"/>
    <w:pPr>
      <w:widowControl w:val="0"/>
      <w:autoSpaceDE w:val="0"/>
      <w:autoSpaceDN w:val="0"/>
      <w:adjustRightInd w:val="0"/>
      <w:spacing w:after="0" w:line="240" w:lineRule="auto"/>
    </w:pPr>
    <w:rPr>
      <w:rFonts w:ascii="Impact" w:hAnsi="Impact"/>
      <w:sz w:val="24"/>
      <w:szCs w:val="24"/>
    </w:rPr>
  </w:style>
  <w:style w:type="paragraph" w:customStyle="1" w:styleId="Style32">
    <w:name w:val="Style32"/>
    <w:basedOn w:val="a"/>
    <w:uiPriority w:val="99"/>
    <w:rsid w:val="007C0941"/>
    <w:pPr>
      <w:widowControl w:val="0"/>
      <w:autoSpaceDE w:val="0"/>
      <w:autoSpaceDN w:val="0"/>
      <w:adjustRightInd w:val="0"/>
      <w:spacing w:after="0" w:line="240" w:lineRule="auto"/>
    </w:pPr>
    <w:rPr>
      <w:rFonts w:ascii="Impact" w:hAnsi="Impact"/>
      <w:sz w:val="24"/>
      <w:szCs w:val="24"/>
    </w:rPr>
  </w:style>
  <w:style w:type="paragraph" w:customStyle="1" w:styleId="Style33">
    <w:name w:val="Style33"/>
    <w:basedOn w:val="a"/>
    <w:uiPriority w:val="99"/>
    <w:rsid w:val="007C0941"/>
    <w:pPr>
      <w:widowControl w:val="0"/>
      <w:autoSpaceDE w:val="0"/>
      <w:autoSpaceDN w:val="0"/>
      <w:adjustRightInd w:val="0"/>
      <w:spacing w:after="0" w:line="199" w:lineRule="exact"/>
    </w:pPr>
    <w:rPr>
      <w:rFonts w:ascii="Impact" w:hAnsi="Impact"/>
      <w:sz w:val="24"/>
      <w:szCs w:val="24"/>
    </w:rPr>
  </w:style>
  <w:style w:type="paragraph" w:customStyle="1" w:styleId="Style34">
    <w:name w:val="Style34"/>
    <w:basedOn w:val="a"/>
    <w:uiPriority w:val="99"/>
    <w:rsid w:val="007C0941"/>
    <w:pPr>
      <w:widowControl w:val="0"/>
      <w:autoSpaceDE w:val="0"/>
      <w:autoSpaceDN w:val="0"/>
      <w:adjustRightInd w:val="0"/>
      <w:spacing w:after="0" w:line="235" w:lineRule="exact"/>
      <w:jc w:val="both"/>
    </w:pPr>
    <w:rPr>
      <w:rFonts w:ascii="Impact" w:hAnsi="Impact"/>
      <w:sz w:val="24"/>
      <w:szCs w:val="24"/>
    </w:rPr>
  </w:style>
  <w:style w:type="paragraph" w:customStyle="1" w:styleId="Style35">
    <w:name w:val="Style35"/>
    <w:basedOn w:val="a"/>
    <w:uiPriority w:val="99"/>
    <w:rsid w:val="007C0941"/>
    <w:pPr>
      <w:widowControl w:val="0"/>
      <w:autoSpaceDE w:val="0"/>
      <w:autoSpaceDN w:val="0"/>
      <w:adjustRightInd w:val="0"/>
      <w:spacing w:after="0" w:line="240" w:lineRule="exact"/>
      <w:ind w:hanging="235"/>
    </w:pPr>
    <w:rPr>
      <w:rFonts w:ascii="Impact" w:hAnsi="Impact"/>
      <w:sz w:val="24"/>
      <w:szCs w:val="24"/>
    </w:rPr>
  </w:style>
  <w:style w:type="paragraph" w:customStyle="1" w:styleId="Style36">
    <w:name w:val="Style36"/>
    <w:basedOn w:val="a"/>
    <w:uiPriority w:val="99"/>
    <w:rsid w:val="007C0941"/>
    <w:pPr>
      <w:widowControl w:val="0"/>
      <w:autoSpaceDE w:val="0"/>
      <w:autoSpaceDN w:val="0"/>
      <w:adjustRightInd w:val="0"/>
      <w:spacing w:after="0" w:line="240" w:lineRule="exact"/>
      <w:jc w:val="both"/>
    </w:pPr>
    <w:rPr>
      <w:rFonts w:ascii="Impact" w:hAnsi="Impact"/>
      <w:sz w:val="24"/>
      <w:szCs w:val="24"/>
    </w:rPr>
  </w:style>
  <w:style w:type="paragraph" w:customStyle="1" w:styleId="Style40">
    <w:name w:val="Style40"/>
    <w:basedOn w:val="a"/>
    <w:uiPriority w:val="99"/>
    <w:rsid w:val="007C0941"/>
    <w:pPr>
      <w:widowControl w:val="0"/>
      <w:autoSpaceDE w:val="0"/>
      <w:autoSpaceDN w:val="0"/>
      <w:adjustRightInd w:val="0"/>
      <w:spacing w:after="0" w:line="199" w:lineRule="exact"/>
      <w:jc w:val="both"/>
    </w:pPr>
    <w:rPr>
      <w:rFonts w:ascii="Impact" w:hAnsi="Impact"/>
      <w:sz w:val="24"/>
      <w:szCs w:val="24"/>
    </w:rPr>
  </w:style>
  <w:style w:type="character" w:customStyle="1" w:styleId="FontStyle87">
    <w:name w:val="Font Style87"/>
    <w:basedOn w:val="a0"/>
    <w:uiPriority w:val="99"/>
    <w:rsid w:val="007C0941"/>
    <w:rPr>
      <w:rFonts w:ascii="Times New Roman" w:hAnsi="Times New Roman" w:cs="Times New Roman"/>
      <w:b/>
      <w:bCs/>
      <w:sz w:val="18"/>
      <w:szCs w:val="18"/>
    </w:rPr>
  </w:style>
  <w:style w:type="character" w:customStyle="1" w:styleId="FontStyle100">
    <w:name w:val="Font Style100"/>
    <w:basedOn w:val="a0"/>
    <w:uiPriority w:val="99"/>
    <w:rsid w:val="007C0941"/>
    <w:rPr>
      <w:rFonts w:ascii="Times New Roman" w:hAnsi="Times New Roman" w:cs="Times New Roman"/>
      <w:b/>
      <w:bCs/>
      <w:i/>
      <w:iCs/>
      <w:sz w:val="18"/>
      <w:szCs w:val="18"/>
    </w:rPr>
  </w:style>
  <w:style w:type="paragraph" w:customStyle="1" w:styleId="Style23">
    <w:name w:val="Style23"/>
    <w:basedOn w:val="a"/>
    <w:uiPriority w:val="99"/>
    <w:rsid w:val="00BC3EA7"/>
    <w:pPr>
      <w:widowControl w:val="0"/>
      <w:autoSpaceDE w:val="0"/>
      <w:autoSpaceDN w:val="0"/>
      <w:adjustRightInd w:val="0"/>
      <w:spacing w:after="0" w:line="240" w:lineRule="auto"/>
    </w:pPr>
    <w:rPr>
      <w:rFonts w:ascii="Impact" w:hAnsi="Impact"/>
      <w:sz w:val="24"/>
      <w:szCs w:val="24"/>
    </w:rPr>
  </w:style>
  <w:style w:type="paragraph" w:customStyle="1" w:styleId="Style30">
    <w:name w:val="Style30"/>
    <w:basedOn w:val="a"/>
    <w:uiPriority w:val="99"/>
    <w:rsid w:val="00BC3EA7"/>
    <w:pPr>
      <w:widowControl w:val="0"/>
      <w:autoSpaceDE w:val="0"/>
      <w:autoSpaceDN w:val="0"/>
      <w:adjustRightInd w:val="0"/>
      <w:spacing w:after="0" w:line="213" w:lineRule="exact"/>
      <w:ind w:firstLine="82"/>
    </w:pPr>
    <w:rPr>
      <w:rFonts w:ascii="Impact" w:hAnsi="Impact"/>
      <w:sz w:val="24"/>
      <w:szCs w:val="24"/>
    </w:rPr>
  </w:style>
  <w:style w:type="paragraph" w:customStyle="1" w:styleId="Style31">
    <w:name w:val="Style31"/>
    <w:basedOn w:val="a"/>
    <w:uiPriority w:val="99"/>
    <w:rsid w:val="00BC3EA7"/>
    <w:pPr>
      <w:widowControl w:val="0"/>
      <w:autoSpaceDE w:val="0"/>
      <w:autoSpaceDN w:val="0"/>
      <w:adjustRightInd w:val="0"/>
      <w:spacing w:after="0" w:line="274" w:lineRule="exact"/>
      <w:ind w:hanging="720"/>
    </w:pPr>
    <w:rPr>
      <w:rFonts w:ascii="Impact" w:hAnsi="Impact"/>
      <w:sz w:val="24"/>
      <w:szCs w:val="24"/>
    </w:rPr>
  </w:style>
  <w:style w:type="character" w:customStyle="1" w:styleId="FontStyle88">
    <w:name w:val="Font Style88"/>
    <w:basedOn w:val="a0"/>
    <w:uiPriority w:val="99"/>
    <w:rsid w:val="00BC3EA7"/>
    <w:rPr>
      <w:rFonts w:ascii="Times New Roman" w:hAnsi="Times New Roman" w:cs="Times New Roman"/>
      <w:w w:val="120"/>
      <w:sz w:val="12"/>
      <w:szCs w:val="12"/>
    </w:rPr>
  </w:style>
  <w:style w:type="paragraph" w:customStyle="1" w:styleId="Style39">
    <w:name w:val="Style39"/>
    <w:basedOn w:val="a"/>
    <w:uiPriority w:val="99"/>
    <w:rsid w:val="00C52CA8"/>
    <w:pPr>
      <w:widowControl w:val="0"/>
      <w:autoSpaceDE w:val="0"/>
      <w:autoSpaceDN w:val="0"/>
      <w:adjustRightInd w:val="0"/>
      <w:spacing w:after="0" w:line="200" w:lineRule="exact"/>
      <w:jc w:val="both"/>
    </w:pPr>
    <w:rPr>
      <w:rFonts w:ascii="Impact" w:hAnsi="Impact"/>
      <w:sz w:val="24"/>
      <w:szCs w:val="24"/>
    </w:rPr>
  </w:style>
  <w:style w:type="paragraph" w:customStyle="1" w:styleId="Style42">
    <w:name w:val="Style42"/>
    <w:basedOn w:val="a"/>
    <w:uiPriority w:val="99"/>
    <w:rsid w:val="00C52CA8"/>
    <w:pPr>
      <w:widowControl w:val="0"/>
      <w:autoSpaceDE w:val="0"/>
      <w:autoSpaceDN w:val="0"/>
      <w:adjustRightInd w:val="0"/>
      <w:spacing w:after="0" w:line="240" w:lineRule="auto"/>
    </w:pPr>
    <w:rPr>
      <w:rFonts w:ascii="Impact" w:hAnsi="Impact"/>
      <w:sz w:val="24"/>
      <w:szCs w:val="24"/>
    </w:rPr>
  </w:style>
  <w:style w:type="paragraph" w:customStyle="1" w:styleId="Style46">
    <w:name w:val="Style46"/>
    <w:basedOn w:val="a"/>
    <w:uiPriority w:val="99"/>
    <w:rsid w:val="00C52CA8"/>
    <w:pPr>
      <w:widowControl w:val="0"/>
      <w:autoSpaceDE w:val="0"/>
      <w:autoSpaceDN w:val="0"/>
      <w:adjustRightInd w:val="0"/>
      <w:spacing w:after="0" w:line="199" w:lineRule="exact"/>
      <w:jc w:val="both"/>
    </w:pPr>
    <w:rPr>
      <w:rFonts w:ascii="Impact" w:hAnsi="Impact"/>
      <w:sz w:val="24"/>
      <w:szCs w:val="24"/>
    </w:rPr>
  </w:style>
  <w:style w:type="paragraph" w:customStyle="1" w:styleId="Style47">
    <w:name w:val="Style47"/>
    <w:basedOn w:val="a"/>
    <w:uiPriority w:val="99"/>
    <w:rsid w:val="00C52CA8"/>
    <w:pPr>
      <w:widowControl w:val="0"/>
      <w:autoSpaceDE w:val="0"/>
      <w:autoSpaceDN w:val="0"/>
      <w:adjustRightInd w:val="0"/>
      <w:spacing w:after="0" w:line="240" w:lineRule="auto"/>
    </w:pPr>
    <w:rPr>
      <w:rFonts w:ascii="Impact" w:hAnsi="Impact"/>
      <w:sz w:val="24"/>
      <w:szCs w:val="24"/>
    </w:rPr>
  </w:style>
  <w:style w:type="paragraph" w:customStyle="1" w:styleId="Style10">
    <w:name w:val="Style10"/>
    <w:basedOn w:val="a"/>
    <w:uiPriority w:val="99"/>
    <w:rsid w:val="00B25080"/>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7">
    <w:name w:val="Font Style67"/>
    <w:basedOn w:val="a0"/>
    <w:uiPriority w:val="99"/>
    <w:rsid w:val="00B25080"/>
    <w:rPr>
      <w:rFonts w:ascii="Georgia" w:hAnsi="Georgia" w:cs="Georgia"/>
      <w:smallCaps/>
      <w:spacing w:val="20"/>
      <w:sz w:val="14"/>
      <w:szCs w:val="14"/>
    </w:rPr>
  </w:style>
  <w:style w:type="paragraph" w:customStyle="1" w:styleId="Style37">
    <w:name w:val="Style37"/>
    <w:basedOn w:val="a"/>
    <w:uiPriority w:val="99"/>
    <w:rsid w:val="00B25080"/>
    <w:pPr>
      <w:widowControl w:val="0"/>
      <w:autoSpaceDE w:val="0"/>
      <w:autoSpaceDN w:val="0"/>
      <w:adjustRightInd w:val="0"/>
      <w:spacing w:after="0" w:line="197" w:lineRule="exact"/>
      <w:ind w:firstLine="226"/>
      <w:jc w:val="both"/>
    </w:pPr>
    <w:rPr>
      <w:rFonts w:ascii="Impact" w:hAnsi="Impact"/>
      <w:sz w:val="24"/>
      <w:szCs w:val="24"/>
    </w:rPr>
  </w:style>
  <w:style w:type="paragraph" w:customStyle="1" w:styleId="Style45">
    <w:name w:val="Style45"/>
    <w:basedOn w:val="a"/>
    <w:uiPriority w:val="99"/>
    <w:rsid w:val="001C603B"/>
    <w:pPr>
      <w:widowControl w:val="0"/>
      <w:autoSpaceDE w:val="0"/>
      <w:autoSpaceDN w:val="0"/>
      <w:adjustRightInd w:val="0"/>
      <w:spacing w:after="0" w:line="240" w:lineRule="auto"/>
    </w:pPr>
    <w:rPr>
      <w:rFonts w:ascii="Impact" w:hAnsi="Impact"/>
      <w:sz w:val="24"/>
      <w:szCs w:val="24"/>
    </w:rPr>
  </w:style>
  <w:style w:type="paragraph" w:customStyle="1" w:styleId="Style41">
    <w:name w:val="Style41"/>
    <w:basedOn w:val="a"/>
    <w:uiPriority w:val="99"/>
    <w:rsid w:val="001C603B"/>
    <w:pPr>
      <w:widowControl w:val="0"/>
      <w:autoSpaceDE w:val="0"/>
      <w:autoSpaceDN w:val="0"/>
      <w:adjustRightInd w:val="0"/>
      <w:spacing w:after="0" w:line="202" w:lineRule="exact"/>
      <w:ind w:firstLine="72"/>
      <w:jc w:val="both"/>
    </w:pPr>
    <w:rPr>
      <w:rFonts w:ascii="Impact" w:hAnsi="Impact"/>
      <w:sz w:val="24"/>
      <w:szCs w:val="24"/>
    </w:rPr>
  </w:style>
  <w:style w:type="paragraph" w:customStyle="1" w:styleId="Style49">
    <w:name w:val="Style49"/>
    <w:basedOn w:val="a"/>
    <w:uiPriority w:val="99"/>
    <w:rsid w:val="001C603B"/>
    <w:pPr>
      <w:widowControl w:val="0"/>
      <w:autoSpaceDE w:val="0"/>
      <w:autoSpaceDN w:val="0"/>
      <w:adjustRightInd w:val="0"/>
      <w:spacing w:after="0" w:line="240" w:lineRule="auto"/>
      <w:jc w:val="both"/>
    </w:pPr>
    <w:rPr>
      <w:rFonts w:ascii="Impact" w:hAnsi="Impact"/>
      <w:sz w:val="24"/>
      <w:szCs w:val="24"/>
    </w:rPr>
  </w:style>
  <w:style w:type="paragraph" w:customStyle="1" w:styleId="Style51">
    <w:name w:val="Style51"/>
    <w:basedOn w:val="a"/>
    <w:uiPriority w:val="99"/>
    <w:rsid w:val="001C603B"/>
    <w:pPr>
      <w:widowControl w:val="0"/>
      <w:autoSpaceDE w:val="0"/>
      <w:autoSpaceDN w:val="0"/>
      <w:adjustRightInd w:val="0"/>
      <w:spacing w:after="0" w:line="240" w:lineRule="auto"/>
    </w:pPr>
    <w:rPr>
      <w:rFonts w:ascii="Impact" w:hAnsi="Impact"/>
      <w:sz w:val="24"/>
      <w:szCs w:val="24"/>
    </w:rPr>
  </w:style>
  <w:style w:type="character" w:customStyle="1" w:styleId="FontStyle99">
    <w:name w:val="Font Style99"/>
    <w:basedOn w:val="a0"/>
    <w:uiPriority w:val="99"/>
    <w:rsid w:val="001C603B"/>
    <w:rPr>
      <w:rFonts w:ascii="Times New Roman" w:hAnsi="Times New Roman" w:cs="Times New Roman"/>
      <w:i/>
      <w:iCs/>
      <w:sz w:val="24"/>
      <w:szCs w:val="24"/>
    </w:rPr>
  </w:style>
  <w:style w:type="paragraph" w:customStyle="1" w:styleId="Style44">
    <w:name w:val="Style44"/>
    <w:basedOn w:val="a"/>
    <w:uiPriority w:val="99"/>
    <w:rsid w:val="002E1E72"/>
    <w:pPr>
      <w:widowControl w:val="0"/>
      <w:autoSpaceDE w:val="0"/>
      <w:autoSpaceDN w:val="0"/>
      <w:adjustRightInd w:val="0"/>
      <w:spacing w:after="0" w:line="199" w:lineRule="exact"/>
      <w:ind w:firstLine="221"/>
    </w:pPr>
    <w:rPr>
      <w:rFonts w:ascii="Impact" w:hAnsi="Impact"/>
      <w:sz w:val="24"/>
      <w:szCs w:val="24"/>
    </w:rPr>
  </w:style>
  <w:style w:type="paragraph" w:customStyle="1" w:styleId="Style52">
    <w:name w:val="Style52"/>
    <w:basedOn w:val="a"/>
    <w:uiPriority w:val="99"/>
    <w:rsid w:val="002E1E72"/>
    <w:pPr>
      <w:widowControl w:val="0"/>
      <w:autoSpaceDE w:val="0"/>
      <w:autoSpaceDN w:val="0"/>
      <w:adjustRightInd w:val="0"/>
      <w:spacing w:after="0" w:line="199" w:lineRule="exact"/>
      <w:jc w:val="both"/>
    </w:pPr>
    <w:rPr>
      <w:rFonts w:ascii="Impact" w:hAnsi="Impact"/>
      <w:sz w:val="24"/>
      <w:szCs w:val="24"/>
    </w:rPr>
  </w:style>
  <w:style w:type="character" w:customStyle="1" w:styleId="FontStyle98">
    <w:name w:val="Font Style98"/>
    <w:basedOn w:val="a0"/>
    <w:uiPriority w:val="99"/>
    <w:rsid w:val="002E1E72"/>
    <w:rPr>
      <w:rFonts w:ascii="Times New Roman" w:hAnsi="Times New Roman" w:cs="Times New Roman"/>
      <w:i/>
      <w:iCs/>
      <w:spacing w:val="20"/>
      <w:sz w:val="16"/>
      <w:szCs w:val="16"/>
    </w:rPr>
  </w:style>
  <w:style w:type="paragraph" w:customStyle="1" w:styleId="Style55">
    <w:name w:val="Style55"/>
    <w:basedOn w:val="a"/>
    <w:uiPriority w:val="99"/>
    <w:rsid w:val="007A0D19"/>
    <w:pPr>
      <w:widowControl w:val="0"/>
      <w:autoSpaceDE w:val="0"/>
      <w:autoSpaceDN w:val="0"/>
      <w:adjustRightInd w:val="0"/>
      <w:spacing w:after="0" w:line="202" w:lineRule="exact"/>
      <w:jc w:val="both"/>
    </w:pPr>
    <w:rPr>
      <w:rFonts w:ascii="Impact" w:hAnsi="Impact"/>
      <w:sz w:val="24"/>
      <w:szCs w:val="24"/>
    </w:rPr>
  </w:style>
  <w:style w:type="paragraph" w:styleId="a7">
    <w:name w:val="Normal (Web)"/>
    <w:basedOn w:val="a"/>
    <w:uiPriority w:val="99"/>
    <w:semiHidden/>
    <w:unhideWhenUsed/>
    <w:rsid w:val="00112B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12BD6"/>
  </w:style>
  <w:style w:type="character" w:styleId="a8">
    <w:name w:val="Hyperlink"/>
    <w:basedOn w:val="a0"/>
    <w:uiPriority w:val="99"/>
    <w:semiHidden/>
    <w:unhideWhenUsed/>
    <w:rsid w:val="00112BD6"/>
    <w:rPr>
      <w:color w:val="0000FF"/>
      <w:u w:val="single"/>
    </w:rPr>
  </w:style>
  <w:style w:type="character" w:styleId="a9">
    <w:name w:val="Emphasis"/>
    <w:basedOn w:val="a0"/>
    <w:uiPriority w:val="20"/>
    <w:qFormat/>
    <w:rsid w:val="00112BD6"/>
    <w:rPr>
      <w:i/>
      <w:iCs/>
    </w:rPr>
  </w:style>
  <w:style w:type="character" w:styleId="aa">
    <w:name w:val="Intense Emphasis"/>
    <w:basedOn w:val="a0"/>
    <w:uiPriority w:val="21"/>
    <w:qFormat/>
    <w:rsid w:val="00134E41"/>
    <w:rPr>
      <w:b/>
      <w:bCs/>
      <w:i/>
      <w:iCs/>
      <w:color w:val="4F81BD" w:themeColor="accent1"/>
    </w:rPr>
  </w:style>
  <w:style w:type="character" w:customStyle="1" w:styleId="fontstyle01">
    <w:name w:val="fontstyle01"/>
    <w:basedOn w:val="a0"/>
    <w:rsid w:val="00A55498"/>
    <w:rPr>
      <w:rFonts w:ascii="Times-Roman" w:hAnsi="Times-Roman" w:hint="default"/>
      <w:b w:val="0"/>
      <w:bCs w:val="0"/>
      <w:i w:val="0"/>
      <w:iCs w:val="0"/>
      <w:color w:val="000000"/>
      <w:sz w:val="20"/>
      <w:szCs w:val="20"/>
    </w:rPr>
  </w:style>
  <w:style w:type="character" w:customStyle="1" w:styleId="10">
    <w:name w:val="Заголовок 1 Знак"/>
    <w:basedOn w:val="a0"/>
    <w:link w:val="1"/>
    <w:uiPriority w:val="9"/>
    <w:rsid w:val="00B8788F"/>
    <w:rPr>
      <w:rFonts w:ascii="Cambria" w:eastAsia="Times New Roman" w:hAnsi="Cambria" w:cs="Times New Roman"/>
      <w:b/>
      <w:bCs/>
      <w:kern w:val="32"/>
      <w:sz w:val="32"/>
      <w:szCs w:val="32"/>
    </w:rPr>
  </w:style>
  <w:style w:type="paragraph" w:customStyle="1" w:styleId="Style50">
    <w:name w:val="Style50"/>
    <w:basedOn w:val="a"/>
    <w:uiPriority w:val="99"/>
    <w:rsid w:val="00A94825"/>
    <w:pPr>
      <w:widowControl w:val="0"/>
      <w:autoSpaceDE w:val="0"/>
      <w:autoSpaceDN w:val="0"/>
      <w:adjustRightInd w:val="0"/>
      <w:spacing w:after="0" w:line="202" w:lineRule="exact"/>
      <w:ind w:firstLine="72"/>
      <w:jc w:val="both"/>
    </w:pPr>
    <w:rPr>
      <w:rFonts w:ascii="Impact" w:eastAsia="Times New Roman" w:hAnsi="Impact" w:cs="Times New Roman"/>
      <w:sz w:val="24"/>
      <w:szCs w:val="24"/>
    </w:rPr>
  </w:style>
</w:styles>
</file>

<file path=word/webSettings.xml><?xml version="1.0" encoding="utf-8"?>
<w:webSettings xmlns:r="http://schemas.openxmlformats.org/officeDocument/2006/relationships" xmlns:w="http://schemas.openxmlformats.org/wordprocessingml/2006/main">
  <w:divs>
    <w:div w:id="109585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Jurisprudenc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en.wikipedia.org/wiki/Roman_law"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Codex_Justinianu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n.wikipedia.org/wiki/Byzantine_Emperors" TargetMode="External"/><Relationship Id="rId4" Type="http://schemas.openxmlformats.org/officeDocument/2006/relationships/webSettings" Target="webSettings.xml"/><Relationship Id="rId9" Type="http://schemas.openxmlformats.org/officeDocument/2006/relationships/hyperlink" Target="https://en.wikipedia.org/wiki/Justinian_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56</Pages>
  <Words>28522</Words>
  <Characters>162579</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cp:revision>
  <cp:lastPrinted>2017-01-25T05:41:00Z</cp:lastPrinted>
  <dcterms:created xsi:type="dcterms:W3CDTF">2017-01-06T16:17:00Z</dcterms:created>
  <dcterms:modified xsi:type="dcterms:W3CDTF">2017-06-10T07:42:00Z</dcterms:modified>
</cp:coreProperties>
</file>