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C48" w:rsidRPr="00731A81" w:rsidRDefault="007B5C48" w:rsidP="007B5C48">
      <w:pPr>
        <w:ind w:right="2"/>
        <w:jc w:val="righ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31A81">
        <w:rPr>
          <w:rFonts w:ascii="Times New Roman" w:hAnsi="Times New Roman" w:cs="Times New Roman"/>
          <w:color w:val="auto"/>
          <w:sz w:val="28"/>
          <w:szCs w:val="28"/>
          <w:lang w:val="ru-RU"/>
        </w:rPr>
        <w:t>Ф.7.03-03</w:t>
      </w: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731A81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31A81">
        <w:rPr>
          <w:rFonts w:ascii="Times New Roman" w:hAnsi="Times New Roman" w:cs="Times New Roman"/>
          <w:color w:val="auto"/>
          <w:sz w:val="28"/>
          <w:szCs w:val="28"/>
        </w:rPr>
        <w:t>A</w:t>
      </w:r>
      <w:r w:rsidRPr="00731A81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731A81">
        <w:rPr>
          <w:rFonts w:ascii="Times New Roman" w:hAnsi="Times New Roman" w:cs="Times New Roman"/>
          <w:color w:val="auto"/>
          <w:sz w:val="28"/>
          <w:szCs w:val="28"/>
        </w:rPr>
        <w:t>S</w:t>
      </w:r>
      <w:r w:rsidRPr="00731A8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proofErr w:type="spellStart"/>
      <w:r w:rsidRPr="00731A81">
        <w:rPr>
          <w:rFonts w:ascii="Times New Roman" w:hAnsi="Times New Roman" w:cs="Times New Roman"/>
          <w:color w:val="auto"/>
          <w:sz w:val="28"/>
          <w:szCs w:val="28"/>
        </w:rPr>
        <w:t>Shvaikovskiy</w:t>
      </w:r>
      <w:proofErr w:type="spellEnd"/>
      <w:r w:rsidRPr="00731A8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r w:rsidRPr="00731A81">
        <w:rPr>
          <w:rFonts w:ascii="Times New Roman" w:hAnsi="Times New Roman" w:cs="Times New Roman"/>
          <w:color w:val="auto"/>
          <w:sz w:val="28"/>
          <w:szCs w:val="28"/>
        </w:rPr>
        <w:t>G</w:t>
      </w:r>
      <w:r w:rsidRPr="00731A81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731A81">
        <w:rPr>
          <w:rFonts w:ascii="Times New Roman" w:hAnsi="Times New Roman" w:cs="Times New Roman"/>
          <w:color w:val="auto"/>
          <w:sz w:val="28"/>
          <w:szCs w:val="28"/>
        </w:rPr>
        <w:t>A</w:t>
      </w:r>
      <w:r w:rsidRPr="00731A8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proofErr w:type="spellStart"/>
      <w:r w:rsidRPr="00731A81">
        <w:rPr>
          <w:rFonts w:ascii="Times New Roman" w:hAnsi="Times New Roman" w:cs="Times New Roman"/>
          <w:color w:val="auto"/>
          <w:sz w:val="28"/>
          <w:szCs w:val="28"/>
        </w:rPr>
        <w:t>Telgazieva</w:t>
      </w:r>
      <w:proofErr w:type="spellEnd"/>
      <w:r w:rsidRPr="00731A8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r w:rsidRPr="00731A81">
        <w:rPr>
          <w:rFonts w:ascii="Times New Roman" w:hAnsi="Times New Roman" w:cs="Times New Roman"/>
          <w:color w:val="auto"/>
          <w:sz w:val="28"/>
          <w:szCs w:val="28"/>
        </w:rPr>
        <w:t>M</w:t>
      </w:r>
      <w:r w:rsidRPr="00731A8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proofErr w:type="spellStart"/>
      <w:r w:rsidRPr="00731A81">
        <w:rPr>
          <w:rFonts w:ascii="Times New Roman" w:hAnsi="Times New Roman" w:cs="Times New Roman"/>
          <w:color w:val="auto"/>
          <w:sz w:val="28"/>
          <w:szCs w:val="28"/>
        </w:rPr>
        <w:t>Kaldybekkyzy</w:t>
      </w:r>
      <w:proofErr w:type="spellEnd"/>
    </w:p>
    <w:p w:rsidR="007B5C48" w:rsidRPr="00731A81" w:rsidRDefault="007B5C48" w:rsidP="007B5C4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auto"/>
          <w:sz w:val="28"/>
          <w:szCs w:val="28"/>
          <w:lang w:val="ru-RU" w:eastAsia="zh-CN"/>
        </w:rPr>
        <w:drawing>
          <wp:inline distT="0" distB="0" distL="0" distR="0">
            <wp:extent cx="1666875" cy="1371600"/>
            <wp:effectExtent l="19050" t="0" r="9525" b="0"/>
            <wp:docPr id="1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731A81">
        <w:rPr>
          <w:rFonts w:ascii="Times New Roman" w:hAnsi="Times New Roman" w:cs="Times New Roman"/>
          <w:color w:val="auto"/>
          <w:sz w:val="28"/>
          <w:szCs w:val="28"/>
        </w:rPr>
        <w:t>Modelling</w:t>
      </w:r>
      <w:proofErr w:type="spellEnd"/>
      <w:r w:rsidRPr="00731A81">
        <w:rPr>
          <w:rFonts w:ascii="Times New Roman" w:hAnsi="Times New Roman" w:cs="Times New Roman"/>
          <w:color w:val="auto"/>
          <w:sz w:val="28"/>
          <w:szCs w:val="28"/>
        </w:rPr>
        <w:t xml:space="preserve"> of teaching and speech situations in foreign language teaching practice</w:t>
      </w: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Cs/>
          <w:noProof/>
          <w:color w:val="auto"/>
          <w:sz w:val="28"/>
          <w:szCs w:val="28"/>
          <w:lang w:val="ru-RU" w:eastAsia="zh-CN"/>
        </w:rPr>
        <w:drawing>
          <wp:inline distT="0" distB="0" distL="0" distR="0">
            <wp:extent cx="5400675" cy="3248025"/>
            <wp:effectExtent l="1905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C959FC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731A81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00000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731A81">
        <w:rPr>
          <w:rFonts w:ascii="Times New Roman" w:hAnsi="Times New Roman" w:cs="Times New Roman"/>
          <w:color w:val="auto"/>
          <w:sz w:val="28"/>
          <w:szCs w:val="28"/>
        </w:rPr>
        <w:t>Shymkent</w:t>
      </w:r>
      <w:proofErr w:type="spellEnd"/>
      <w:r w:rsidRPr="00731A81">
        <w:rPr>
          <w:rFonts w:ascii="Times New Roman" w:hAnsi="Times New Roman" w:cs="Times New Roman"/>
          <w:color w:val="auto"/>
          <w:sz w:val="28"/>
          <w:szCs w:val="28"/>
        </w:rPr>
        <w:t>, 201</w:t>
      </w:r>
      <w:r w:rsidRPr="00731A81">
        <w:rPr>
          <w:rFonts w:ascii="Times New Roman" w:hAnsi="Times New Roman" w:cs="Times New Roman"/>
          <w:color w:val="auto"/>
          <w:sz w:val="28"/>
          <w:szCs w:val="28"/>
          <w:lang w:val="ru-RU"/>
        </w:rPr>
        <w:t>8</w:t>
      </w: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Default="007B5C48" w:rsidP="007B5C48">
      <w:pPr>
        <w:jc w:val="center"/>
      </w:pPr>
    </w:p>
    <w:sectPr w:rsidR="007B5C48" w:rsidSect="007B5C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5C48"/>
    <w:rsid w:val="007B5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5C4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C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C48"/>
    <w:rPr>
      <w:rFonts w:ascii="Tahoma" w:eastAsia="Arial Unicode MS" w:hAnsi="Tahoma" w:cs="Tahoma"/>
      <w:color w:val="000000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2018-12-19T06:10:00Z</dcterms:created>
  <dcterms:modified xsi:type="dcterms:W3CDTF">2018-12-19T06:11:00Z</dcterms:modified>
</cp:coreProperties>
</file>