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1A4F" w:rsidRPr="00BD2560" w:rsidRDefault="00AD1A4F" w:rsidP="00AD1A4F">
      <w:pPr>
        <w:pStyle w:val="3"/>
        <w:spacing w:before="0" w:line="240" w:lineRule="auto"/>
        <w:ind w:firstLine="567"/>
        <w:jc w:val="right"/>
        <w:rPr>
          <w:rFonts w:ascii="Times New Roman" w:hAnsi="Times New Roman" w:cs="Times New Roman"/>
          <w:color w:val="auto"/>
          <w:sz w:val="28"/>
          <w:szCs w:val="28"/>
          <w:lang w:val="en-US"/>
        </w:rPr>
      </w:pPr>
      <w:r w:rsidRPr="00AD1A4F">
        <w:rPr>
          <w:rFonts w:ascii="Times New Roman" w:hAnsi="Times New Roman" w:cs="Times New Roman"/>
          <w:color w:val="auto"/>
          <w:sz w:val="28"/>
          <w:szCs w:val="28"/>
          <w:lang w:val="en-US"/>
        </w:rPr>
        <w:t>F</w:t>
      </w:r>
      <w:r w:rsidRPr="00AB76D4">
        <w:rPr>
          <w:rFonts w:ascii="Times New Roman" w:hAnsi="Times New Roman" w:cs="Times New Roman"/>
          <w:color w:val="auto"/>
          <w:sz w:val="28"/>
          <w:szCs w:val="28"/>
          <w:lang w:val="en-US"/>
        </w:rPr>
        <w:t>.7.03-</w:t>
      </w:r>
      <w:r w:rsidR="000A1B78" w:rsidRPr="00BD2560">
        <w:rPr>
          <w:rFonts w:ascii="Times New Roman" w:hAnsi="Times New Roman" w:cs="Times New Roman"/>
          <w:color w:val="auto"/>
          <w:sz w:val="28"/>
          <w:szCs w:val="28"/>
          <w:lang w:val="en-US"/>
        </w:rPr>
        <w:t>03</w:t>
      </w: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MAMITOVA A.D</w:t>
      </w: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pStyle w:val="a3"/>
        <w:tabs>
          <w:tab w:val="left" w:pos="-284"/>
          <w:tab w:val="left" w:pos="0"/>
        </w:tabs>
        <w:ind w:left="0" w:firstLine="567"/>
        <w:jc w:val="left"/>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E26283" w:rsidP="00AD1A4F">
      <w:pPr>
        <w:pStyle w:val="a3"/>
        <w:tabs>
          <w:tab w:val="left" w:pos="-284"/>
          <w:tab w:val="left" w:pos="0"/>
        </w:tabs>
        <w:ind w:left="0" w:firstLine="567"/>
        <w:rPr>
          <w:rFonts w:ascii="Times New Roman" w:hAnsi="Times New Roman"/>
          <w:sz w:val="36"/>
          <w:szCs w:val="36"/>
          <w:lang w:val="en-US"/>
        </w:rPr>
      </w:pPr>
      <w:r w:rsidRPr="00E26283">
        <w:rPr>
          <w:rFonts w:ascii="Times New Roman" w:hAnsi="Times New Roman"/>
          <w:sz w:val="28"/>
          <w:szCs w:val="28"/>
          <w:lang w:val="en-US"/>
        </w:rPr>
        <w:t>LECTURE NOTES</w:t>
      </w:r>
    </w:p>
    <w:p w:rsidR="00AD1A4F" w:rsidRPr="00AB76D4" w:rsidRDefault="00AD1A4F" w:rsidP="00AD1A4F">
      <w:pPr>
        <w:pStyle w:val="a3"/>
        <w:tabs>
          <w:tab w:val="left" w:pos="-284"/>
          <w:tab w:val="left" w:pos="0"/>
        </w:tabs>
        <w:ind w:left="0" w:firstLine="567"/>
        <w:rPr>
          <w:rFonts w:ascii="Times New Roman" w:hAnsi="Times New Roman"/>
          <w:sz w:val="36"/>
          <w:szCs w:val="36"/>
          <w:lang w:val="en-US"/>
        </w:rPr>
      </w:pPr>
    </w:p>
    <w:p w:rsidR="00AD1A4F" w:rsidRPr="00E26283" w:rsidRDefault="00E26283" w:rsidP="00AD1A4F">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kk-KZ"/>
        </w:rPr>
        <w:t>on the discipline</w:t>
      </w:r>
      <w:r w:rsidRPr="00E26283">
        <w:rPr>
          <w:rFonts w:ascii="Times New Roman" w:hAnsi="Times New Roman"/>
          <w:sz w:val="28"/>
          <w:szCs w:val="28"/>
          <w:lang w:val="en-US"/>
        </w:rPr>
        <w:t>: «</w:t>
      </w:r>
      <w:r w:rsidR="00AD1A4F" w:rsidRPr="00B41D0F">
        <w:rPr>
          <w:rFonts w:ascii="Times New Roman" w:hAnsi="Times New Roman"/>
          <w:sz w:val="28"/>
          <w:szCs w:val="28"/>
          <w:lang w:val="en-US"/>
        </w:rPr>
        <w:t>SAFETY OF TECHNOLOGICAL PROCESSES AND PRODUCTIONS IN THE OIL AND GAS SECTOR</w:t>
      </w:r>
      <w:r w:rsidRPr="00E26283">
        <w:rPr>
          <w:rFonts w:ascii="Times New Roman" w:hAnsi="Times New Roman"/>
          <w:sz w:val="28"/>
          <w:szCs w:val="28"/>
          <w:lang w:val="en-US"/>
        </w:rPr>
        <w:t>»</w:t>
      </w:r>
    </w:p>
    <w:p w:rsidR="00AD1A4F" w:rsidRPr="00B41D0F" w:rsidRDefault="00AD1A4F" w:rsidP="00AD1A4F">
      <w:pPr>
        <w:pStyle w:val="a3"/>
        <w:tabs>
          <w:tab w:val="left" w:pos="-284"/>
          <w:tab w:val="left" w:pos="0"/>
        </w:tabs>
        <w:ind w:left="0" w:firstLine="567"/>
        <w:rPr>
          <w:rFonts w:ascii="Times New Roman" w:hAnsi="Times New Roman"/>
          <w:sz w:val="36"/>
          <w:szCs w:val="36"/>
          <w:lang w:val="en-US"/>
        </w:rPr>
      </w:pPr>
    </w:p>
    <w:p w:rsidR="00AD1A4F" w:rsidRPr="00B41D0F" w:rsidRDefault="00AD1A4F" w:rsidP="00AD1A4F">
      <w:pPr>
        <w:pStyle w:val="a3"/>
        <w:tabs>
          <w:tab w:val="left" w:pos="-284"/>
          <w:tab w:val="left" w:pos="0"/>
        </w:tabs>
        <w:ind w:left="0" w:firstLine="567"/>
        <w:rPr>
          <w:rFonts w:ascii="Times New Roman" w:eastAsia="SimSun" w:hAnsi="Times New Roman"/>
          <w:sz w:val="28"/>
          <w:szCs w:val="28"/>
          <w:lang w:val="en-US" w:eastAsia="zh-CN"/>
        </w:rPr>
      </w:pPr>
      <w:r w:rsidRPr="00B41D0F">
        <w:rPr>
          <w:rFonts w:ascii="Times New Roman" w:hAnsi="Times New Roman"/>
          <w:sz w:val="28"/>
          <w:szCs w:val="28"/>
          <w:lang w:val="en-US"/>
        </w:rPr>
        <w:t xml:space="preserve">   </w:t>
      </w:r>
    </w:p>
    <w:p w:rsidR="00AD1A4F" w:rsidRPr="000E2F34" w:rsidRDefault="00AD1A4F" w:rsidP="00AD1A4F">
      <w:pPr>
        <w:adjustRightInd w:val="0"/>
        <w:spacing w:after="0" w:line="240" w:lineRule="auto"/>
        <w:ind w:firstLine="567"/>
        <w:jc w:val="center"/>
        <w:rPr>
          <w:rFonts w:ascii="Times New Roman" w:hAnsi="Times New Roman" w:cs="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Pr="005A4729" w:rsidRDefault="00AD1A4F" w:rsidP="00AD1A4F">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en-US"/>
        </w:rPr>
        <w:t>Shymkent 202</w:t>
      </w:r>
      <w:r w:rsidR="005A4729">
        <w:rPr>
          <w:rFonts w:ascii="Times New Roman" w:hAnsi="Times New Roman"/>
          <w:sz w:val="28"/>
          <w:szCs w:val="28"/>
          <w:lang w:val="en-US"/>
        </w:rPr>
        <w:t>3</w:t>
      </w:r>
    </w:p>
    <w:p w:rsidR="00AD1A4F" w:rsidRPr="00F04DE7" w:rsidRDefault="003E3B9E" w:rsidP="00AD1A4F">
      <w:pPr>
        <w:spacing w:after="0" w:line="240" w:lineRule="auto"/>
        <w:ind w:firstLine="567"/>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5" style="position:absolute;left:0;text-align:left;margin-left:454pt;margin-top:49.95pt;width:23.7pt;height:19.9pt;z-index:251680768" strokecolor="white [3212]"/>
        </w:pict>
      </w:r>
      <w:r w:rsidR="00AD1A4F" w:rsidRPr="00F04DE7">
        <w:rPr>
          <w:rFonts w:ascii="Times New Roman" w:eastAsia="SimSun" w:hAnsi="Times New Roman" w:cs="Times New Roman"/>
          <w:sz w:val="28"/>
          <w:szCs w:val="28"/>
          <w:lang w:val="en-US" w:eastAsia="zh-CN"/>
        </w:rPr>
        <w:br w:type="page"/>
      </w:r>
    </w:p>
    <w:p w:rsidR="00AD1A4F" w:rsidRDefault="003E3B9E" w:rsidP="00AD1A4F">
      <w:pPr>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lastRenderedPageBreak/>
        <w:pict>
          <v:rect id="_x0000_s1046" style="position:absolute;margin-left:447.35pt;margin-top:715.4pt;width:24.65pt;height:23.7pt;z-index:251681792" strokecolor="white [3212]"/>
        </w:pict>
      </w:r>
      <w:r w:rsidR="00AD1A4F">
        <w:rPr>
          <w:rFonts w:ascii="Times New Roman" w:eastAsia="SimSun" w:hAnsi="Times New Roman" w:cs="Times New Roman"/>
          <w:sz w:val="28"/>
          <w:szCs w:val="28"/>
          <w:lang w:val="en-US" w:eastAsia="zh-CN"/>
        </w:rPr>
        <w:br w:type="page"/>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lastRenderedPageBreak/>
        <w:t>THE MINISTRY OF SCIENCE AND</w:t>
      </w:r>
      <w:r w:rsidR="005A4729">
        <w:rPr>
          <w:rFonts w:ascii="Times New Roman" w:eastAsia="SimSun" w:hAnsi="Times New Roman" w:cs="Times New Roman"/>
          <w:sz w:val="28"/>
          <w:szCs w:val="28"/>
          <w:lang w:val="en-US" w:eastAsia="zh-CN"/>
        </w:rPr>
        <w:t xml:space="preserve"> HIGH</w:t>
      </w:r>
      <w:r w:rsidRPr="00F04DE7">
        <w:rPr>
          <w:rFonts w:ascii="Times New Roman" w:eastAsia="SimSun" w:hAnsi="Times New Roman" w:cs="Times New Roman"/>
          <w:sz w:val="28"/>
          <w:szCs w:val="28"/>
          <w:lang w:val="en-US" w:eastAsia="zh-CN"/>
        </w:rPr>
        <w:t xml:space="preserve"> EDUCATION OF THE</w:t>
      </w:r>
    </w:p>
    <w:p w:rsidR="00AD1A4F" w:rsidRDefault="00AD1A4F" w:rsidP="00AD1A4F">
      <w:pPr>
        <w:adjustRightInd w:val="0"/>
        <w:spacing w:after="0" w:line="240" w:lineRule="auto"/>
        <w:ind w:firstLine="567"/>
        <w:jc w:val="center"/>
        <w:rPr>
          <w:rFonts w:ascii="Times New Roman" w:eastAsia="SimSun" w:hAnsi="Times New Roman" w:cs="Times New Roman"/>
          <w:sz w:val="28"/>
          <w:szCs w:val="28"/>
          <w:lang w:eastAsia="zh-CN"/>
        </w:rPr>
      </w:pPr>
      <w:r w:rsidRPr="00F04DE7">
        <w:rPr>
          <w:rFonts w:ascii="Times New Roman" w:eastAsia="SimSun" w:hAnsi="Times New Roman" w:cs="Times New Roman"/>
          <w:sz w:val="28"/>
          <w:szCs w:val="28"/>
          <w:lang w:val="en-US" w:eastAsia="zh-CN"/>
        </w:rPr>
        <w:t xml:space="preserve"> REPUBLIC OF KAZAKHSTAN</w:t>
      </w:r>
    </w:p>
    <w:p w:rsidR="000A1B78" w:rsidRPr="000A1B78" w:rsidRDefault="000A1B78" w:rsidP="00AD1A4F">
      <w:pPr>
        <w:adjustRightInd w:val="0"/>
        <w:spacing w:after="0" w:line="240" w:lineRule="auto"/>
        <w:ind w:firstLine="567"/>
        <w:jc w:val="center"/>
        <w:rPr>
          <w:rFonts w:ascii="Times New Roman" w:eastAsia="SimSun" w:hAnsi="Times New Roman" w:cs="Times New Roman"/>
          <w:sz w:val="28"/>
          <w:szCs w:val="28"/>
          <w:lang w:eastAsia="zh-CN"/>
        </w:rPr>
      </w:pPr>
    </w:p>
    <w:p w:rsidR="00AD1A4F" w:rsidRPr="00F04DE7" w:rsidRDefault="000A1B78"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D846B0">
        <w:rPr>
          <w:rFonts w:ascii="Times New Roman" w:hAnsi="Times New Roman" w:cs="Times New Roman"/>
          <w:b/>
          <w:noProof/>
          <w:sz w:val="28"/>
          <w:szCs w:val="28"/>
        </w:rPr>
        <w:drawing>
          <wp:inline distT="0" distB="0" distL="0" distR="0">
            <wp:extent cx="2413835" cy="1061155"/>
            <wp:effectExtent l="19050" t="0" r="5515" b="0"/>
            <wp:docPr id="2"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cstate="print"/>
                    <a:srcRect/>
                    <a:stretch>
                      <a:fillRect/>
                    </a:stretch>
                  </pic:blipFill>
                  <pic:spPr bwMode="auto">
                    <a:xfrm>
                      <a:off x="0" y="0"/>
                      <a:ext cx="2416428" cy="1062295"/>
                    </a:xfrm>
                    <a:prstGeom prst="rect">
                      <a:avLst/>
                    </a:prstGeom>
                    <a:noFill/>
                    <a:ln w="9525">
                      <a:noFill/>
                      <a:miter lim="800000"/>
                      <a:headEnd/>
                      <a:tailEnd/>
                    </a:ln>
                  </pic:spPr>
                </pic:pic>
              </a:graphicData>
            </a:graphic>
          </wp:inline>
        </w:drawing>
      </w:r>
      <w:r w:rsidR="00AD1A4F" w:rsidRPr="00F04DE7">
        <w:rPr>
          <w:rFonts w:ascii="Times New Roman" w:eastAsia="SimSun" w:hAnsi="Times New Roman" w:cs="Times New Roman"/>
          <w:sz w:val="28"/>
          <w:szCs w:val="28"/>
          <w:lang w:val="en-US" w:eastAsia="zh-CN"/>
        </w:rPr>
        <w:t xml:space="preserve"> </w:t>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AB76D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0A1B78" w:rsidRPr="00F95900" w:rsidRDefault="000A1B78" w:rsidP="000A1B78">
      <w:pPr>
        <w:spacing w:after="0" w:line="240" w:lineRule="auto"/>
        <w:ind w:firstLine="426"/>
        <w:jc w:val="center"/>
        <w:rPr>
          <w:rFonts w:ascii="Times New Roman" w:hAnsi="Times New Roman" w:cs="Times New Roman"/>
          <w:b/>
          <w:sz w:val="28"/>
          <w:szCs w:val="28"/>
          <w:lang w:val="en-US"/>
        </w:rPr>
      </w:pPr>
      <w:r w:rsidRPr="000A1B78">
        <w:rPr>
          <w:rFonts w:ascii="Times New Roman" w:hAnsi="Times New Roman" w:cs="Times New Roman"/>
          <w:b/>
          <w:sz w:val="28"/>
          <w:szCs w:val="28"/>
          <w:lang w:val="en-US"/>
        </w:rPr>
        <w:t>Department:</w:t>
      </w:r>
      <w:r w:rsidRPr="00F95900">
        <w:rPr>
          <w:rFonts w:ascii="Times New Roman" w:hAnsi="Times New Roman" w:cs="Times New Roman"/>
          <w:b/>
          <w:sz w:val="28"/>
          <w:szCs w:val="28"/>
          <w:lang w:val="en-US"/>
        </w:rPr>
        <w:t xml:space="preserve"> «Life safety and environmental protection»</w:t>
      </w:r>
    </w:p>
    <w:p w:rsidR="00AD1A4F"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AB76D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AB76D4" w:rsidRDefault="00AD1A4F" w:rsidP="00AD1A4F">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t>Mamitova A.D.</w:t>
      </w:r>
    </w:p>
    <w:p w:rsidR="00AD1A4F" w:rsidRPr="00F04DE7" w:rsidRDefault="00AD1A4F" w:rsidP="00AD1A4F">
      <w:pPr>
        <w:spacing w:after="0" w:line="240" w:lineRule="auto"/>
        <w:ind w:firstLine="567"/>
        <w:jc w:val="center"/>
        <w:rPr>
          <w:rFonts w:ascii="Times New Roman" w:hAnsi="Times New Roman" w:cs="Times New Roman"/>
          <w:sz w:val="28"/>
          <w:szCs w:val="28"/>
          <w:lang w:val="en-US"/>
        </w:rPr>
      </w:pPr>
    </w:p>
    <w:p w:rsidR="00E26283" w:rsidRPr="00AB76D4" w:rsidRDefault="00E26283" w:rsidP="00E26283">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en-US"/>
        </w:rPr>
        <w:t>LECTURE NOTES</w:t>
      </w:r>
    </w:p>
    <w:p w:rsidR="00AD1A4F" w:rsidRPr="000E2F3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E26283" w:rsidRDefault="00E26283" w:rsidP="00AD1A4F">
      <w:pPr>
        <w:adjustRightInd w:val="0"/>
        <w:spacing w:after="0" w:line="240" w:lineRule="auto"/>
        <w:ind w:firstLine="567"/>
        <w:jc w:val="center"/>
        <w:rPr>
          <w:rFonts w:ascii="Times New Roman" w:hAnsi="Times New Roman"/>
          <w:b/>
          <w:sz w:val="28"/>
          <w:szCs w:val="28"/>
          <w:lang w:val="en-US"/>
        </w:rPr>
      </w:pPr>
      <w:r w:rsidRPr="00E26283">
        <w:rPr>
          <w:rFonts w:ascii="Times New Roman" w:hAnsi="Times New Roman"/>
          <w:b/>
          <w:sz w:val="28"/>
          <w:szCs w:val="28"/>
          <w:lang w:val="kk-KZ"/>
        </w:rPr>
        <w:t>on the discipline</w:t>
      </w:r>
      <w:r w:rsidRPr="00E26283">
        <w:rPr>
          <w:rFonts w:ascii="Times New Roman" w:hAnsi="Times New Roman"/>
          <w:b/>
          <w:sz w:val="28"/>
          <w:szCs w:val="28"/>
          <w:lang w:val="en-US"/>
        </w:rPr>
        <w:t>: «</w:t>
      </w:r>
      <w:r w:rsidR="00AD1A4F" w:rsidRPr="00E26283">
        <w:rPr>
          <w:rFonts w:ascii="Times New Roman" w:hAnsi="Times New Roman"/>
          <w:b/>
          <w:sz w:val="28"/>
          <w:szCs w:val="28"/>
          <w:lang w:val="en-US"/>
        </w:rPr>
        <w:t>SAFETY OF TECHNOLOGICAL PROCESSES AND PRODUCTIONS IN THE OIL AND GAS SECTOR</w:t>
      </w:r>
      <w:r w:rsidRPr="00E26283">
        <w:rPr>
          <w:rFonts w:ascii="Times New Roman" w:hAnsi="Times New Roman"/>
          <w:b/>
          <w:sz w:val="28"/>
          <w:szCs w:val="28"/>
          <w:lang w:val="en-US"/>
        </w:rPr>
        <w:t>»</w:t>
      </w:r>
      <w:r w:rsidR="00AD1A4F" w:rsidRPr="00E26283">
        <w:rPr>
          <w:rFonts w:ascii="Times New Roman" w:hAnsi="Times New Roman"/>
          <w:b/>
          <w:sz w:val="28"/>
          <w:szCs w:val="28"/>
          <w:lang w:val="en-US"/>
        </w:rPr>
        <w:t xml:space="preserve">  </w:t>
      </w:r>
    </w:p>
    <w:p w:rsidR="00AD1A4F" w:rsidRDefault="00AD1A4F" w:rsidP="00AD1A4F">
      <w:pPr>
        <w:adjustRightInd w:val="0"/>
        <w:spacing w:after="0" w:line="240" w:lineRule="auto"/>
        <w:ind w:firstLine="567"/>
        <w:jc w:val="center"/>
        <w:rPr>
          <w:rFonts w:ascii="Times New Roman" w:hAnsi="Times New Roman"/>
          <w:sz w:val="28"/>
          <w:szCs w:val="28"/>
          <w:lang w:val="en-US"/>
        </w:rPr>
      </w:pPr>
    </w:p>
    <w:p w:rsidR="00AD1A4F" w:rsidRPr="00AB76D4" w:rsidRDefault="00AD1A4F" w:rsidP="00AD1A4F">
      <w:pPr>
        <w:adjustRightInd w:val="0"/>
        <w:spacing w:after="0" w:line="240" w:lineRule="auto"/>
        <w:ind w:firstLine="567"/>
        <w:jc w:val="center"/>
        <w:rPr>
          <w:rFonts w:ascii="Times New Roman" w:hAnsi="Times New Roman"/>
          <w:sz w:val="28"/>
          <w:szCs w:val="28"/>
          <w:lang w:val="en-US"/>
        </w:rPr>
      </w:pPr>
    </w:p>
    <w:p w:rsidR="00AD1A4F" w:rsidRPr="00AB76D4" w:rsidRDefault="00AD1A4F" w:rsidP="00AD1A4F">
      <w:pPr>
        <w:adjustRightInd w:val="0"/>
        <w:spacing w:after="0" w:line="240" w:lineRule="auto"/>
        <w:ind w:firstLine="567"/>
        <w:jc w:val="center"/>
        <w:rPr>
          <w:rFonts w:ascii="Times New Roman" w:hAnsi="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hAnsi="Times New Roman" w:cs="Times New Roman"/>
          <w:sz w:val="28"/>
          <w:szCs w:val="28"/>
          <w:lang w:val="en-US"/>
        </w:rPr>
        <w:t xml:space="preserve">for education receivers of </w:t>
      </w:r>
      <w:r>
        <w:rPr>
          <w:rFonts w:ascii="Times New Roman" w:hAnsi="Times New Roman" w:cs="Times New Roman"/>
          <w:sz w:val="28"/>
          <w:szCs w:val="28"/>
          <w:lang w:val="en-US"/>
        </w:rPr>
        <w:t>E</w:t>
      </w:r>
      <w:r w:rsidRPr="00A96644">
        <w:rPr>
          <w:rFonts w:ascii="Times New Roman" w:hAnsi="Times New Roman" w:cs="Times New Roman"/>
          <w:sz w:val="28"/>
          <w:szCs w:val="28"/>
          <w:lang w:val="en-US"/>
        </w:rPr>
        <w:t xml:space="preserve">ducational program </w:t>
      </w:r>
      <w:r>
        <w:rPr>
          <w:rFonts w:ascii="Times New Roman" w:hAnsi="Times New Roman" w:cs="Times New Roman"/>
          <w:sz w:val="28"/>
          <w:szCs w:val="28"/>
          <w:lang w:val="en-US"/>
        </w:rPr>
        <w:t xml:space="preserve">6B11210 </w:t>
      </w:r>
      <w:r w:rsidRPr="00F04DE7">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Life safety and  environmental protection </w:t>
      </w:r>
    </w:p>
    <w:p w:rsidR="00AD1A4F" w:rsidRPr="00F04DE7" w:rsidRDefault="00AD1A4F" w:rsidP="00AD1A4F">
      <w:pPr>
        <w:adjustRightInd w:val="0"/>
        <w:spacing w:after="0" w:line="240" w:lineRule="auto"/>
        <w:ind w:firstLine="567"/>
        <w:jc w:val="center"/>
        <w:rPr>
          <w:rFonts w:ascii="Times New Roman" w:hAnsi="Times New Roman" w:cs="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3E3B9E" w:rsidP="00AD1A4F">
      <w:pPr>
        <w:adjustRightInd w:val="0"/>
        <w:spacing w:after="0" w:line="240" w:lineRule="auto"/>
        <w:ind w:firstLine="567"/>
        <w:jc w:val="center"/>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7" style="position:absolute;left:0;text-align:left;margin-left:456.85pt;margin-top:22pt;width:18.95pt;height:20.85pt;z-index:251682816" strokecolor="white [3212]"/>
        </w:pict>
      </w:r>
      <w:r w:rsidR="00AD1A4F" w:rsidRPr="00F04DE7">
        <w:rPr>
          <w:rFonts w:ascii="Times New Roman" w:eastAsia="SimSun" w:hAnsi="Times New Roman" w:cs="Times New Roman"/>
          <w:sz w:val="28"/>
          <w:szCs w:val="28"/>
          <w:lang w:val="en-US" w:eastAsia="zh-CN"/>
        </w:rPr>
        <w:t>SHYMKENT 202</w:t>
      </w:r>
      <w:r w:rsidR="005A4729">
        <w:rPr>
          <w:rFonts w:ascii="Times New Roman" w:eastAsia="SimSun" w:hAnsi="Times New Roman" w:cs="Times New Roman"/>
          <w:sz w:val="28"/>
          <w:szCs w:val="28"/>
          <w:lang w:val="en-US" w:eastAsia="zh-CN"/>
        </w:rPr>
        <w:t>3</w:t>
      </w:r>
    </w:p>
    <w:p w:rsidR="00AD1A4F" w:rsidRPr="00AD1A4F" w:rsidRDefault="00AD1A4F" w:rsidP="00AD1A4F">
      <w:pPr>
        <w:adjustRightInd w:val="0"/>
        <w:spacing w:after="0" w:line="240" w:lineRule="auto"/>
        <w:rPr>
          <w:rFonts w:ascii="Times New Roman" w:eastAsia="SimSun" w:hAnsi="Times New Roman" w:cs="Times New Roman"/>
          <w:sz w:val="28"/>
          <w:szCs w:val="28"/>
          <w:lang w:val="en-US" w:eastAsia="zh-CN"/>
        </w:rPr>
      </w:pPr>
      <w:r>
        <w:rPr>
          <w:rFonts w:ascii="Times New Roman" w:hAnsi="Times New Roman" w:cs="Times New Roman"/>
          <w:sz w:val="28"/>
          <w:szCs w:val="28"/>
          <w:lang w:val="en-US"/>
        </w:rPr>
        <w:lastRenderedPageBreak/>
        <w:t>UDC</w:t>
      </w:r>
      <w:r w:rsidRPr="00F04DE7">
        <w:rPr>
          <w:rFonts w:ascii="Times New Roman" w:hAnsi="Times New Roman" w:cs="Times New Roman"/>
          <w:sz w:val="28"/>
          <w:szCs w:val="28"/>
          <w:lang w:val="en-US"/>
        </w:rPr>
        <w:t xml:space="preserve"> </w:t>
      </w:r>
      <w:r w:rsidRPr="00AD1A4F">
        <w:rPr>
          <w:rFonts w:ascii="Times New Roman" w:hAnsi="Times New Roman" w:cs="Times New Roman"/>
          <w:sz w:val="28"/>
          <w:szCs w:val="28"/>
          <w:lang w:val="en-US"/>
        </w:rPr>
        <w:t xml:space="preserve"> 614.8</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Compiler: Mamitova A.D. – candidate of technical science</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hAnsi="Times New Roman" w:cs="Times New Roman"/>
          <w:sz w:val="28"/>
          <w:szCs w:val="28"/>
          <w:lang w:val="en-US"/>
        </w:rPr>
        <w:tab/>
        <w:t xml:space="preserve">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0A1B78" w:rsidRPr="00F95900" w:rsidRDefault="000A1B78" w:rsidP="000A1B78">
      <w:pPr>
        <w:adjustRightInd w:val="0"/>
        <w:spacing w:after="0" w:line="240" w:lineRule="auto"/>
        <w:ind w:firstLine="567"/>
        <w:jc w:val="both"/>
        <w:rPr>
          <w:rFonts w:ascii="Times New Roman" w:eastAsia="SimSun" w:hAnsi="Times New Roman" w:cs="Times New Roman"/>
          <w:color w:val="000000"/>
          <w:sz w:val="28"/>
          <w:szCs w:val="28"/>
          <w:lang w:val="en-US" w:eastAsia="zh-CN"/>
        </w:rPr>
      </w:pPr>
      <w:r>
        <w:rPr>
          <w:rFonts w:ascii="Times New Roman" w:eastAsia="SimSun" w:hAnsi="Times New Roman" w:cs="Times New Roman"/>
          <w:sz w:val="28"/>
          <w:szCs w:val="28"/>
          <w:lang w:val="en-US" w:eastAsia="zh-CN"/>
        </w:rPr>
        <w:t xml:space="preserve">Lecture notes </w:t>
      </w:r>
      <w:r w:rsidRPr="00F95900">
        <w:rPr>
          <w:rFonts w:ascii="Times New Roman" w:hAnsi="Times New Roman" w:cs="Times New Roman"/>
          <w:sz w:val="28"/>
          <w:szCs w:val="28"/>
          <w:lang w:val="en-US"/>
        </w:rPr>
        <w:t>on discipline</w:t>
      </w:r>
      <w:r w:rsidRPr="00F95900">
        <w:rPr>
          <w:rFonts w:ascii="Times New Roman" w:eastAsia="SimSun" w:hAnsi="Times New Roman" w:cs="Times New Roman"/>
          <w:sz w:val="28"/>
          <w:szCs w:val="28"/>
          <w:lang w:val="en-US" w:eastAsia="zh-CN"/>
        </w:rPr>
        <w:t xml:space="preserve"> </w:t>
      </w:r>
      <w:r w:rsidRPr="00F95900">
        <w:rPr>
          <w:rFonts w:ascii="Times New Roman" w:hAnsi="Times New Roman" w:cs="Times New Roman"/>
          <w:sz w:val="28"/>
          <w:szCs w:val="28"/>
          <w:lang w:val="en-US"/>
        </w:rPr>
        <w:t>«</w:t>
      </w:r>
      <w:r w:rsidRPr="00DF7978">
        <w:rPr>
          <w:rFonts w:ascii="Times New Roman" w:hAnsi="Times New Roman"/>
          <w:sz w:val="28"/>
          <w:szCs w:val="28"/>
          <w:lang w:val="en-US"/>
        </w:rPr>
        <w:t>Safety of technological processes and productions in the oil and gas sector</w:t>
      </w:r>
      <w:r w:rsidRPr="00F95900">
        <w:rPr>
          <w:rFonts w:ascii="Times New Roman" w:hAnsi="Times New Roman" w:cs="Times New Roman"/>
          <w:sz w:val="28"/>
          <w:szCs w:val="28"/>
          <w:lang w:val="en-US"/>
        </w:rPr>
        <w:t xml:space="preserve">» </w:t>
      </w:r>
      <w:r w:rsidRPr="00F95900">
        <w:rPr>
          <w:rFonts w:ascii="Times New Roman" w:hAnsi="Times New Roman" w:cs="Times New Roman"/>
          <w:sz w:val="28"/>
          <w:szCs w:val="28"/>
          <w:lang w:val="kk-KZ"/>
        </w:rPr>
        <w:t>for</w:t>
      </w:r>
      <w:r w:rsidRPr="00F95900">
        <w:rPr>
          <w:rFonts w:ascii="Times New Roman" w:hAnsi="Times New Roman" w:cs="Times New Roman"/>
          <w:sz w:val="28"/>
          <w:szCs w:val="28"/>
          <w:lang w:val="en-US"/>
        </w:rPr>
        <w:t xml:space="preserve"> </w:t>
      </w:r>
      <w:r w:rsidRPr="00F95900">
        <w:rPr>
          <w:rFonts w:ascii="Times New Roman" w:eastAsia="SimSun" w:hAnsi="Times New Roman" w:cs="Times New Roman"/>
          <w:sz w:val="28"/>
          <w:szCs w:val="28"/>
          <w:lang w:val="en-US"/>
        </w:rPr>
        <w:t>education receivers</w:t>
      </w:r>
      <w:r w:rsidRPr="00F95900">
        <w:rPr>
          <w:rFonts w:ascii="Times New Roman" w:hAnsi="Times New Roman" w:cs="Times New Roman"/>
          <w:sz w:val="28"/>
          <w:szCs w:val="28"/>
          <w:lang w:val="en-US"/>
        </w:rPr>
        <w:t xml:space="preserve"> of </w:t>
      </w:r>
      <w:r w:rsidRPr="0073346E">
        <w:rPr>
          <w:rFonts w:ascii="Times New Roman" w:hAnsi="Times New Roman" w:cs="Times New Roman"/>
          <w:sz w:val="28"/>
          <w:szCs w:val="28"/>
          <w:lang w:val="en-US"/>
        </w:rPr>
        <w:t xml:space="preserve">EP 6B11210 </w:t>
      </w:r>
      <w:r w:rsidRPr="00F95900">
        <w:rPr>
          <w:rFonts w:ascii="Times New Roman" w:hAnsi="Times New Roman" w:cs="Times New Roman"/>
          <w:sz w:val="28"/>
          <w:szCs w:val="28"/>
          <w:lang w:val="en-US"/>
        </w:rPr>
        <w:t xml:space="preserve">- Life safety and environmental protection. </w:t>
      </w:r>
      <w:r w:rsidRPr="00F95900">
        <w:rPr>
          <w:rFonts w:ascii="Times New Roman" w:eastAsia="SimSun" w:hAnsi="Times New Roman" w:cs="Times New Roman"/>
          <w:sz w:val="28"/>
          <w:szCs w:val="28"/>
          <w:lang w:val="en-US" w:eastAsia="zh-CN"/>
        </w:rPr>
        <w:t>Shymkent.</w:t>
      </w:r>
      <w:r w:rsidRPr="00204960">
        <w:rPr>
          <w:rFonts w:ascii="Times New Roman" w:eastAsia="SimSun" w:hAnsi="Times New Roman" w:cs="Times New Roman"/>
          <w:sz w:val="28"/>
          <w:szCs w:val="28"/>
          <w:lang w:val="en-US" w:eastAsia="zh-CN"/>
        </w:rPr>
        <w:t xml:space="preserve"> </w:t>
      </w:r>
      <w:r w:rsidRPr="00F95900">
        <w:rPr>
          <w:rFonts w:ascii="Times New Roman" w:eastAsia="SimSun" w:hAnsi="Times New Roman" w:cs="Times New Roman"/>
          <w:sz w:val="28"/>
          <w:szCs w:val="28"/>
          <w:lang w:val="en-US" w:eastAsia="zh-CN"/>
        </w:rPr>
        <w:t>M.Auezov South-Kazakhstan university, 202</w:t>
      </w:r>
      <w:r w:rsidR="005A4729">
        <w:rPr>
          <w:rFonts w:ascii="Times New Roman" w:eastAsia="SimSun" w:hAnsi="Times New Roman" w:cs="Times New Roman"/>
          <w:sz w:val="28"/>
          <w:szCs w:val="28"/>
          <w:lang w:val="en-US" w:eastAsia="zh-CN"/>
        </w:rPr>
        <w:t>3</w:t>
      </w:r>
      <w:r w:rsidRPr="00F95900">
        <w:rPr>
          <w:rFonts w:ascii="Times New Roman" w:eastAsia="SimSun" w:hAnsi="Times New Roman" w:cs="Times New Roman"/>
          <w:sz w:val="28"/>
          <w:szCs w:val="28"/>
          <w:lang w:val="en-US" w:eastAsia="zh-CN"/>
        </w:rPr>
        <w:t>.</w:t>
      </w:r>
      <w:r w:rsidRPr="00F95900">
        <w:rPr>
          <w:rFonts w:ascii="Times New Roman" w:eastAsia="SimSun" w:hAnsi="Times New Roman" w:cs="Times New Roman"/>
          <w:color w:val="000000"/>
          <w:sz w:val="28"/>
          <w:szCs w:val="28"/>
          <w:lang w:val="en-US" w:eastAsia="zh-CN"/>
        </w:rPr>
        <w:t xml:space="preserve"> </w:t>
      </w:r>
    </w:p>
    <w:p w:rsidR="000A1B78" w:rsidRPr="00F95900" w:rsidRDefault="000A1B78" w:rsidP="000A1B78">
      <w:pPr>
        <w:adjustRightInd w:val="0"/>
        <w:spacing w:after="0" w:line="240" w:lineRule="auto"/>
        <w:ind w:firstLine="567"/>
        <w:rPr>
          <w:rFonts w:ascii="Times New Roman" w:eastAsia="SimSun" w:hAnsi="Times New Roman" w:cs="Times New Roman"/>
          <w:color w:val="000000"/>
          <w:sz w:val="28"/>
          <w:szCs w:val="28"/>
          <w:lang w:val="en-US" w:eastAsia="zh-CN"/>
        </w:rPr>
      </w:pPr>
    </w:p>
    <w:p w:rsidR="000A1B78" w:rsidRPr="00F95900" w:rsidRDefault="000A1B78" w:rsidP="000A1B78">
      <w:pPr>
        <w:adjustRightInd w:val="0"/>
        <w:spacing w:after="0" w:line="240" w:lineRule="auto"/>
        <w:ind w:firstLine="567"/>
        <w:jc w:val="both"/>
        <w:rPr>
          <w:rFonts w:ascii="Times New Roman" w:eastAsia="SimSun" w:hAnsi="Times New Roman" w:cs="Times New Roman"/>
          <w:color w:val="000000"/>
          <w:sz w:val="28"/>
          <w:szCs w:val="28"/>
          <w:lang w:val="en-US" w:eastAsia="zh-CN"/>
        </w:rPr>
      </w:pPr>
      <w:r>
        <w:rPr>
          <w:rFonts w:ascii="Times New Roman" w:eastAsia="SimSun" w:hAnsi="Times New Roman" w:cs="Times New Roman"/>
          <w:sz w:val="28"/>
          <w:szCs w:val="28"/>
          <w:lang w:val="en-US" w:eastAsia="zh-CN"/>
        </w:rPr>
        <w:t xml:space="preserve">Lecture notes </w:t>
      </w:r>
      <w:r w:rsidRPr="00F95900">
        <w:rPr>
          <w:rFonts w:ascii="Times New Roman" w:eastAsia="SimSun" w:hAnsi="Times New Roman" w:cs="Times New Roman"/>
          <w:sz w:val="28"/>
          <w:szCs w:val="28"/>
          <w:lang w:val="en-US" w:eastAsia="zh-CN"/>
        </w:rPr>
        <w:t xml:space="preserve">are made according to requirements of the </w:t>
      </w:r>
      <w:r w:rsidRPr="0073346E">
        <w:rPr>
          <w:rFonts w:ascii="Times New Roman" w:hAnsi="Times New Roman" w:cs="Times New Roman"/>
          <w:sz w:val="28"/>
          <w:szCs w:val="28"/>
          <w:lang w:val="en-US"/>
        </w:rPr>
        <w:t xml:space="preserve">EP 6B11210 </w:t>
      </w:r>
      <w:r w:rsidRPr="00F95900">
        <w:rPr>
          <w:rFonts w:ascii="Times New Roman" w:hAnsi="Times New Roman" w:cs="Times New Roman"/>
          <w:sz w:val="28"/>
          <w:szCs w:val="28"/>
          <w:lang w:val="en-US"/>
        </w:rPr>
        <w:t>– «Life safety and environmental protection»</w:t>
      </w:r>
      <w:r w:rsidRPr="00F95900">
        <w:rPr>
          <w:rFonts w:ascii="Times New Roman" w:eastAsia="SimSun" w:hAnsi="Times New Roman" w:cs="Times New Roman"/>
          <w:sz w:val="28"/>
          <w:szCs w:val="28"/>
          <w:lang w:val="en-US" w:eastAsia="zh-CN"/>
        </w:rPr>
        <w:t xml:space="preserve"> and include all necessary information for </w:t>
      </w:r>
      <w:r>
        <w:rPr>
          <w:rFonts w:ascii="Times New Roman" w:eastAsia="SimSun" w:hAnsi="Times New Roman" w:cs="Times New Roman"/>
          <w:sz w:val="28"/>
          <w:szCs w:val="28"/>
          <w:lang w:val="en-US" w:eastAsia="zh-CN"/>
        </w:rPr>
        <w:t>the preparation to lectures</w:t>
      </w:r>
      <w:r w:rsidRPr="00F95900">
        <w:rPr>
          <w:rFonts w:ascii="Times New Roman" w:eastAsia="SimSun" w:hAnsi="Times New Roman" w:cs="Times New Roman"/>
          <w:sz w:val="28"/>
          <w:szCs w:val="28"/>
          <w:lang w:val="en-US" w:eastAsia="zh-CN"/>
        </w:rPr>
        <w:t>.</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The brief summary</w:t>
      </w:r>
    </w:p>
    <w:p w:rsidR="00AD1A4F" w:rsidRPr="00B41D0F" w:rsidRDefault="00AD1A4F" w:rsidP="00AD1A4F">
      <w:pPr>
        <w:adjustRightInd w:val="0"/>
        <w:spacing w:after="0" w:line="240" w:lineRule="auto"/>
        <w:ind w:firstLine="567"/>
        <w:jc w:val="both"/>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In the present </w:t>
      </w:r>
      <w:r w:rsidR="00E26283">
        <w:rPr>
          <w:rFonts w:ascii="Times New Roman" w:eastAsia="SimSun" w:hAnsi="Times New Roman" w:cs="Times New Roman"/>
          <w:sz w:val="28"/>
          <w:szCs w:val="28"/>
          <w:lang w:val="en-US" w:eastAsia="zh-CN"/>
        </w:rPr>
        <w:t>Lecture notes</w:t>
      </w:r>
      <w:r w:rsidRPr="00DF7978">
        <w:rPr>
          <w:rFonts w:ascii="Times New Roman" w:hAnsi="Times New Roman"/>
          <w:b/>
          <w:sz w:val="28"/>
          <w:szCs w:val="28"/>
          <w:lang w:val="en-US"/>
        </w:rPr>
        <w:t xml:space="preserve"> </w:t>
      </w:r>
      <w:r w:rsidRPr="00F04DE7">
        <w:rPr>
          <w:rFonts w:ascii="Times New Roman" w:hAnsi="Times New Roman" w:cs="Times New Roman"/>
          <w:sz w:val="28"/>
          <w:szCs w:val="28"/>
          <w:lang w:val="en-US"/>
        </w:rPr>
        <w:t xml:space="preserve">the materials </w:t>
      </w:r>
      <w:r w:rsidRPr="00F04DE7">
        <w:rPr>
          <w:rFonts w:ascii="Times New Roman" w:eastAsia="SimSun" w:hAnsi="Times New Roman" w:cs="Times New Roman"/>
          <w:sz w:val="28"/>
          <w:szCs w:val="28"/>
          <w:lang w:val="en-US" w:eastAsia="zh-CN"/>
        </w:rPr>
        <w:t>for studying the discipline «</w:t>
      </w:r>
      <w:r w:rsidRPr="00F04DE7">
        <w:rPr>
          <w:rFonts w:ascii="Times New Roman" w:hAnsi="Times New Roman" w:cs="Times New Roman"/>
          <w:sz w:val="28"/>
          <w:szCs w:val="28"/>
          <w:lang w:val="en-US"/>
        </w:rPr>
        <w:t>Safety of technological processes and productions in the oil and gas sector»</w:t>
      </w:r>
      <w:r>
        <w:rPr>
          <w:rFonts w:ascii="Times New Roman" w:eastAsia="SimSun" w:hAnsi="Times New Roman" w:cs="Times New Roman"/>
          <w:sz w:val="28"/>
          <w:szCs w:val="28"/>
          <w:lang w:val="en-US" w:eastAsia="zh-CN"/>
        </w:rPr>
        <w:t xml:space="preserve"> are stated and it is intended for </w:t>
      </w:r>
      <w:r w:rsidRPr="00F04DE7">
        <w:rPr>
          <w:rFonts w:ascii="Times New Roman" w:hAnsi="Times New Roman" w:cs="Times New Roman"/>
          <w:sz w:val="28"/>
          <w:szCs w:val="28"/>
          <w:lang w:val="en-US"/>
        </w:rPr>
        <w:t xml:space="preserve">education receivers of </w:t>
      </w:r>
      <w:r>
        <w:rPr>
          <w:rFonts w:ascii="Times New Roman" w:hAnsi="Times New Roman" w:cs="Times New Roman"/>
          <w:sz w:val="28"/>
          <w:szCs w:val="28"/>
          <w:lang w:val="en-US"/>
        </w:rPr>
        <w:t>E</w:t>
      </w:r>
      <w:r w:rsidRPr="00A96644">
        <w:rPr>
          <w:rFonts w:ascii="Times New Roman" w:hAnsi="Times New Roman" w:cs="Times New Roman"/>
          <w:sz w:val="28"/>
          <w:szCs w:val="28"/>
          <w:lang w:val="en-US"/>
        </w:rPr>
        <w:t xml:space="preserve">ducational program </w:t>
      </w:r>
      <w:r>
        <w:rPr>
          <w:rFonts w:ascii="Times New Roman" w:hAnsi="Times New Roman" w:cs="Times New Roman"/>
          <w:sz w:val="28"/>
          <w:szCs w:val="28"/>
          <w:lang w:val="en-US"/>
        </w:rPr>
        <w:t xml:space="preserve">6B11210 </w:t>
      </w:r>
      <w:r w:rsidRPr="00F04DE7">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Life safety and  environmental protection</w:t>
      </w:r>
      <w:r>
        <w:rPr>
          <w:rFonts w:ascii="Times New Roman" w:hAnsi="Times New Roman" w:cs="Times New Roman"/>
          <w:sz w:val="28"/>
          <w:szCs w:val="28"/>
          <w:lang w:val="en-US"/>
        </w:rPr>
        <w:t>.</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The reviewer: </w:t>
      </w:r>
    </w:p>
    <w:p w:rsidR="00AD1A4F" w:rsidRPr="00F04DE7" w:rsidRDefault="005A4729" w:rsidP="00AD1A4F">
      <w:pPr>
        <w:adjustRightInd w:val="0"/>
        <w:spacing w:after="0" w:line="240" w:lineRule="auto"/>
        <w:ind w:firstLine="567"/>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xml:space="preserve">Altybayev Zh.M. </w:t>
      </w:r>
      <w:r w:rsidR="000A1B78">
        <w:rPr>
          <w:rFonts w:ascii="Times New Roman" w:eastAsia="SimSun" w:hAnsi="Times New Roman" w:cs="Times New Roman"/>
          <w:sz w:val="28"/>
          <w:szCs w:val="28"/>
          <w:lang w:val="en-US" w:eastAsia="zh-CN"/>
        </w:rPr>
        <w:t>– c.t</w:t>
      </w:r>
      <w:r w:rsidR="00AD1A4F" w:rsidRPr="00F04DE7">
        <w:rPr>
          <w:rFonts w:ascii="Times New Roman" w:eastAsia="SimSun" w:hAnsi="Times New Roman" w:cs="Times New Roman"/>
          <w:sz w:val="28"/>
          <w:szCs w:val="28"/>
          <w:lang w:val="en-US" w:eastAsia="zh-CN"/>
        </w:rPr>
        <w:t>.s., associate professor of the department «</w:t>
      </w:r>
      <w:r w:rsidR="00AD1A4F" w:rsidRPr="00F04DE7">
        <w:rPr>
          <w:rFonts w:ascii="Times New Roman" w:hAnsi="Times New Roman" w:cs="Times New Roman"/>
          <w:sz w:val="28"/>
          <w:szCs w:val="28"/>
          <w:lang w:val="en-US"/>
        </w:rPr>
        <w:t>Life safety and environmental protection</w:t>
      </w:r>
      <w:r w:rsidR="00AD1A4F" w:rsidRPr="00F04DE7">
        <w:rPr>
          <w:rFonts w:ascii="Times New Roman" w:eastAsia="SimSun" w:hAnsi="Times New Roman" w:cs="Times New Roman"/>
          <w:sz w:val="28"/>
          <w:szCs w:val="28"/>
          <w:lang w:val="en-US" w:eastAsia="zh-CN"/>
        </w:rPr>
        <w:t>»</w:t>
      </w:r>
    </w:p>
    <w:p w:rsidR="00AD1A4F" w:rsidRPr="00F04DE7" w:rsidRDefault="000A1B78" w:rsidP="00AD1A4F">
      <w:pPr>
        <w:adjustRightInd w:val="0"/>
        <w:spacing w:after="0" w:line="240" w:lineRule="auto"/>
        <w:ind w:firstLine="567"/>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Zhylysbayeva A.N.  – c.ch</w:t>
      </w:r>
      <w:r w:rsidR="00AD1A4F" w:rsidRPr="00F04DE7">
        <w:rPr>
          <w:rFonts w:ascii="Times New Roman" w:eastAsia="SimSun" w:hAnsi="Times New Roman" w:cs="Times New Roman"/>
          <w:sz w:val="28"/>
          <w:szCs w:val="28"/>
          <w:lang w:val="en-US" w:eastAsia="zh-CN"/>
        </w:rPr>
        <w:t>t.s., associate professor</w:t>
      </w:r>
      <w:r w:rsidR="00E0738B">
        <w:rPr>
          <w:rFonts w:ascii="Times New Roman" w:eastAsia="SimSun" w:hAnsi="Times New Roman" w:cs="Times New Roman"/>
          <w:sz w:val="28"/>
          <w:szCs w:val="28"/>
          <w:lang w:val="en-US" w:eastAsia="zh-CN"/>
        </w:rPr>
        <w:t>, Director of Postgraduate Education Institute</w:t>
      </w:r>
      <w:r w:rsidR="00B537FD">
        <w:rPr>
          <w:rFonts w:ascii="Times New Roman" w:eastAsia="SimSun" w:hAnsi="Times New Roman" w:cs="Times New Roman"/>
          <w:sz w:val="28"/>
          <w:szCs w:val="28"/>
          <w:lang w:val="en-US" w:eastAsia="zh-CN"/>
        </w:rPr>
        <w:t xml:space="preserve"> of SK</w:t>
      </w:r>
      <w:r w:rsidR="00E0738B">
        <w:rPr>
          <w:rFonts w:ascii="Times New Roman" w:eastAsia="SimSun" w:hAnsi="Times New Roman" w:cs="Times New Roman"/>
          <w:sz w:val="28"/>
          <w:szCs w:val="28"/>
          <w:lang w:val="en-US" w:eastAsia="zh-CN"/>
        </w:rPr>
        <w:t>P</w:t>
      </w:r>
      <w:r w:rsidR="00B537FD">
        <w:rPr>
          <w:rFonts w:ascii="Times New Roman" w:eastAsia="SimSun" w:hAnsi="Times New Roman" w:cs="Times New Roman"/>
          <w:sz w:val="28"/>
          <w:szCs w:val="28"/>
          <w:lang w:val="en-US" w:eastAsia="zh-CN"/>
        </w:rPr>
        <w:t>U</w:t>
      </w:r>
      <w:r w:rsidR="00AD1A4F" w:rsidRPr="00F04DE7">
        <w:rPr>
          <w:rFonts w:ascii="Times New Roman" w:eastAsia="SimSun" w:hAnsi="Times New Roman" w:cs="Times New Roman"/>
          <w:sz w:val="28"/>
          <w:szCs w:val="28"/>
          <w:lang w:val="en-US" w:eastAsia="zh-CN"/>
        </w:rPr>
        <w:t xml:space="preserve">.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DF7978" w:rsidRDefault="00AD1A4F" w:rsidP="00AD1A4F">
      <w:pPr>
        <w:adjustRightInd w:val="0"/>
        <w:spacing w:after="0" w:line="240" w:lineRule="auto"/>
        <w:ind w:firstLine="567"/>
        <w:jc w:val="both"/>
        <w:rPr>
          <w:rFonts w:ascii="Times New Roman" w:hAnsi="Times New Roman" w:cs="Times New Roman"/>
          <w:sz w:val="28"/>
          <w:szCs w:val="28"/>
          <w:lang w:val="en-US"/>
        </w:rPr>
      </w:pPr>
    </w:p>
    <w:p w:rsidR="00AD1A4F" w:rsidRPr="00DF7978" w:rsidRDefault="00AD1A4F" w:rsidP="00AD1A4F">
      <w:pPr>
        <w:adjustRightInd w:val="0"/>
        <w:spacing w:after="0" w:line="240" w:lineRule="auto"/>
        <w:ind w:firstLine="567"/>
        <w:jc w:val="both"/>
        <w:rPr>
          <w:rFonts w:ascii="Times New Roman" w:hAnsi="Times New Roman" w:cs="Times New Roman"/>
          <w:sz w:val="28"/>
          <w:szCs w:val="28"/>
          <w:lang w:val="en-US"/>
        </w:rPr>
      </w:pPr>
    </w:p>
    <w:p w:rsidR="00AD1A4F" w:rsidRPr="00F04DE7" w:rsidRDefault="00B537FD" w:rsidP="00AD1A4F">
      <w:pPr>
        <w:adjustRightInd w:val="0"/>
        <w:spacing w:after="0" w:line="240" w:lineRule="auto"/>
        <w:ind w:firstLine="567"/>
        <w:jc w:val="both"/>
        <w:rPr>
          <w:rFonts w:ascii="Times New Roman" w:eastAsia="SimSun" w:hAnsi="Times New Roman" w:cs="Times New Roman"/>
          <w:sz w:val="28"/>
          <w:szCs w:val="28"/>
          <w:lang w:val="en-US" w:eastAsia="zh-CN"/>
        </w:rPr>
      </w:pPr>
      <w:r>
        <w:rPr>
          <w:rFonts w:ascii="Times New Roman" w:hAnsi="Times New Roman"/>
          <w:sz w:val="28"/>
          <w:szCs w:val="28"/>
          <w:lang w:val="en-US"/>
        </w:rPr>
        <w:t xml:space="preserve">Lecture notes </w:t>
      </w:r>
      <w:r w:rsidR="00AD1A4F" w:rsidRPr="00F04DE7">
        <w:rPr>
          <w:rFonts w:ascii="Times New Roman" w:eastAsia="SimSun" w:hAnsi="Times New Roman" w:cs="Times New Roman"/>
          <w:sz w:val="28"/>
          <w:szCs w:val="28"/>
          <w:lang w:val="en-US" w:eastAsia="zh-CN"/>
        </w:rPr>
        <w:t xml:space="preserve">is recommended for printing </w:t>
      </w:r>
      <w:r w:rsidR="00AD1A4F" w:rsidRPr="00F04DE7">
        <w:rPr>
          <w:rFonts w:ascii="Times New Roman" w:hAnsi="Times New Roman" w:cs="Times New Roman"/>
          <w:sz w:val="28"/>
          <w:szCs w:val="28"/>
          <w:lang w:val="en-US"/>
        </w:rPr>
        <w:t xml:space="preserve">at EMC of M. Auezov SKU </w:t>
      </w:r>
      <w:r w:rsidR="00AD1A4F" w:rsidRPr="00F04DE7">
        <w:rPr>
          <w:rFonts w:ascii="Times New Roman" w:eastAsia="SimSun" w:hAnsi="Times New Roman" w:cs="Times New Roman"/>
          <w:sz w:val="28"/>
          <w:szCs w:val="28"/>
          <w:lang w:val="en-US" w:eastAsia="zh-CN"/>
        </w:rPr>
        <w:t>(</w:t>
      </w:r>
      <w:r w:rsidR="00AD1A4F" w:rsidRPr="00F04DE7">
        <w:rPr>
          <w:rFonts w:ascii="Times New Roman" w:hAnsi="Times New Roman" w:cs="Times New Roman"/>
          <w:sz w:val="28"/>
          <w:szCs w:val="28"/>
          <w:lang w:val="en-US"/>
        </w:rPr>
        <w:t>Minutes №_____</w:t>
      </w:r>
      <w:r w:rsidR="00AD1A4F" w:rsidRPr="00F04DE7">
        <w:rPr>
          <w:rFonts w:ascii="Times New Roman" w:eastAsia="SimSun" w:hAnsi="Times New Roman" w:cs="Times New Roman"/>
          <w:sz w:val="28"/>
          <w:szCs w:val="28"/>
          <w:lang w:val="en-US" w:eastAsia="zh-CN"/>
        </w:rPr>
        <w:t xml:space="preserve"> “______” ______20___)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Default="00AD1A4F" w:rsidP="00AD1A4F">
      <w:pPr>
        <w:adjustRightInd w:val="0"/>
        <w:spacing w:after="0" w:line="240" w:lineRule="auto"/>
        <w:rPr>
          <w:rFonts w:ascii="Times New Roman" w:eastAsia="SimSun" w:hAnsi="Times New Roman" w:cs="Times New Roman"/>
          <w:i/>
          <w:iCs/>
          <w:sz w:val="28"/>
          <w:szCs w:val="28"/>
          <w:lang w:val="en-US" w:eastAsia="zh-CN"/>
        </w:rPr>
      </w:pPr>
    </w:p>
    <w:p w:rsidR="00AD1A4F" w:rsidRDefault="00AD1A4F"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AD1A4F" w:rsidRDefault="00AD1A4F" w:rsidP="00AD1A4F">
      <w:pPr>
        <w:adjustRightInd w:val="0"/>
        <w:spacing w:after="0" w:line="240" w:lineRule="auto"/>
        <w:rPr>
          <w:rFonts w:ascii="Times New Roman" w:eastAsia="SimSun" w:hAnsi="Times New Roman" w:cs="Times New Roman"/>
          <w:sz w:val="28"/>
          <w:szCs w:val="28"/>
          <w:lang w:val="en-US" w:eastAsia="zh-CN"/>
        </w:rPr>
      </w:pPr>
      <w:r w:rsidRPr="00F04DE7">
        <w:rPr>
          <w:rFonts w:ascii="Times New Roman" w:eastAsia="SimSun" w:hAnsi="Times New Roman" w:cs="Times New Roman"/>
          <w:i/>
          <w:iCs/>
          <w:sz w:val="28"/>
          <w:szCs w:val="28"/>
          <w:lang w:val="en-US" w:eastAsia="zh-CN"/>
        </w:rPr>
        <w:t>©</w:t>
      </w:r>
      <w:r w:rsidRPr="00F04DE7">
        <w:rPr>
          <w:rFonts w:ascii="Times New Roman" w:eastAsia="SimSun" w:hAnsi="Times New Roman" w:cs="Times New Roman"/>
          <w:sz w:val="28"/>
          <w:szCs w:val="28"/>
          <w:lang w:val="en-US" w:eastAsia="zh-CN"/>
        </w:rPr>
        <w:t xml:space="preserve"> M. Auezov South-Kazakhstan university</w:t>
      </w:r>
    </w:p>
    <w:p w:rsidR="00B537FD" w:rsidRPr="00F95900" w:rsidRDefault="003E3B9E" w:rsidP="00B537FD">
      <w:pPr>
        <w:tabs>
          <w:tab w:val="left" w:pos="540"/>
        </w:tabs>
        <w:adjustRightInd w:val="0"/>
        <w:spacing w:after="0" w:line="240" w:lineRule="auto"/>
        <w:ind w:left="540" w:hanging="540"/>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3" style="position:absolute;left:0;text-align:left;margin-left:475.15pt;margin-top:15.05pt;width:38.4pt;height:37.45pt;z-index:251677696" strokecolor="white [3212]"/>
        </w:pict>
      </w:r>
      <w:r w:rsidR="00B537FD" w:rsidRPr="00F95900">
        <w:rPr>
          <w:rFonts w:ascii="Times New Roman" w:eastAsia="SimSun" w:hAnsi="Times New Roman" w:cs="Times New Roman"/>
          <w:sz w:val="28"/>
          <w:szCs w:val="28"/>
          <w:lang w:val="en-US" w:eastAsia="zh-CN"/>
        </w:rPr>
        <w:t>Responsible for release – Mamitova A.D.</w:t>
      </w:r>
    </w:p>
    <w:p w:rsidR="00B537FD" w:rsidRDefault="003E3B9E">
      <w:pPr>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8" style="position:absolute;margin-left:454.2pt;margin-top:27.6pt;width:20.95pt;height:18.4pt;z-index:251683840" strokecolor="white [3212]"/>
        </w:pict>
      </w:r>
      <w:r w:rsidR="00B537FD">
        <w:rPr>
          <w:rFonts w:ascii="Times New Roman" w:eastAsia="SimSun" w:hAnsi="Times New Roman" w:cs="Times New Roman"/>
          <w:sz w:val="28"/>
          <w:szCs w:val="28"/>
          <w:lang w:val="en-US" w:eastAsia="zh-CN"/>
        </w:rPr>
        <w:br w:type="page"/>
      </w:r>
    </w:p>
    <w:p w:rsidR="00B537FD" w:rsidRDefault="00B537FD" w:rsidP="00B537FD">
      <w:pPr>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CONTENT</w:t>
      </w:r>
    </w:p>
    <w:p w:rsidR="00B537FD" w:rsidRPr="0049681B" w:rsidRDefault="00B537FD" w:rsidP="00B537FD">
      <w:pPr>
        <w:autoSpaceDE w:val="0"/>
        <w:autoSpaceDN w:val="0"/>
        <w:adjustRightInd w:val="0"/>
        <w:spacing w:after="0" w:line="240" w:lineRule="auto"/>
        <w:jc w:val="center"/>
        <w:rPr>
          <w:rFonts w:ascii="Times New Roman" w:hAnsi="Times New Roman" w:cs="Times New Roman"/>
          <w:sz w:val="28"/>
          <w:szCs w:val="28"/>
          <w:lang w:val="en-US"/>
        </w:rPr>
      </w:pPr>
    </w:p>
    <w:tbl>
      <w:tblPr>
        <w:tblStyle w:val="a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897"/>
        <w:gridCol w:w="850"/>
      </w:tblGrid>
      <w:tr w:rsidR="00B537FD" w:rsidRPr="00234790" w:rsidTr="00C4712F">
        <w:tc>
          <w:tcPr>
            <w:tcW w:w="8897" w:type="dxa"/>
          </w:tcPr>
          <w:p w:rsidR="00B537FD" w:rsidRPr="00234790" w:rsidRDefault="00B537FD" w:rsidP="00234790">
            <w:pPr>
              <w:ind w:right="-41"/>
              <w:jc w:val="both"/>
              <w:rPr>
                <w:rFonts w:ascii="Times New Roman" w:eastAsia="SimSun" w:hAnsi="Times New Roman" w:cs="Times New Roman"/>
                <w:color w:val="000000"/>
                <w:sz w:val="28"/>
                <w:szCs w:val="28"/>
                <w:lang w:val="en-US" w:eastAsia="zh-CN"/>
              </w:rPr>
            </w:pPr>
            <w:r w:rsidRPr="00234790">
              <w:rPr>
                <w:rFonts w:ascii="Times New Roman" w:hAnsi="Times New Roman" w:cs="Times New Roman"/>
                <w:spacing w:val="-4"/>
                <w:sz w:val="28"/>
                <w:szCs w:val="28"/>
                <w:lang w:val="en-US"/>
              </w:rPr>
              <w:t>The criteria of</w:t>
            </w:r>
            <w:r w:rsidR="00234790" w:rsidRPr="00234790">
              <w:rPr>
                <w:rFonts w:ascii="Times New Roman" w:hAnsi="Times New Roman" w:cs="Times New Roman"/>
                <w:spacing w:val="-4"/>
                <w:sz w:val="28"/>
                <w:szCs w:val="28"/>
                <w:lang w:val="en-US"/>
              </w:rPr>
              <w:t xml:space="preserve"> </w:t>
            </w:r>
            <w:r w:rsidRPr="00234790">
              <w:rPr>
                <w:rFonts w:ascii="Times New Roman" w:hAnsi="Times New Roman" w:cs="Times New Roman"/>
                <w:spacing w:val="-4"/>
                <w:sz w:val="28"/>
                <w:szCs w:val="28"/>
                <w:lang w:val="en-US"/>
              </w:rPr>
              <w:t xml:space="preserve">evaluation of </w:t>
            </w:r>
            <w:r w:rsidR="00234790" w:rsidRPr="00234790">
              <w:rPr>
                <w:rFonts w:ascii="Times New Roman" w:hAnsi="Times New Roman" w:cs="Times New Roman"/>
                <w:sz w:val="28"/>
                <w:szCs w:val="28"/>
                <w:lang w:val="en-US"/>
              </w:rPr>
              <w:t>education receivers</w:t>
            </w:r>
            <w:r w:rsidRPr="00234790">
              <w:rPr>
                <w:rFonts w:ascii="Times New Roman" w:hAnsi="Times New Roman" w:cs="Times New Roman"/>
                <w:spacing w:val="-4"/>
                <w:sz w:val="28"/>
                <w:szCs w:val="28"/>
                <w:lang w:val="en-US"/>
              </w:rPr>
              <w:t xml:space="preserve"> on </w:t>
            </w:r>
            <w:r w:rsidR="00234790" w:rsidRPr="00234790">
              <w:rPr>
                <w:rFonts w:ascii="Times New Roman" w:hAnsi="Times New Roman" w:cs="Times New Roman"/>
                <w:spacing w:val="-4"/>
                <w:sz w:val="28"/>
                <w:szCs w:val="28"/>
                <w:lang w:val="en-US"/>
              </w:rPr>
              <w:t>lectures</w:t>
            </w:r>
            <w:r w:rsidRPr="00234790">
              <w:rPr>
                <w:rFonts w:ascii="Times New Roman" w:hAnsi="Times New Roman" w:cs="Times New Roman"/>
                <w:spacing w:val="-4"/>
                <w:sz w:val="28"/>
                <w:szCs w:val="28"/>
                <w:lang w:val="en-US"/>
              </w:rPr>
              <w:t>……………</w:t>
            </w:r>
            <w:r w:rsidR="00234790" w:rsidRPr="00234790">
              <w:rPr>
                <w:rFonts w:ascii="Times New Roman" w:hAnsi="Times New Roman" w:cs="Times New Roman"/>
                <w:spacing w:val="-4"/>
                <w:sz w:val="28"/>
                <w:szCs w:val="28"/>
                <w:lang w:val="en-US"/>
              </w:rPr>
              <w:t>………</w:t>
            </w:r>
          </w:p>
        </w:tc>
        <w:tc>
          <w:tcPr>
            <w:tcW w:w="850" w:type="dxa"/>
          </w:tcPr>
          <w:p w:rsidR="00B537FD" w:rsidRPr="00234790" w:rsidRDefault="00234790" w:rsidP="00E226A9">
            <w:pPr>
              <w:jc w:val="center"/>
              <w:rPr>
                <w:rFonts w:ascii="Times New Roman" w:eastAsia="SimSun" w:hAnsi="Times New Roman" w:cs="Times New Roman"/>
                <w:color w:val="000000"/>
                <w:sz w:val="28"/>
                <w:szCs w:val="28"/>
                <w:lang w:val="en-US" w:eastAsia="zh-CN"/>
              </w:rPr>
            </w:pPr>
            <w:r w:rsidRPr="00234790">
              <w:rPr>
                <w:rFonts w:ascii="Times New Roman" w:eastAsia="SimSun" w:hAnsi="Times New Roman" w:cs="Times New Roman"/>
                <w:color w:val="000000"/>
                <w:sz w:val="28"/>
                <w:szCs w:val="28"/>
                <w:lang w:val="en-US" w:eastAsia="zh-CN"/>
              </w:rPr>
              <w:t>6</w:t>
            </w:r>
          </w:p>
        </w:tc>
      </w:tr>
      <w:tr w:rsidR="00CF3B3A" w:rsidRPr="00234790" w:rsidTr="00C4712F">
        <w:tc>
          <w:tcPr>
            <w:tcW w:w="8897" w:type="dxa"/>
          </w:tcPr>
          <w:p w:rsidR="00CF3B3A" w:rsidRPr="00234790" w:rsidRDefault="00CF3B3A" w:rsidP="00E226A9">
            <w:pPr>
              <w:ind w:right="-41"/>
              <w:jc w:val="both"/>
              <w:rPr>
                <w:rFonts w:ascii="Times New Roman" w:hAnsi="Times New Roman" w:cs="Times New Roman"/>
                <w:spacing w:val="-4"/>
                <w:sz w:val="28"/>
                <w:szCs w:val="28"/>
                <w:lang w:val="en-US"/>
              </w:rPr>
            </w:pPr>
            <w:r w:rsidRPr="00234790">
              <w:rPr>
                <w:rFonts w:ascii="Times New Roman" w:hAnsi="Times New Roman" w:cs="Times New Roman"/>
                <w:spacing w:val="-4"/>
                <w:sz w:val="28"/>
                <w:szCs w:val="28"/>
                <w:lang w:val="en-US"/>
              </w:rPr>
              <w:t>Introduction…………………………………………………………………….</w:t>
            </w:r>
            <w:r w:rsidR="00234790" w:rsidRPr="00234790">
              <w:rPr>
                <w:rFonts w:ascii="Times New Roman" w:hAnsi="Times New Roman" w:cs="Times New Roman"/>
                <w:spacing w:val="-4"/>
                <w:sz w:val="28"/>
                <w:szCs w:val="28"/>
                <w:lang w:val="en-US"/>
              </w:rPr>
              <w:t>..</w:t>
            </w:r>
          </w:p>
        </w:tc>
        <w:tc>
          <w:tcPr>
            <w:tcW w:w="850" w:type="dxa"/>
          </w:tcPr>
          <w:p w:rsidR="00CF3B3A" w:rsidRPr="00234790" w:rsidRDefault="00234790" w:rsidP="00E226A9">
            <w:pPr>
              <w:jc w:val="center"/>
              <w:rPr>
                <w:rFonts w:ascii="Times New Roman" w:eastAsia="SimSun" w:hAnsi="Times New Roman" w:cs="Times New Roman"/>
                <w:color w:val="000000"/>
                <w:sz w:val="28"/>
                <w:szCs w:val="28"/>
                <w:lang w:val="en-US" w:eastAsia="zh-CN"/>
              </w:rPr>
            </w:pPr>
            <w:r w:rsidRPr="00234790">
              <w:rPr>
                <w:rFonts w:ascii="Times New Roman" w:eastAsia="SimSun" w:hAnsi="Times New Roman" w:cs="Times New Roman"/>
                <w:color w:val="000000"/>
                <w:sz w:val="28"/>
                <w:szCs w:val="28"/>
                <w:lang w:val="en-US" w:eastAsia="zh-CN"/>
              </w:rPr>
              <w:t>7</w:t>
            </w:r>
          </w:p>
        </w:tc>
      </w:tr>
      <w:tr w:rsidR="00B537FD" w:rsidRPr="00B537FD" w:rsidTr="00C4712F">
        <w:tc>
          <w:tcPr>
            <w:tcW w:w="8897" w:type="dxa"/>
          </w:tcPr>
          <w:p w:rsidR="00B537FD" w:rsidRPr="00234790" w:rsidRDefault="00234790" w:rsidP="00234790">
            <w:pPr>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1,</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2. Oil and gas industry of Kazakhstan</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12</w:t>
            </w:r>
          </w:p>
        </w:tc>
      </w:tr>
      <w:tr w:rsidR="00B537FD" w:rsidRPr="00B537FD" w:rsidTr="00C4712F">
        <w:tc>
          <w:tcPr>
            <w:tcW w:w="8897" w:type="dxa"/>
          </w:tcPr>
          <w:p w:rsidR="00B537FD" w:rsidRPr="00234790" w:rsidRDefault="00234790" w:rsidP="00E226A9">
            <w:pPr>
              <w:ind w:right="-41"/>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3,</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4. Oil and gas zoning</w:t>
            </w:r>
            <w:r w:rsidRPr="00234790">
              <w:rPr>
                <w:rFonts w:ascii="Times New Roman" w:hAnsi="Times New Roman" w:cs="Times New Roman"/>
                <w:sz w:val="28"/>
                <w:szCs w:val="28"/>
                <w:lang w:val="kk-KZ"/>
              </w:rPr>
              <w:t xml:space="preserve"> </w:t>
            </w:r>
            <w:r w:rsidRPr="00234790">
              <w:rPr>
                <w:rFonts w:ascii="Times New Roman" w:hAnsi="Times New Roman" w:cs="Times New Roman"/>
                <w:sz w:val="28"/>
                <w:szCs w:val="28"/>
                <w:lang w:val="en-US"/>
              </w:rPr>
              <w:t>in Kazakhstan</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18</w:t>
            </w:r>
          </w:p>
        </w:tc>
      </w:tr>
      <w:tr w:rsidR="00B537FD" w:rsidRPr="00B537FD" w:rsidTr="00C4712F">
        <w:tc>
          <w:tcPr>
            <w:tcW w:w="8897" w:type="dxa"/>
          </w:tcPr>
          <w:p w:rsidR="00B537FD" w:rsidRPr="00234790" w:rsidRDefault="00234790" w:rsidP="00E226A9">
            <w:pPr>
              <w:ind w:right="-41"/>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5,</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6. Petroleum geology</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21</w:t>
            </w:r>
          </w:p>
        </w:tc>
      </w:tr>
      <w:tr w:rsidR="00B537FD" w:rsidRPr="00B537FD" w:rsidTr="00C4712F">
        <w:tc>
          <w:tcPr>
            <w:tcW w:w="8897" w:type="dxa"/>
          </w:tcPr>
          <w:p w:rsidR="00B537FD" w:rsidRPr="00234790" w:rsidRDefault="00234790" w:rsidP="00234790">
            <w:pPr>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7,</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8. Petroleum genesis, composition and chemistry</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25</w:t>
            </w:r>
          </w:p>
        </w:tc>
      </w:tr>
      <w:tr w:rsidR="00B537FD" w:rsidRPr="00234790" w:rsidTr="00C4712F">
        <w:tc>
          <w:tcPr>
            <w:tcW w:w="8897" w:type="dxa"/>
          </w:tcPr>
          <w:p w:rsidR="00B537FD" w:rsidRPr="00234790" w:rsidRDefault="00234790" w:rsidP="00234790">
            <w:pPr>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9,</w:t>
            </w:r>
            <w:r w:rsidR="00EF6070">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10. Oil and gas exploration. Drilling of oil wells. Crude-oil production</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29</w:t>
            </w:r>
          </w:p>
        </w:tc>
      </w:tr>
      <w:tr w:rsidR="00B537FD" w:rsidRPr="00234790" w:rsidTr="00C4712F">
        <w:tc>
          <w:tcPr>
            <w:tcW w:w="8897" w:type="dxa"/>
          </w:tcPr>
          <w:p w:rsidR="00B537FD" w:rsidRPr="00234790" w:rsidRDefault="00234790" w:rsidP="00E226A9">
            <w:pPr>
              <w:ind w:right="-41"/>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11,</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12. Oil and gas processing technology</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34</w:t>
            </w:r>
          </w:p>
        </w:tc>
      </w:tr>
      <w:tr w:rsidR="00B537FD" w:rsidRPr="00234790" w:rsidTr="00C4712F">
        <w:tc>
          <w:tcPr>
            <w:tcW w:w="8897" w:type="dxa"/>
          </w:tcPr>
          <w:p w:rsidR="00B537FD" w:rsidRPr="00234790" w:rsidRDefault="00234790" w:rsidP="00234790">
            <w:pPr>
              <w:jc w:val="both"/>
              <w:rPr>
                <w:rFonts w:ascii="Times New Roman" w:hAnsi="Times New Roman" w:cs="Times New Roman"/>
                <w:sz w:val="28"/>
                <w:szCs w:val="28"/>
                <w:highlight w:val="yellow"/>
                <w:lang w:val="en-US"/>
              </w:rPr>
            </w:pPr>
            <w:r w:rsidRPr="00234790">
              <w:rPr>
                <w:rFonts w:ascii="Times New Roman" w:hAnsi="Times New Roman" w:cs="Times New Roman"/>
                <w:sz w:val="28"/>
                <w:szCs w:val="28"/>
                <w:lang w:val="en-US"/>
              </w:rPr>
              <w:t>Lecture 13,</w:t>
            </w:r>
            <w:r w:rsidR="00EF6070">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14. Wastes formation during oil exploration, production and processing</w:t>
            </w:r>
            <w:r>
              <w:rPr>
                <w:rFonts w:ascii="Times New Roman" w:hAnsi="Times New Roman" w:cs="Times New Roman"/>
                <w:sz w:val="28"/>
                <w:szCs w:val="28"/>
                <w:lang w:val="en-US"/>
              </w:rPr>
              <w:t>……………………………………………………………………..</w:t>
            </w:r>
          </w:p>
        </w:tc>
        <w:tc>
          <w:tcPr>
            <w:tcW w:w="850" w:type="dxa"/>
          </w:tcPr>
          <w:p w:rsidR="00C4712F" w:rsidRDefault="00C4712F" w:rsidP="00E226A9">
            <w:pPr>
              <w:jc w:val="center"/>
              <w:rPr>
                <w:rFonts w:ascii="Times New Roman" w:eastAsia="SimSun" w:hAnsi="Times New Roman" w:cs="Times New Roman"/>
                <w:color w:val="000000"/>
                <w:sz w:val="28"/>
                <w:szCs w:val="28"/>
                <w:lang w:val="en-US" w:eastAsia="zh-CN"/>
              </w:rPr>
            </w:pPr>
          </w:p>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38</w:t>
            </w:r>
          </w:p>
        </w:tc>
      </w:tr>
      <w:tr w:rsidR="00B537FD" w:rsidRPr="00234790" w:rsidTr="00C4712F">
        <w:tc>
          <w:tcPr>
            <w:tcW w:w="8897" w:type="dxa"/>
          </w:tcPr>
          <w:p w:rsidR="00B537FD" w:rsidRPr="00234790" w:rsidRDefault="00234790" w:rsidP="00234790">
            <w:pPr>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15,</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16. Effective methods of wastes prevention during oil drilling operations, completion and repairs of wells</w:t>
            </w:r>
            <w:r>
              <w:rPr>
                <w:rFonts w:ascii="Times New Roman" w:hAnsi="Times New Roman" w:cs="Times New Roman"/>
                <w:sz w:val="28"/>
                <w:szCs w:val="28"/>
                <w:lang w:val="en-US"/>
              </w:rPr>
              <w:t>…………………………………..</w:t>
            </w:r>
          </w:p>
        </w:tc>
        <w:tc>
          <w:tcPr>
            <w:tcW w:w="850" w:type="dxa"/>
          </w:tcPr>
          <w:p w:rsidR="00C4712F" w:rsidRDefault="00C4712F" w:rsidP="00E226A9">
            <w:pPr>
              <w:jc w:val="center"/>
              <w:rPr>
                <w:rFonts w:ascii="Times New Roman" w:eastAsia="SimSun" w:hAnsi="Times New Roman" w:cs="Times New Roman"/>
                <w:color w:val="000000"/>
                <w:sz w:val="28"/>
                <w:szCs w:val="28"/>
                <w:lang w:val="en-US" w:eastAsia="zh-CN"/>
              </w:rPr>
            </w:pPr>
          </w:p>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40</w:t>
            </w:r>
          </w:p>
        </w:tc>
      </w:tr>
      <w:tr w:rsidR="00B537FD" w:rsidRPr="00234790" w:rsidTr="00C4712F">
        <w:tc>
          <w:tcPr>
            <w:tcW w:w="8897" w:type="dxa"/>
          </w:tcPr>
          <w:p w:rsidR="00B537FD" w:rsidRPr="00234790" w:rsidRDefault="00234790" w:rsidP="00234790">
            <w:pPr>
              <w:jc w:val="both"/>
              <w:rPr>
                <w:rFonts w:ascii="Times New Roman" w:eastAsia="SimSun" w:hAnsi="Times New Roman" w:cs="Times New Roman"/>
                <w:color w:val="000000"/>
                <w:sz w:val="28"/>
                <w:szCs w:val="28"/>
                <w:highlight w:val="yellow"/>
                <w:lang w:val="en-US" w:eastAsia="zh-CN"/>
              </w:rPr>
            </w:pPr>
            <w:r w:rsidRPr="00234790">
              <w:rPr>
                <w:rFonts w:ascii="Times New Roman" w:hAnsi="Times New Roman" w:cs="Times New Roman"/>
                <w:sz w:val="28"/>
                <w:szCs w:val="28"/>
                <w:lang w:val="en-US"/>
              </w:rPr>
              <w:t>Lecture 17,</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18. Abandoning of oil and gas wells</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43</w:t>
            </w:r>
          </w:p>
        </w:tc>
      </w:tr>
      <w:tr w:rsidR="00B537FD" w:rsidRPr="00234790" w:rsidTr="00C4712F">
        <w:tc>
          <w:tcPr>
            <w:tcW w:w="8897" w:type="dxa"/>
          </w:tcPr>
          <w:p w:rsidR="00B537FD" w:rsidRPr="00234790" w:rsidRDefault="00234790" w:rsidP="00234790">
            <w:pPr>
              <w:jc w:val="both"/>
              <w:rPr>
                <w:rFonts w:ascii="Times New Roman" w:eastAsia="Times New Roman" w:hAnsi="Times New Roman" w:cs="Times New Roman"/>
                <w:bCs/>
                <w:spacing w:val="1"/>
                <w:sz w:val="28"/>
                <w:szCs w:val="28"/>
                <w:highlight w:val="yellow"/>
                <w:lang w:val="en-US"/>
              </w:rPr>
            </w:pPr>
            <w:r w:rsidRPr="00234790">
              <w:rPr>
                <w:rFonts w:ascii="Times New Roman" w:hAnsi="Times New Roman" w:cs="Times New Roman"/>
                <w:sz w:val="28"/>
                <w:szCs w:val="28"/>
                <w:lang w:val="en-US"/>
              </w:rPr>
              <w:t>Lecture 19,</w:t>
            </w:r>
            <w:r>
              <w:rPr>
                <w:rFonts w:ascii="Times New Roman" w:hAnsi="Times New Roman" w:cs="Times New Roman"/>
                <w:sz w:val="28"/>
                <w:szCs w:val="28"/>
                <w:lang w:val="en-US"/>
              </w:rPr>
              <w:t xml:space="preserve"> </w:t>
            </w:r>
            <w:r w:rsidRPr="00234790">
              <w:rPr>
                <w:rFonts w:ascii="Times New Roman" w:hAnsi="Times New Roman" w:cs="Times New Roman"/>
                <w:sz w:val="28"/>
                <w:szCs w:val="28"/>
                <w:lang w:val="en-US"/>
              </w:rPr>
              <w:t>20. Effective methods of prevention of processed water and bottom sediment formation</w:t>
            </w:r>
            <w:r>
              <w:rPr>
                <w:rFonts w:ascii="Times New Roman" w:hAnsi="Times New Roman" w:cs="Times New Roman"/>
                <w:sz w:val="28"/>
                <w:szCs w:val="28"/>
                <w:lang w:val="en-US"/>
              </w:rPr>
              <w:t>……………………………………………………</w:t>
            </w:r>
          </w:p>
        </w:tc>
        <w:tc>
          <w:tcPr>
            <w:tcW w:w="850" w:type="dxa"/>
          </w:tcPr>
          <w:p w:rsidR="00C4712F" w:rsidRDefault="00C4712F" w:rsidP="00E226A9">
            <w:pPr>
              <w:jc w:val="center"/>
              <w:rPr>
                <w:rFonts w:ascii="Times New Roman" w:eastAsia="SimSun" w:hAnsi="Times New Roman" w:cs="Times New Roman"/>
                <w:color w:val="000000"/>
                <w:sz w:val="28"/>
                <w:szCs w:val="28"/>
                <w:lang w:val="en-US" w:eastAsia="zh-CN"/>
              </w:rPr>
            </w:pPr>
          </w:p>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48</w:t>
            </w:r>
          </w:p>
        </w:tc>
      </w:tr>
      <w:tr w:rsidR="00B537FD" w:rsidRPr="00234790" w:rsidTr="00C4712F">
        <w:tc>
          <w:tcPr>
            <w:tcW w:w="8897" w:type="dxa"/>
          </w:tcPr>
          <w:p w:rsidR="00B537FD" w:rsidRPr="00B537FD" w:rsidRDefault="00EF6070" w:rsidP="00EF6070">
            <w:pPr>
              <w:jc w:val="both"/>
              <w:rPr>
                <w:rFonts w:ascii="Times New Roman" w:hAnsi="Times New Roman" w:cs="Times New Roman"/>
                <w:bCs/>
                <w:spacing w:val="1"/>
                <w:sz w:val="28"/>
                <w:szCs w:val="28"/>
                <w:highlight w:val="yellow"/>
                <w:lang w:val="en-US"/>
              </w:rPr>
            </w:pPr>
            <w:r w:rsidRPr="00EF6070">
              <w:rPr>
                <w:rFonts w:ascii="Times New Roman" w:hAnsi="Times New Roman" w:cs="Times New Roman"/>
                <w:sz w:val="28"/>
                <w:szCs w:val="28"/>
                <w:lang w:val="en-US"/>
              </w:rPr>
              <w:t>Lecture 21, 22. Effective methods of oil sludge and waste oil processing</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50</w:t>
            </w:r>
          </w:p>
        </w:tc>
      </w:tr>
      <w:tr w:rsidR="00B537FD" w:rsidRPr="00234790" w:rsidTr="00C4712F">
        <w:tc>
          <w:tcPr>
            <w:tcW w:w="8897" w:type="dxa"/>
          </w:tcPr>
          <w:p w:rsidR="00B537FD" w:rsidRPr="00B537FD" w:rsidRDefault="00EF6070" w:rsidP="00EF6070">
            <w:pPr>
              <w:tabs>
                <w:tab w:val="left" w:pos="426"/>
              </w:tabs>
              <w:jc w:val="both"/>
              <w:rPr>
                <w:rFonts w:ascii="Times New Roman" w:hAnsi="Times New Roman" w:cs="Times New Roman"/>
                <w:bCs/>
                <w:spacing w:val="1"/>
                <w:sz w:val="28"/>
                <w:szCs w:val="28"/>
                <w:highlight w:val="yellow"/>
                <w:lang w:val="en-US"/>
              </w:rPr>
            </w:pPr>
            <w:r w:rsidRPr="00EF6070">
              <w:rPr>
                <w:rFonts w:ascii="Times New Roman" w:hAnsi="Times New Roman" w:cs="Times New Roman"/>
                <w:sz w:val="28"/>
                <w:szCs w:val="28"/>
                <w:lang w:val="en-US"/>
              </w:rPr>
              <w:t>Lecture 23, 24. Petroleum contaminated soils remediation technologies</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54</w:t>
            </w:r>
          </w:p>
        </w:tc>
      </w:tr>
      <w:tr w:rsidR="00B537FD" w:rsidRPr="00234790" w:rsidTr="00C4712F">
        <w:tc>
          <w:tcPr>
            <w:tcW w:w="8897" w:type="dxa"/>
          </w:tcPr>
          <w:p w:rsidR="00B537FD" w:rsidRPr="00B537FD" w:rsidRDefault="00EF6070" w:rsidP="00EF6070">
            <w:pPr>
              <w:tabs>
                <w:tab w:val="left" w:pos="426"/>
              </w:tabs>
              <w:jc w:val="both"/>
              <w:rPr>
                <w:rFonts w:ascii="Times New Roman" w:eastAsia="Times New Roman" w:hAnsi="Times New Roman" w:cs="Times New Roman"/>
                <w:bCs/>
                <w:spacing w:val="1"/>
                <w:sz w:val="28"/>
                <w:szCs w:val="28"/>
                <w:highlight w:val="yellow"/>
                <w:lang w:val="en-US"/>
              </w:rPr>
            </w:pPr>
            <w:r w:rsidRPr="00EF6070">
              <w:rPr>
                <w:rFonts w:ascii="Times New Roman" w:hAnsi="Times New Roman" w:cs="Times New Roman"/>
                <w:sz w:val="28"/>
                <w:szCs w:val="28"/>
                <w:lang w:val="en-US"/>
              </w:rPr>
              <w:t>Lecture 25, 26. Methods of oil contaminated soils remediation</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61</w:t>
            </w:r>
          </w:p>
        </w:tc>
      </w:tr>
      <w:tr w:rsidR="00B537FD" w:rsidRPr="00234790" w:rsidTr="00C4712F">
        <w:tc>
          <w:tcPr>
            <w:tcW w:w="8897" w:type="dxa"/>
          </w:tcPr>
          <w:p w:rsidR="00B537FD" w:rsidRPr="00B537FD" w:rsidRDefault="00EF6070" w:rsidP="00E226A9">
            <w:pPr>
              <w:pStyle w:val="a9"/>
              <w:tabs>
                <w:tab w:val="left" w:pos="34"/>
                <w:tab w:val="left" w:pos="175"/>
                <w:tab w:val="left" w:pos="317"/>
              </w:tabs>
              <w:ind w:left="34" w:right="-41"/>
              <w:jc w:val="both"/>
              <w:rPr>
                <w:rFonts w:ascii="Times New Roman" w:hAnsi="Times New Roman" w:cs="Times New Roman"/>
                <w:bCs/>
                <w:spacing w:val="1"/>
                <w:sz w:val="28"/>
                <w:szCs w:val="28"/>
                <w:highlight w:val="yellow"/>
                <w:lang w:val="en-US"/>
              </w:rPr>
            </w:pPr>
            <w:r w:rsidRPr="00EF6070">
              <w:rPr>
                <w:rFonts w:ascii="Times New Roman" w:hAnsi="Times New Roman" w:cs="Times New Roman"/>
                <w:sz w:val="28"/>
                <w:szCs w:val="28"/>
                <w:lang w:val="en-US"/>
              </w:rPr>
              <w:t>Lecture 27, 28. Radiation safety in oil and gas industry</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70</w:t>
            </w:r>
          </w:p>
        </w:tc>
      </w:tr>
      <w:tr w:rsidR="00B537FD" w:rsidRPr="00234790" w:rsidTr="00C4712F">
        <w:tc>
          <w:tcPr>
            <w:tcW w:w="8897" w:type="dxa"/>
          </w:tcPr>
          <w:p w:rsidR="00B537FD" w:rsidRPr="00B537FD" w:rsidRDefault="00EF6070" w:rsidP="00EF6070">
            <w:pPr>
              <w:tabs>
                <w:tab w:val="left" w:pos="426"/>
              </w:tabs>
              <w:jc w:val="both"/>
              <w:rPr>
                <w:rFonts w:ascii="Times New Roman" w:hAnsi="Times New Roman" w:cs="Times New Roman"/>
                <w:bCs/>
                <w:spacing w:val="1"/>
                <w:sz w:val="28"/>
                <w:szCs w:val="28"/>
                <w:highlight w:val="yellow"/>
                <w:lang w:val="en-US"/>
              </w:rPr>
            </w:pPr>
            <w:r w:rsidRPr="00EF6070">
              <w:rPr>
                <w:rFonts w:ascii="Times New Roman" w:hAnsi="Times New Roman" w:cs="Times New Roman"/>
                <w:sz w:val="28"/>
                <w:szCs w:val="28"/>
                <w:lang w:val="en-US"/>
              </w:rPr>
              <w:t>Lecture 29, 30. Industrial wastes of the oil industry and their applications</w:t>
            </w:r>
            <w:r>
              <w:rPr>
                <w:rFonts w:ascii="Times New Roman" w:hAnsi="Times New Roman" w:cs="Times New Roman"/>
                <w:sz w:val="28"/>
                <w:szCs w:val="28"/>
                <w:lang w:val="en-US"/>
              </w:rPr>
              <w:t>…..</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73</w:t>
            </w:r>
          </w:p>
        </w:tc>
      </w:tr>
      <w:tr w:rsidR="00B537FD" w:rsidRPr="003913A9" w:rsidTr="00C4712F">
        <w:tc>
          <w:tcPr>
            <w:tcW w:w="8897" w:type="dxa"/>
          </w:tcPr>
          <w:p w:rsidR="00B537FD" w:rsidRPr="00EF6070" w:rsidRDefault="00B537FD" w:rsidP="00E226A9">
            <w:pPr>
              <w:ind w:right="-41"/>
              <w:jc w:val="both"/>
              <w:rPr>
                <w:rFonts w:ascii="Times New Roman" w:eastAsia="SimSun" w:hAnsi="Times New Roman" w:cs="Times New Roman"/>
                <w:color w:val="000000"/>
                <w:sz w:val="28"/>
                <w:szCs w:val="28"/>
                <w:lang w:val="en-US" w:eastAsia="zh-CN"/>
              </w:rPr>
            </w:pPr>
            <w:r w:rsidRPr="00EF6070">
              <w:rPr>
                <w:rFonts w:ascii="Times New Roman" w:hAnsi="Times New Roman" w:cs="Times New Roman"/>
                <w:sz w:val="28"/>
                <w:szCs w:val="28"/>
                <w:lang w:val="en-US"/>
              </w:rPr>
              <w:t>References……………………………………………………………………..</w:t>
            </w:r>
          </w:p>
        </w:tc>
        <w:tc>
          <w:tcPr>
            <w:tcW w:w="850" w:type="dxa"/>
          </w:tcPr>
          <w:p w:rsidR="00B537FD" w:rsidRPr="00C4712F" w:rsidRDefault="00C4712F" w:rsidP="00E226A9">
            <w:pPr>
              <w:jc w:val="center"/>
              <w:rPr>
                <w:rFonts w:ascii="Times New Roman" w:eastAsia="SimSun" w:hAnsi="Times New Roman" w:cs="Times New Roman"/>
                <w:color w:val="000000"/>
                <w:sz w:val="28"/>
                <w:szCs w:val="28"/>
                <w:lang w:val="en-US" w:eastAsia="zh-CN"/>
              </w:rPr>
            </w:pPr>
            <w:r w:rsidRPr="00C4712F">
              <w:rPr>
                <w:rFonts w:ascii="Times New Roman" w:eastAsia="SimSun" w:hAnsi="Times New Roman" w:cs="Times New Roman"/>
                <w:color w:val="000000"/>
                <w:sz w:val="28"/>
                <w:szCs w:val="28"/>
                <w:lang w:val="en-US" w:eastAsia="zh-CN"/>
              </w:rPr>
              <w:t>78</w:t>
            </w:r>
          </w:p>
        </w:tc>
      </w:tr>
    </w:tbl>
    <w:p w:rsidR="00B537FD" w:rsidRPr="00134008" w:rsidRDefault="00B537FD" w:rsidP="00B537FD">
      <w:pPr>
        <w:rPr>
          <w:rFonts w:ascii="Times New Roman" w:hAnsi="Times New Roman" w:cs="Times New Roman"/>
          <w:b/>
          <w:sz w:val="28"/>
          <w:szCs w:val="28"/>
        </w:rPr>
      </w:pPr>
    </w:p>
    <w:p w:rsidR="00B537FD" w:rsidRDefault="003E3B9E" w:rsidP="00B537FD">
      <w:pPr>
        <w:rPr>
          <w:rFonts w:ascii="Times New Roman" w:hAnsi="Times New Roman" w:cs="Times New Roman"/>
          <w:b/>
          <w:sz w:val="28"/>
          <w:szCs w:val="28"/>
          <w:lang w:val="en-US"/>
        </w:rPr>
      </w:pPr>
      <w:r>
        <w:rPr>
          <w:rFonts w:ascii="Times New Roman" w:hAnsi="Times New Roman" w:cs="Times New Roman"/>
          <w:b/>
          <w:noProof/>
          <w:sz w:val="28"/>
          <w:szCs w:val="28"/>
        </w:rPr>
        <w:pict>
          <v:rect id="_x0000_s1049" style="position:absolute;margin-left:458.6pt;margin-top:244.25pt;width:17.65pt;height:19.85pt;z-index:251684864" strokecolor="white [3212]"/>
        </w:pict>
      </w:r>
      <w:r>
        <w:rPr>
          <w:rFonts w:ascii="Times New Roman" w:hAnsi="Times New Roman" w:cs="Times New Roman"/>
          <w:b/>
          <w:noProof/>
          <w:sz w:val="28"/>
          <w:szCs w:val="28"/>
        </w:rPr>
        <w:pict>
          <v:rect id="_x0000_s1044" style="position:absolute;margin-left:472.25pt;margin-top:237.45pt;width:39.35pt;height:34.6pt;z-index:251679744" strokecolor="white [3212]"/>
        </w:pict>
      </w:r>
      <w:r w:rsidR="00B537FD">
        <w:rPr>
          <w:rFonts w:ascii="Times New Roman" w:hAnsi="Times New Roman" w:cs="Times New Roman"/>
          <w:b/>
          <w:sz w:val="28"/>
          <w:szCs w:val="28"/>
          <w:lang w:val="en-US"/>
        </w:rPr>
        <w:br w:type="page"/>
      </w:r>
    </w:p>
    <w:p w:rsidR="00B537FD" w:rsidRPr="00492004" w:rsidRDefault="00B537FD" w:rsidP="00B537FD">
      <w:pPr>
        <w:spacing w:after="0" w:line="240" w:lineRule="auto"/>
        <w:ind w:firstLine="567"/>
        <w:jc w:val="center"/>
        <w:rPr>
          <w:rFonts w:ascii="Times New Roman" w:hAnsi="Times New Roman" w:cs="Times New Roman"/>
          <w:b/>
          <w:sz w:val="26"/>
          <w:szCs w:val="26"/>
          <w:lang w:val="en-US"/>
        </w:rPr>
      </w:pPr>
      <w:r w:rsidRPr="00492004">
        <w:rPr>
          <w:rFonts w:ascii="Times New Roman" w:hAnsi="Times New Roman" w:cs="Times New Roman"/>
          <w:b/>
          <w:spacing w:val="-4"/>
          <w:sz w:val="28"/>
          <w:szCs w:val="28"/>
          <w:lang w:val="en-US"/>
        </w:rPr>
        <w:lastRenderedPageBreak/>
        <w:t xml:space="preserve">The criteria of evaluation </w:t>
      </w:r>
      <w:r w:rsidRPr="00234790">
        <w:rPr>
          <w:rFonts w:ascii="Times New Roman" w:hAnsi="Times New Roman" w:cs="Times New Roman"/>
          <w:b/>
          <w:spacing w:val="-4"/>
          <w:sz w:val="28"/>
          <w:szCs w:val="28"/>
          <w:lang w:val="en-US"/>
        </w:rPr>
        <w:t xml:space="preserve">of </w:t>
      </w:r>
      <w:r w:rsidR="00234790" w:rsidRPr="00234790">
        <w:rPr>
          <w:rFonts w:ascii="Times New Roman" w:hAnsi="Times New Roman" w:cs="Times New Roman"/>
          <w:b/>
          <w:sz w:val="28"/>
          <w:szCs w:val="28"/>
          <w:lang w:val="en-US"/>
        </w:rPr>
        <w:t>education receivers</w:t>
      </w:r>
      <w:r w:rsidRPr="00234790">
        <w:rPr>
          <w:rFonts w:ascii="Times New Roman" w:hAnsi="Times New Roman" w:cs="Times New Roman"/>
          <w:b/>
          <w:spacing w:val="-4"/>
          <w:sz w:val="28"/>
          <w:szCs w:val="28"/>
          <w:lang w:val="en-US"/>
        </w:rPr>
        <w:t xml:space="preserve"> on lectures</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Knowledge, skills and competencies of students at all types of control are determined by the grades of score-rating letter system, which has the directly proportional ratio.</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The mark "excellent" corresponds to the grades A, having the numeric equivalent of 4.0, and the percentage of 95-100% and A-, having the numeric equivalent of 3.67 and the percentage of 90-94%.</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This mark is graded in the case if student</w:t>
      </w:r>
      <w:r>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shows the full acquirement of the program material and does not make any mistakes, timely and properly completes the tasks in class, shows the original thinking, timely and without any mistakes completes homework, independently uses additional scientific literature at studying the discipline.</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 xml:space="preserve">The mark "good" corresponds to B+ having the numeric equivalent of 3,33 and the percentage of 85-89%, the mark B having the numeric equivalent of 3,0 </w:t>
      </w:r>
      <w:r>
        <w:rPr>
          <w:rFonts w:ascii="Times New Roman" w:hAnsi="Times New Roman" w:cs="Times New Roman"/>
          <w:spacing w:val="-4"/>
          <w:sz w:val="28"/>
          <w:szCs w:val="28"/>
          <w:lang w:val="en-US"/>
        </w:rPr>
        <w:t>and the percentage of 80-84%,</w:t>
      </w:r>
      <w:r w:rsidRPr="00492004">
        <w:rPr>
          <w:rFonts w:ascii="Times New Roman" w:hAnsi="Times New Roman" w:cs="Times New Roman"/>
          <w:spacing w:val="-4"/>
          <w:sz w:val="28"/>
          <w:szCs w:val="28"/>
          <w:lang w:val="en-US"/>
        </w:rPr>
        <w:t xml:space="preserve"> B- having the numeric equivalent o</w:t>
      </w:r>
      <w:r>
        <w:rPr>
          <w:rFonts w:ascii="Times New Roman" w:hAnsi="Times New Roman" w:cs="Times New Roman"/>
          <w:spacing w:val="-4"/>
          <w:sz w:val="28"/>
          <w:szCs w:val="28"/>
          <w:lang w:val="en-US"/>
        </w:rPr>
        <w:t xml:space="preserve">f 2,67 and percentage of </w:t>
      </w:r>
      <w:r w:rsidRPr="00492004">
        <w:rPr>
          <w:rFonts w:ascii="Times New Roman" w:hAnsi="Times New Roman" w:cs="Times New Roman"/>
          <w:spacing w:val="-4"/>
          <w:sz w:val="28"/>
          <w:szCs w:val="28"/>
          <w:lang w:val="en-US"/>
        </w:rPr>
        <w:t>75-79% and C+ having the numeric equivalent of 2.33 and the percentage of 70-74%,</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This mark is graded in the case, if the student</w:t>
      </w:r>
      <w:r>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has mastered the program material not lower than on 75% and does not make serious mistakes in the answers, timely completes all tasks without basic remarks, correctly executes homework without basic remarks, uses additional literature according to instructions of the teacher, makes unprinciple inaccuracies or mistakes corrected by himself (herself).</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The grade "satisfactory" corresponds to C, having the numeric equivalent of 2.0 and the percentage of 65-69%, C-, having the numeric equivalent of 1.67 and the percentage of 60-64 %, D + with the numeric equivalent of 1.33 and the percentage of 55 - 59%, D with the equivalent of 1.0 and the percentage of 50-54%,</w:t>
      </w:r>
    </w:p>
    <w:p w:rsidR="00B537FD" w:rsidRPr="00492004" w:rsidRDefault="00B537FD" w:rsidP="00B537FD">
      <w:pPr>
        <w:spacing w:after="0" w:line="240" w:lineRule="auto"/>
        <w:ind w:firstLine="567"/>
        <w:jc w:val="both"/>
        <w:rPr>
          <w:rFonts w:ascii="Times New Roman" w:hAnsi="Times New Roman" w:cs="Times New Roman"/>
          <w:spacing w:val="-4"/>
          <w:sz w:val="28"/>
          <w:szCs w:val="28"/>
          <w:lang w:val="en-US"/>
        </w:rPr>
      </w:pPr>
      <w:r w:rsidRPr="00492004">
        <w:rPr>
          <w:rFonts w:ascii="Times New Roman" w:hAnsi="Times New Roman" w:cs="Times New Roman"/>
          <w:spacing w:val="-4"/>
          <w:sz w:val="28"/>
          <w:szCs w:val="28"/>
          <w:lang w:val="en-US"/>
        </w:rPr>
        <w:t xml:space="preserve">This mark is graded in the case, if the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has mastered the program material not less than 50%, at performing of control and practical classes and homework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needs the help of teachers, at the Colloquium carrying out he makes inaccuracies and mistakes, he is not active at research work, has difficulties in the systematization of the material.  </w:t>
      </w:r>
    </w:p>
    <w:p w:rsidR="00B537FD" w:rsidRPr="00FF5C2B" w:rsidRDefault="00B537FD" w:rsidP="00B537FD">
      <w:pPr>
        <w:spacing w:after="0" w:line="240" w:lineRule="auto"/>
        <w:ind w:left="108" w:firstLine="567"/>
        <w:jc w:val="both"/>
        <w:rPr>
          <w:rFonts w:ascii="Times New Roman" w:hAnsi="Times New Roman" w:cs="Times New Roman"/>
          <w:b/>
          <w:sz w:val="28"/>
          <w:szCs w:val="28"/>
          <w:lang w:val="en-US"/>
        </w:rPr>
      </w:pPr>
      <w:r w:rsidRPr="00492004">
        <w:rPr>
          <w:rFonts w:ascii="Times New Roman" w:hAnsi="Times New Roman" w:cs="Times New Roman"/>
          <w:spacing w:val="-4"/>
          <w:sz w:val="28"/>
          <w:szCs w:val="28"/>
          <w:lang w:val="en-US"/>
        </w:rPr>
        <w:t xml:space="preserve">The mark "unsatisfactory" corresponds to </w:t>
      </w:r>
      <w:r w:rsidRPr="00492004">
        <w:rPr>
          <w:rFonts w:ascii="Times New Roman" w:hAnsi="Times New Roman" w:cs="Times New Roman"/>
          <w:bCs/>
          <w:sz w:val="28"/>
          <w:szCs w:val="28"/>
          <w:lang w:val="en-US"/>
        </w:rPr>
        <w:t>FX</w:t>
      </w:r>
      <w:r w:rsidRPr="00492004">
        <w:rPr>
          <w:rFonts w:ascii="Times New Roman" w:hAnsi="Times New Roman" w:cs="Times New Roman"/>
          <w:spacing w:val="-4"/>
          <w:sz w:val="28"/>
          <w:szCs w:val="28"/>
          <w:lang w:val="en-US"/>
        </w:rPr>
        <w:t>, having the numeric equivalent of 0</w:t>
      </w:r>
      <w:r>
        <w:rPr>
          <w:rFonts w:ascii="Times New Roman" w:hAnsi="Times New Roman" w:cs="Times New Roman"/>
          <w:spacing w:val="-4"/>
          <w:sz w:val="28"/>
          <w:szCs w:val="28"/>
          <w:lang w:val="en-US"/>
        </w:rPr>
        <w:t>,5</w:t>
      </w:r>
      <w:r w:rsidRPr="00492004">
        <w:rPr>
          <w:rFonts w:ascii="Times New Roman" w:hAnsi="Times New Roman" w:cs="Times New Roman"/>
          <w:spacing w:val="-4"/>
          <w:sz w:val="28"/>
          <w:szCs w:val="28"/>
          <w:lang w:val="en-US"/>
        </w:rPr>
        <w:t xml:space="preserve"> and percentage of </w:t>
      </w:r>
      <w:r w:rsidRPr="00492004">
        <w:rPr>
          <w:rFonts w:ascii="Times New Roman" w:hAnsi="Times New Roman" w:cs="Times New Roman"/>
          <w:bCs/>
          <w:sz w:val="28"/>
          <w:szCs w:val="28"/>
          <w:lang w:val="en-US"/>
        </w:rPr>
        <w:t>25-49</w:t>
      </w:r>
      <w:r w:rsidRPr="00492004">
        <w:rPr>
          <w:rFonts w:ascii="Times New Roman" w:hAnsi="Times New Roman" w:cs="Times New Roman"/>
          <w:spacing w:val="-4"/>
          <w:sz w:val="28"/>
          <w:szCs w:val="28"/>
          <w:lang w:val="en-US"/>
        </w:rPr>
        <w:t>%</w:t>
      </w:r>
      <w:r>
        <w:rPr>
          <w:rFonts w:ascii="Times New Roman" w:hAnsi="Times New Roman" w:cs="Times New Roman"/>
          <w:spacing w:val="-4"/>
          <w:sz w:val="28"/>
          <w:szCs w:val="28"/>
          <w:lang w:val="en-US"/>
        </w:rPr>
        <w:t xml:space="preserve"> and F,</w:t>
      </w:r>
      <w:r w:rsidRPr="00492004">
        <w:rPr>
          <w:rFonts w:ascii="Times New Roman" w:hAnsi="Times New Roman" w:cs="Times New Roman"/>
          <w:spacing w:val="-4"/>
          <w:sz w:val="28"/>
          <w:szCs w:val="28"/>
          <w:lang w:val="en-US"/>
        </w:rPr>
        <w:t xml:space="preserve"> having the numeric equivalent of 0 and percentage of </w:t>
      </w:r>
      <w:r>
        <w:rPr>
          <w:rFonts w:ascii="Times New Roman" w:hAnsi="Times New Roman" w:cs="Times New Roman"/>
          <w:bCs/>
          <w:sz w:val="28"/>
          <w:szCs w:val="28"/>
          <w:lang w:val="en-US"/>
        </w:rPr>
        <w:t>0-24</w:t>
      </w:r>
      <w:r w:rsidRPr="00492004">
        <w:rPr>
          <w:rFonts w:ascii="Times New Roman" w:hAnsi="Times New Roman" w:cs="Times New Roman"/>
          <w:spacing w:val="-4"/>
          <w:sz w:val="28"/>
          <w:szCs w:val="28"/>
          <w:lang w:val="en-US"/>
        </w:rPr>
        <w:t xml:space="preserve">%. This mark is graded in case if the </w:t>
      </w:r>
      <w:r w:rsidRPr="00492004">
        <w:rPr>
          <w:rFonts w:ascii="Times New Roman" w:hAnsi="Times New Roman"/>
          <w:sz w:val="28"/>
          <w:szCs w:val="28"/>
          <w:lang w:val="en-US"/>
        </w:rPr>
        <w:t xml:space="preserve">candidate for a </w:t>
      </w:r>
      <w:r w:rsidRPr="00492004">
        <w:rPr>
          <w:rFonts w:ascii="Times New Roman" w:hAnsi="Times New Roman" w:cs="Times New Roman"/>
          <w:sz w:val="28"/>
          <w:szCs w:val="28"/>
          <w:lang w:val="en-US"/>
        </w:rPr>
        <w:t>doctor's</w:t>
      </w:r>
      <w:r w:rsidRPr="00492004">
        <w:rPr>
          <w:rFonts w:ascii="Times New Roman" w:hAnsi="Times New Roman"/>
          <w:sz w:val="28"/>
          <w:szCs w:val="28"/>
          <w:lang w:val="en-US"/>
        </w:rPr>
        <w:t xml:space="preserve"> degree</w:t>
      </w:r>
      <w:r w:rsidRPr="00492004">
        <w:rPr>
          <w:rFonts w:ascii="Times New Roman" w:hAnsi="Times New Roman" w:cs="Times New Roman"/>
          <w:spacing w:val="-4"/>
          <w:sz w:val="28"/>
          <w:szCs w:val="28"/>
          <w:lang w:val="en-US"/>
        </w:rPr>
        <w:t xml:space="preserve"> shows the absence of knowledge of the basic material provided by the program, does not master more than half of the program of discipline, makes the fundamenta</w:t>
      </w:r>
      <w:r>
        <w:rPr>
          <w:rFonts w:ascii="Times New Roman" w:hAnsi="Times New Roman" w:cs="Times New Roman"/>
          <w:spacing w:val="-4"/>
          <w:sz w:val="28"/>
          <w:szCs w:val="28"/>
          <w:lang w:val="en-US"/>
        </w:rPr>
        <w:t>l mistakes in answers, does not</w:t>
      </w:r>
      <w:r w:rsidRPr="00FF5C2B">
        <w:rPr>
          <w:rFonts w:ascii="Times New Roman" w:hAnsi="Times New Roman" w:cs="Times New Roman"/>
          <w:spacing w:val="-4"/>
          <w:sz w:val="28"/>
          <w:szCs w:val="28"/>
          <w:lang w:val="en-US"/>
        </w:rPr>
        <w:t xml:space="preserve"> </w:t>
      </w:r>
      <w:r w:rsidRPr="00492004">
        <w:rPr>
          <w:rFonts w:ascii="Times New Roman" w:hAnsi="Times New Roman" w:cs="Times New Roman"/>
          <w:spacing w:val="-4"/>
          <w:sz w:val="28"/>
          <w:szCs w:val="28"/>
          <w:lang w:val="en-US"/>
        </w:rPr>
        <w:t>fulfill the tasks of current, intermediate and final control.</w:t>
      </w:r>
    </w:p>
    <w:p w:rsidR="00B537FD" w:rsidRPr="000A1B78" w:rsidRDefault="00B537FD" w:rsidP="00AD1A4F">
      <w:pPr>
        <w:adjustRightInd w:val="0"/>
        <w:spacing w:after="0" w:line="240" w:lineRule="auto"/>
        <w:rPr>
          <w:rFonts w:ascii="Times New Roman" w:eastAsia="SimSun" w:hAnsi="Times New Roman" w:cs="Times New Roman"/>
          <w:sz w:val="28"/>
          <w:szCs w:val="28"/>
          <w:lang w:val="en-US" w:eastAsia="zh-CN"/>
        </w:rPr>
      </w:pPr>
    </w:p>
    <w:p w:rsidR="00013429" w:rsidRPr="000A1B78" w:rsidRDefault="00013429">
      <w:pPr>
        <w:rPr>
          <w:rFonts w:ascii="Times New Roman" w:eastAsia="SimSun" w:hAnsi="Times New Roman" w:cs="Times New Roman"/>
          <w:sz w:val="28"/>
          <w:szCs w:val="28"/>
          <w:lang w:val="en-US" w:eastAsia="zh-CN"/>
        </w:rPr>
      </w:pPr>
      <w:r w:rsidRPr="000A1B78">
        <w:rPr>
          <w:rFonts w:ascii="Times New Roman" w:eastAsia="SimSun" w:hAnsi="Times New Roman" w:cs="Times New Roman"/>
          <w:sz w:val="28"/>
          <w:szCs w:val="28"/>
          <w:lang w:val="en-US" w:eastAsia="zh-CN"/>
        </w:rPr>
        <w:br w:type="page"/>
      </w:r>
    </w:p>
    <w:p w:rsidR="00013429" w:rsidRPr="00193F1B" w:rsidRDefault="00013429" w:rsidP="00013429">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Introduction</w:t>
      </w:r>
    </w:p>
    <w:p w:rsidR="00013429" w:rsidRPr="00193F1B" w:rsidRDefault="00013429" w:rsidP="00013429">
      <w:pPr>
        <w:spacing w:after="0" w:line="240" w:lineRule="auto"/>
        <w:ind w:firstLine="567"/>
        <w:jc w:val="center"/>
        <w:rPr>
          <w:rFonts w:ascii="Times New Roman" w:hAnsi="Times New Roman" w:cs="Times New Roman"/>
          <w:b/>
          <w:sz w:val="28"/>
          <w:szCs w:val="28"/>
          <w:lang w:val="en-US"/>
        </w:rPr>
      </w:pPr>
    </w:p>
    <w:p w:rsidR="00013429" w:rsidRDefault="00013429" w:rsidP="00013429">
      <w:pPr>
        <w:spacing w:after="0" w:line="240" w:lineRule="auto"/>
        <w:ind w:firstLine="567"/>
        <w:jc w:val="both"/>
        <w:rPr>
          <w:rFonts w:ascii="Times New Roman" w:hAnsi="Times New Roman" w:cs="Times New Roman"/>
          <w:sz w:val="28"/>
          <w:szCs w:val="28"/>
          <w:lang w:val="en-US"/>
        </w:rPr>
      </w:pPr>
      <w:r w:rsidRPr="009701DA">
        <w:rPr>
          <w:rFonts w:ascii="Times New Roman" w:hAnsi="Times New Roman" w:cs="Times New Roman"/>
          <w:sz w:val="28"/>
          <w:szCs w:val="28"/>
          <w:lang w:val="en-US"/>
        </w:rPr>
        <w:t>As oil well locations become more remote and environmentally sensitive, it becomes even more important to have strict contingency plans in place if an emergency should happen. In these environments, it is critical that workers in functions such as maintenance, inspection and testing are equipped with rugged and reliable communication tools to support real-time collaboration and decision-making. A vital part of driving efficient production processes involves extending communications safely into potentially hazardous areas. At every stage of the production process, strict safety measures must be maintained to prevent fires, explosions or environmental disasters.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With the extraction and use of petroleum come numerous regulations and safety concerns over potential hazards that could occur in such activities – and all employees in this field must have a good understanding of each subject.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Here are the top ten safety and environmental concerns over petroleum and a description of their best safety practises: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1. Preventing the release of chemical hazards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Petroleum is made up of a complex mixture of hydrocarbons of various molecular weights and other liquid organic compounds, meaning the improper release of these chemicals may create a negative impact on the chemical’s surroundings.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Chemicals such as those in petroleum have the ability to react when exposed to other chemicals, or certain physical conditions. According to Occupational Safety and Health Administration (OSHA) in the United States, chemicals that are not properly managed can have harmful or even catastrophic consequences, such as toxic fumes, fires, and explosions that may result in injury and/or death, damage to physical property, and severe effects on the environment.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In order to ensure the safe release of chemicals, it is imperative that facilities are well designed, safely operated, and properly inspected and maintained. For example, the European Union requires that barges on all rivers in Europe are double-hull barges. It is also crucial that facilities involve an effective oil spill emergency response capability that plans, prepares, and practises emergency response to incidents to mitigate the consequences to the surrounding people and the environment.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2. Environmental pollution prevention</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exploration and exploitation activities of the petroleum industry often cause environmental degradation that has significant impact on quality of air, water, soil, vegetation, and on health unless adequate preventive measures are planned.</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Petroleum activities encompass several sources of pollution including the exhaust of engines, generators or compressors, the discharge of natural gas directly into the atmosphere, and the increase in surrounding temperatures and glare effects due to flare. The cause of fugitive emissions at some facilities may be associated </w:t>
      </w:r>
      <w:r w:rsidRPr="00E3596D">
        <w:rPr>
          <w:rFonts w:ascii="Times New Roman" w:eastAsia="Times New Roman" w:hAnsi="Times New Roman" w:cs="Times New Roman"/>
          <w:sz w:val="28"/>
          <w:szCs w:val="28"/>
          <w:lang w:val="en-US"/>
        </w:rPr>
        <w:lastRenderedPageBreak/>
        <w:t>with vents, leaking pipes and turbines, valves, connections, pump seals, pressure relief valves, tanks, or open pits, and loading and unloading operations.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Exposure to petroleum-related pollutants may cause sickness or death that lead to human and economic loss, reduced visibility, unpleasant odours, damage to agricultural crops and plants, as well as harm to livestock.</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prevent the pollution of the environment from petroleum-related procedures and products, environmental awareness must be integrated as a part of every job function a worker performs. There are very specific rules and regulations regarding the amount and types of emissions, discharges, and disposals a facility is permitted. Make sure workers know and understand the physical and chemical properties of the materials they handle or are exposed to.</w:t>
      </w:r>
    </w:p>
    <w:p w:rsidR="006C7E5F"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Any debris, spilled substances or material that could pose a potential hazard should be cleaned up immediately with proper procedures, which becomes even more critical if this substance can be exposed to rain water. For example, petroleum and other oil-related substances can wash away into surrounding vegetation and water systems.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3. Valve and pipeline safety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Pipelines are the most economical way to transport large quantities of oil, refined oil products, or natural gas over land and can be found all over the world. Nearly half a million miles of pipeline transporting natural gas, oil, and other hazardous liquids crisscross in the United States alone, and the USis ranked as only the third country in the world for oil production, with Saudi Arabia being number one.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 typical petroleum pipeline runs from the gathering area, into transmission lines, through compressor or pumping stations, to distribution lines, and finally to the end user. Since the majority of pipeline contents and their vapours are highly flammable, pipeline safety policies and procedures are focused on minimising worker exposure to these substances, and controlling or eliminating sources of ignition in the work environment.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do this, the key issues to look at may include pipeline agency staff resources, automatic pipeline shutoff valves, penalties for safety violations, safety regulations for oil sands crudes, and the possible need for pipeline security regulations, as well as other concerns. In the United States, for example, federal regulations require pipeline operators to prepare emergency response plans for pipeline spills, and to make those plans available for inspection by the US Department of Transportation Pipeline and Hazardous Materials Safety Administration (PHMSA), and local emergency response agencies.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Other industry recommended practises have been developed to improve and maintain the mechanical integrity of upstream pipelines. They are intended to assist upstream oil and gas producers in recognising the conditions that contribute to pipeline corrosion incidents, and identifying effective measures that can be taken to reduce the likelihood of corrosion incidents.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4. Personal protective equipment for workers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lastRenderedPageBreak/>
        <w:t>Danger can be found in just about every petroleum activity, from building well foundations and erecting lease tanks, to chemically treating or hydraulically fracturing wells. When preferred methods like engineering controls such as machine guards, or safe work practises are neither practical nor feasible, personal protective equipment (PPE) must be used to reduce workers’ exposure to potential hazards in the workplace. The employer is responsible for supplying the PPE, but the worker is responsible for assessing their job task to identify potential hazards that may require any necessary PPE – which they must also, of course, know how to wear correctly.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general PPE requirements for oil and gas workers include: eyes, face, head and extremities, protective clothing, respiratory devices, and protective shields and barriers. In the United States, OSHA requires oil and gas companies to apply safety standards to both their employees and any contractors or other visitors to the site. Employers are also required by OSHA to reassess on the job hazards and decide whether new PPE is needed each year.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In addition to the need for strong protection against all of these potential perils, it is best if workers are able to work comfortably in their protective garments for their entire shift. Comfort is essential – the PPE will often need to be worn securely throughout the day without giving irritation. The correct choice of hearing protection, for example, can avoid the danger of workers removing it due to discomfort, exposing their ears to damaging noise. As the employer, it is also important to be able to provide a range of protectors so that employees can choose the one that suits them best.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5. Hazardous waste disposal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American Petroleum Institute (API) estimates that for every foot drilled in the United States, approximately 1.21 barrels of total drilling waste are generated, with nearly 50% of the total being solid drilling waste. Over the course of a year, this massive accumulation of solid drilling waste by volume is equal to approximately 139,961,305 barrels, which is equivalent to 29,097,984 cubic yards of solid drilling waste – enough to fill almost 9,000 Olympic swimming pools.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All of this type of waste needs to be properly recycled or disposed of, and applicable regulations followed in order to keep the environment and the surrounding human and animal inhabitants healthy. Waste oil can be disposed of in different ways, including sending the used oil off site, burning used oil as a fuel, and marketing the used oil.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When sending the used oil off site, waste needs to be treated very carefully. All waste materials must be placed in a sealable container that will not react to the waste that will be placed inside, and be cautious of mixing different wastes. All containers must be labelled with the critical information clearly visible. Periodic checks are also required during transportation and storage.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6. Corrosion problems and prevention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It is almost impossible to prevent corrosion. The next best possible solution is to attempt to control the corrosion rate through monitoring. By recognising and </w:t>
      </w:r>
      <w:r w:rsidRPr="00E3596D">
        <w:rPr>
          <w:rFonts w:ascii="Times New Roman" w:eastAsia="Times New Roman" w:hAnsi="Times New Roman" w:cs="Times New Roman"/>
          <w:sz w:val="28"/>
          <w:szCs w:val="28"/>
          <w:lang w:val="en-US"/>
        </w:rPr>
        <w:lastRenderedPageBreak/>
        <w:t>understanding the mechanisms involved in corrosion, engineers may begin to eliminate corrosion by design.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Offshore structures are especially at risk of corrosion from the massive amounts of rain, condensation, sea mist, and spray. To provide long term resistance to corrosion, Corrosion Resistant Alloys (CRAs) are essential for many components exposed to oil and gas production environments, including offshore rigs. Components may include down-hole tubing and safety critical elements, wellhead (structural and pressure-containing interface) components and valves, pipelines, piping, valves, vessels, heat exchangers and many other pieces of equipment in facilities that can be characterised by their resistance to specific environments.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7. Hazardous material security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Every day, thousands of tons of hazardous materials are safely transported by plane, truck, train, and ship in quantities ranging from several ounces to thousands of gallons. All over the world, employees working to transport hazardous materials, such as petroleum and crude oil waste, are working with their government to improve the security of such materials in their transportation system, and must be properly trained in packing, shipping, and the security of dangerous goods.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provide the foundation for all countries to develop comprehensive national programmes to ensure the safe use of chemicals, in 2012 the Globally Harmonized System of Classification and Labeling of Chemicals (GHS) was released to strengthen international efforts in classifying and communicating hazardous chemicals. The basic goal of GHS is to provide adequate, practical, reliable, and comprehensible information on the hazards of chemicals to ensure preventive and protective measures for health and safety are taken around the world, benefiting governments, companies, workers, and members of the public.</w:t>
      </w:r>
    </w:p>
    <w:p w:rsidR="00E3596D" w:rsidRPr="000A1B78"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Chemical manufacturers and importers will be required to provide a label that includes a harmonised signal word, pictogram, and hazard statement for each hazard class and category. </w:t>
      </w:r>
      <w:r w:rsidRPr="000A1B78">
        <w:rPr>
          <w:rFonts w:ascii="Times New Roman" w:eastAsia="Times New Roman" w:hAnsi="Times New Roman" w:cs="Times New Roman"/>
          <w:sz w:val="28"/>
          <w:szCs w:val="28"/>
          <w:lang w:val="en-US"/>
        </w:rPr>
        <w:t>Precautionary statements must also be provided.</w:t>
      </w:r>
    </w:p>
    <w:p w:rsidR="00E3596D" w:rsidRPr="000A1B78"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0A1B78">
        <w:rPr>
          <w:rFonts w:ascii="Times New Roman" w:eastAsia="Times New Roman" w:hAnsi="Times New Roman" w:cs="Times New Roman"/>
          <w:sz w:val="28"/>
          <w:szCs w:val="28"/>
          <w:lang w:val="en-US"/>
        </w:rPr>
        <w:t>8. Process safety management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Petroleum processing facilities and extraction locations must have a comprehensive management programme that integrates technologies, procedures, and management practises in a careful review of what could go wrong and what safeguards must be implemented to prevent releases of hazardous chemicals. Unexpected releases of toxic, reactive, or flammable liquids and gases in processes involving highly hazardous chemicals have been reported for many years in the oil and gas industry, which uses chemicals with such properties. Regardless of the industry that uses these highly hazardous chemicals, there is the potential for an accidental release any time they are not properly controlled, creating the possibility for disaster.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9. Heavy machinery safety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The use of heavy machinery is not only prevalent in the oil and gas industry, but it is also an essential tool needed to get a diverse number of jobs done. The </w:t>
      </w:r>
      <w:r w:rsidRPr="00E3596D">
        <w:rPr>
          <w:rFonts w:ascii="Times New Roman" w:eastAsia="Times New Roman" w:hAnsi="Times New Roman" w:cs="Times New Roman"/>
          <w:sz w:val="28"/>
          <w:szCs w:val="28"/>
          <w:lang w:val="en-US"/>
        </w:rPr>
        <w:lastRenderedPageBreak/>
        <w:t>type of equipment used in this industry varies from earthmoving machines in lease preparation for explorative drilling to site preparation for large refineries and plant sites. It also includes hoisting equipment, including forklifts and cranes, as well as trenching equipment.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While it is true that machines can greatly increase the efficiency and ease of many work related tasks, they can also pose a significant threat of injury or even death when poorly maintained or used improperly. Operations with heavy equipment should always be done by highly skilled operators who have demonstrated the ability and necessary skills to operate safely. Ground based workers should be trained in how to work safely around the equipment and how to stay clear. Unsafe practises by either the operator or those around the equipment can create very dangerous situations where serious injuries can occur if the equipment strikes a worker, or if the equipment rolls over.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10. Emergency preparedness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Oil and gas workers are subject to some of the most hazardous industrial conditions in the world. Given the number of people employed by the gas and oil industry and the dangerous nature of oil and gas drilling, it is almost inevitable that accidents will occur. Oil and gas accidents can involve explosions, incidents while raising a pipeline, oil rig and derrick safety violations, and other incidents, including:</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Drilling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Improper construction and maintenance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Pipeline transportation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Storage problems, including contamination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Salt dome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Because of such accidents, it is essential to have an emergency plan or management system that will allow for a timely response to an accident. This includes establishing a decision framework and action plan that enables a quick and effective response to any accident or incident, as well as working with the relevant local and national authorities, ensuring workers have the appropriate training, and practising exercise drills with other organisations. To signify the importance of such plans and to prevent devastating accidents, the Energy Committee in Europe has proposed that offshore oil and gas firms would have to submit major hazard reports and emergency response plans before getting a license to drill.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p>
    <w:p w:rsidR="006C7E5F" w:rsidRPr="00E3596D" w:rsidRDefault="006C7E5F" w:rsidP="00E3596D">
      <w:pPr>
        <w:spacing w:after="0" w:line="240" w:lineRule="auto"/>
        <w:ind w:firstLine="567"/>
        <w:jc w:val="both"/>
        <w:rPr>
          <w:rFonts w:ascii="Times New Roman" w:hAnsi="Times New Roman" w:cs="Times New Roman"/>
          <w:b/>
          <w:sz w:val="28"/>
          <w:szCs w:val="28"/>
          <w:lang w:val="en-US"/>
        </w:rPr>
      </w:pPr>
    </w:p>
    <w:p w:rsidR="00013429" w:rsidRPr="00E3596D" w:rsidRDefault="00013429" w:rsidP="00E3596D">
      <w:pPr>
        <w:spacing w:after="0" w:line="240" w:lineRule="auto"/>
        <w:ind w:firstLine="567"/>
        <w:jc w:val="both"/>
        <w:rPr>
          <w:rFonts w:ascii="Times New Roman" w:hAnsi="Times New Roman" w:cs="Times New Roman"/>
          <w:b/>
          <w:sz w:val="28"/>
          <w:szCs w:val="28"/>
          <w:lang w:val="en-US"/>
        </w:rPr>
      </w:pPr>
      <w:r w:rsidRPr="00E3596D">
        <w:rPr>
          <w:rFonts w:ascii="Times New Roman" w:hAnsi="Times New Roman" w:cs="Times New Roman"/>
          <w:b/>
          <w:sz w:val="28"/>
          <w:szCs w:val="28"/>
          <w:lang w:val="en-US"/>
        </w:rPr>
        <w:br w:type="page"/>
      </w:r>
    </w:p>
    <w:p w:rsidR="00EF6070" w:rsidRDefault="005B3B38" w:rsidP="00EF607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1,2. </w:t>
      </w:r>
    </w:p>
    <w:p w:rsidR="005B3B38" w:rsidRPr="00F04DE7" w:rsidRDefault="005B3B38" w:rsidP="00EF607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industry of Kazakhstan</w:t>
      </w: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1</w:t>
      </w:r>
      <w:r w:rsidRPr="00F04DE7">
        <w:rPr>
          <w:rFonts w:ascii="Times New Roman" w:hAnsi="Times New Roman" w:cs="Times New Roman"/>
          <w:b/>
          <w:sz w:val="28"/>
          <w:szCs w:val="28"/>
          <w:lang w:val="en-US"/>
        </w:rPr>
        <w:t>.</w:t>
      </w:r>
      <w:r w:rsidRPr="00F04DE7">
        <w:rPr>
          <w:rStyle w:val="10"/>
          <w:rFonts w:ascii="Times New Roman" w:eastAsiaTheme="minorEastAsia" w:hAnsi="Times New Roman" w:cs="Times New Roman"/>
          <w:b w:val="0"/>
          <w:color w:val="auto"/>
          <w:lang w:val="en-US"/>
        </w:rPr>
        <w:t xml:space="preserve"> </w:t>
      </w:r>
      <w:r w:rsidRPr="00F04DE7">
        <w:rPr>
          <w:rStyle w:val="fontstyle01"/>
          <w:rFonts w:ascii="Times New Roman" w:hAnsi="Times New Roman" w:cs="Times New Roman"/>
          <w:b w:val="0"/>
          <w:color w:val="auto"/>
          <w:sz w:val="28"/>
          <w:szCs w:val="28"/>
          <w:lang w:val="en-US"/>
        </w:rPr>
        <w:t>Brief characteristics of the oil-and-gas industry in Kazakhstan.</w:t>
      </w:r>
    </w:p>
    <w:p w:rsidR="005B3B38" w:rsidRPr="00F04DE7" w:rsidRDefault="005B3B3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Analysis and evaluation of oil and gas sector in Kazakhstan.</w:t>
      </w:r>
    </w:p>
    <w:p w:rsidR="00435617" w:rsidRPr="00F04DE7" w:rsidRDefault="00435617" w:rsidP="003F2D01">
      <w:pPr>
        <w:spacing w:after="0" w:line="240" w:lineRule="auto"/>
        <w:ind w:firstLine="567"/>
        <w:jc w:val="both"/>
        <w:rPr>
          <w:rFonts w:ascii="Times New Roman" w:eastAsia="Times New Roman" w:hAnsi="Times New Roman" w:cs="Times New Roman"/>
          <w:sz w:val="28"/>
          <w:szCs w:val="28"/>
          <w:lang w:val="en-US"/>
        </w:rPr>
      </w:pP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sz w:val="28"/>
          <w:szCs w:val="28"/>
          <w:lang w:val="en-US"/>
        </w:rPr>
        <w:t>Brief characteristics of the oil-and-gas industry in Kazakhstan</w:t>
      </w:r>
      <w:r w:rsidRPr="00F04DE7">
        <w:rPr>
          <w:rFonts w:ascii="Times New Roman" w:hAnsi="Times New Roman" w:cs="Times New Roman"/>
          <w:b/>
          <w:bCs/>
          <w:sz w:val="28"/>
          <w:szCs w:val="28"/>
          <w:lang w:val="en-US"/>
        </w:rPr>
        <w:br/>
      </w:r>
      <w:r w:rsidRPr="00F04DE7">
        <w:rPr>
          <w:rFonts w:ascii="Times New Roman" w:hAnsi="Times New Roman" w:cs="Times New Roman"/>
          <w:sz w:val="28"/>
          <w:szCs w:val="28"/>
          <w:lang w:val="en-US"/>
        </w:rPr>
        <w:t>Nowadays Kazakhstan's proven oil reserves were estimated at 30 billion barrels. The largest deposits are the following: Tengiz, Kashagan and Kurmangazy, which located in Kazakhstan’s part of the Caspian fields, Magysta</w:t>
      </w:r>
      <w:r w:rsidR="00DB61D9" w:rsidRPr="00F04DE7">
        <w:rPr>
          <w:rFonts w:ascii="Times New Roman" w:hAnsi="Times New Roman" w:cs="Times New Roman"/>
          <w:sz w:val="28"/>
          <w:szCs w:val="28"/>
          <w:lang w:val="en-US"/>
        </w:rPr>
        <w:t>u Uzen, Karachaganak, Aktobe</w:t>
      </w:r>
      <w:r w:rsidRPr="00F04DE7">
        <w:rPr>
          <w:rFonts w:ascii="Times New Roman" w:hAnsi="Times New Roman" w:cs="Times New Roman"/>
          <w:sz w:val="28"/>
          <w:szCs w:val="28"/>
          <w:lang w:val="en-US"/>
        </w:rPr>
        <w:t xml:space="preserve">. </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Despite the ability to meet </w:t>
      </w:r>
      <w:r w:rsidR="00DB61D9" w:rsidRPr="00F04DE7">
        <w:rPr>
          <w:rFonts w:ascii="Times New Roman" w:hAnsi="Times New Roman" w:cs="Times New Roman"/>
          <w:sz w:val="28"/>
          <w:szCs w:val="28"/>
          <w:lang w:val="en-US"/>
        </w:rPr>
        <w:t>fully domestic demand</w:t>
      </w:r>
      <w:r w:rsidRPr="00F04DE7">
        <w:rPr>
          <w:rFonts w:ascii="Times New Roman" w:hAnsi="Times New Roman" w:cs="Times New Roman"/>
          <w:sz w:val="28"/>
          <w:szCs w:val="28"/>
          <w:lang w:val="en-US"/>
        </w:rPr>
        <w:t>, the country is faced with seasonal and regional shortages of petroleum products. The majority of oil fields is located in the western part of the country, and due to underdeveloped transport infrastructure southern and northern regions rely on imports from Rus</w:t>
      </w:r>
      <w:r w:rsidR="00DB61D9" w:rsidRPr="00F04DE7">
        <w:rPr>
          <w:rFonts w:ascii="Times New Roman" w:hAnsi="Times New Roman" w:cs="Times New Roman"/>
          <w:sz w:val="28"/>
          <w:szCs w:val="28"/>
          <w:lang w:val="en-US"/>
        </w:rPr>
        <w:t>sia and Uzbekistan</w:t>
      </w:r>
      <w:r w:rsidRPr="00F04DE7">
        <w:rPr>
          <w:rFonts w:ascii="Times New Roman" w:hAnsi="Times New Roman" w:cs="Times New Roman"/>
          <w:sz w:val="28"/>
          <w:szCs w:val="28"/>
          <w:lang w:val="en-US"/>
        </w:rPr>
        <w:t xml:space="preserve">. </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According to the data as of 2012, Kazakhstan export its oil to such countries as Italy (26%), China (16%), Netherlands (12%), Austria (9%), France</w:t>
      </w:r>
      <w:r w:rsidR="00DB61D9" w:rsidRPr="00F04DE7">
        <w:rPr>
          <w:rFonts w:ascii="Times New Roman" w:hAnsi="Times New Roman" w:cs="Times New Roman"/>
          <w:sz w:val="28"/>
          <w:szCs w:val="28"/>
          <w:lang w:val="en-US"/>
        </w:rPr>
        <w:t xml:space="preserve"> (9%) and to name but a few</w:t>
      </w:r>
      <w:r w:rsidRPr="00F04DE7">
        <w:rPr>
          <w:rFonts w:ascii="Times New Roman" w:hAnsi="Times New Roman" w:cs="Times New Roman"/>
          <w:sz w:val="28"/>
          <w:szCs w:val="28"/>
          <w:lang w:val="en-US"/>
        </w:rPr>
        <w:t>. In addition, the republic performs transit of energy recourses via its territory from the states of Central Asia region to the Russian Federation and the EU. The oil is transported by the following means:</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Caspian Pipeline Consortium (from the Tengiz oil field to the Russian Black Sea port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Novorossiysk); the capacity of the pipeline is 37-40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Atasu-Alashankou pipeline (Kazakhstan – Chine) with the capacity of 10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Uzen-Atyrau-Samara Pipeline (Kazakhstan – Russia) with the capacity of 30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Baku-Tbilisi-Ceyhan pipeline;</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00DB61D9" w:rsidRPr="00F04DE7">
        <w:rPr>
          <w:rFonts w:ascii="Times New Roman" w:hAnsi="Times New Roman" w:cs="Times New Roman"/>
          <w:sz w:val="28"/>
          <w:szCs w:val="28"/>
          <w:lang w:val="en-US"/>
        </w:rPr>
        <w:t xml:space="preserve"> Railway transport;</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Aktau port on the Caspian Sea (to Baku Makhachkala and the Persian Gulf) with the capacity of 10 million tons of oil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Atyrau port on the Caspian Sea;</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Port of Semey on Irtysh river.</w:t>
      </w:r>
    </w:p>
    <w:p w:rsidR="00435617" w:rsidRPr="00F04DE7" w:rsidRDefault="00435617" w:rsidP="003F2D01">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t>Kazakhstan’s refining structures:</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Pavlodar refinery </w:t>
      </w:r>
      <w:r w:rsidR="0044288F" w:rsidRPr="00F04DE7">
        <w:rPr>
          <w:rFonts w:ascii="Times New Roman" w:hAnsi="Times New Roman" w:cs="Times New Roman"/>
          <w:sz w:val="28"/>
          <w:szCs w:val="28"/>
          <w:lang w:val="en-US"/>
        </w:rPr>
        <w:t>i</w:t>
      </w:r>
      <w:r w:rsidRPr="00F04DE7">
        <w:rPr>
          <w:rFonts w:ascii="Times New Roman" w:hAnsi="Times New Roman" w:cs="Times New Roman"/>
          <w:sz w:val="28"/>
          <w:szCs w:val="28"/>
          <w:lang w:val="en-US"/>
        </w:rPr>
        <w:t>s supplied mainly by a crude oil pipeline from western Siberia. Refining</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capacity is 162,666 barrels per day. It is not in full production.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Atyrau refinery uses domestic crude oil from northwest part of Kazakhstan.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Shymkent refinery currently uses oil from the oil fields at Kumkol and the nearby area in central</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Kazakhstan.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Still Kazakhstan refining sector of economy remains unattractive to foreign investors, as</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domestic prices for refined products in Kazakhstan are relatively low. From economic</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prospective in this situation producers prefer exporting crude oil to foreign markets.</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lastRenderedPageBreak/>
        <w:t>Kazakhstan's proven natural gas reserves contain 85 trillion cubic feet. Largest portion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Kazakhstan's natural gas located in the following fields: Imashevskoye (7% of total natural gas</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resrves) and Kashagan (12%) are situate on the Caspian Sea, Teng</w:t>
      </w:r>
      <w:r w:rsidR="00DB61D9" w:rsidRPr="00F04DE7">
        <w:rPr>
          <w:rFonts w:ascii="Times New Roman" w:hAnsi="Times New Roman" w:cs="Times New Roman"/>
          <w:sz w:val="28"/>
          <w:szCs w:val="28"/>
          <w:lang w:val="en-US"/>
        </w:rPr>
        <w:t>iz (12%), Karachaganak (46%)</w:t>
      </w:r>
      <w:r w:rsidRPr="00F04DE7">
        <w:rPr>
          <w:rFonts w:ascii="Times New Roman" w:hAnsi="Times New Roman" w:cs="Times New Roman"/>
          <w:sz w:val="28"/>
          <w:szCs w:val="28"/>
          <w:lang w:val="en-US"/>
        </w:rPr>
        <w:t>.</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Despite the significant gas reserves, Kazakhstan must export natural gas from abroad to</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meet do</w:t>
      </w:r>
      <w:r w:rsidR="00DB61D9" w:rsidRPr="00F04DE7">
        <w:rPr>
          <w:rFonts w:ascii="Times New Roman" w:hAnsi="Times New Roman" w:cs="Times New Roman"/>
          <w:sz w:val="28"/>
          <w:szCs w:val="28"/>
          <w:lang w:val="en-US"/>
        </w:rPr>
        <w:t>mestic demand</w:t>
      </w:r>
      <w:r w:rsidRPr="00F04DE7">
        <w:rPr>
          <w:rFonts w:ascii="Times New Roman" w:hAnsi="Times New Roman" w:cs="Times New Roman"/>
          <w:sz w:val="28"/>
          <w:szCs w:val="28"/>
          <w:lang w:val="en-US"/>
        </w:rPr>
        <w:t xml:space="preserve">. The reason is the lack of internal pipeline system. </w:t>
      </w:r>
    </w:p>
    <w:p w:rsidR="00DB61D9" w:rsidRPr="00F04DE7" w:rsidRDefault="00435617" w:rsidP="003F2D01">
      <w:pPr>
        <w:tabs>
          <w:tab w:val="left" w:pos="567"/>
        </w:tabs>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t>The pipeline infrastructure in the country is represented by the following facilities:</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Kazakhstan – China pipeline, with the capacity of 4,5 billion cubic feet with the ability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increase up to 40 billion cubic feet;</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Central Asia Centre pipeline (4 lines – from Turkmenistan via Uzbekistan to Kazakhstan, 1 line –</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Turkmenistan – Kazakhstan);</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Bukhara-Urals pipeline (Uzbekistan - Kazakhstan – Russia);</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Orenburg - Novopskov (Russia – Kazakhstan – Ukraine);</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Bukhara - Tashkent - Bishkek - Almaty pipeline (Uzbekistan – Kyrgyzstan – Kazakhstan).</w:t>
      </w:r>
    </w:p>
    <w:p w:rsidR="00360E80"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Internal distribution system consists of two separate pipelines; one of them located in the</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western part of the country and serves the needs of the producing fields; the second is in the</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south, mainly designed to deliver imported gas to consuming regions. Lack of the necessary</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pipeline infrastructure in the country, connecting the gas reserves with industrial centers, has a</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negative impact on the industry. For example, the southern part of Kazakhstan gets most of the</w:t>
      </w:r>
      <w:r w:rsidRPr="00F04DE7">
        <w:rPr>
          <w:rFonts w:ascii="Times New Roman" w:hAnsi="Times New Roman" w:cs="Times New Roman"/>
          <w:sz w:val="28"/>
          <w:szCs w:val="28"/>
          <w:lang w:val="en-US"/>
        </w:rPr>
        <w:br/>
        <w:t>required natural gas through a pipeline from Uzbekistan via Tashkent - Shymkent - Bishkek –</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Almaty pipeline. </w:t>
      </w:r>
    </w:p>
    <w:p w:rsidR="00360E80" w:rsidRPr="00F04DE7" w:rsidRDefault="00360E80" w:rsidP="003F2D01">
      <w:pPr>
        <w:tabs>
          <w:tab w:val="left" w:pos="567"/>
        </w:tabs>
        <w:spacing w:after="0" w:line="240" w:lineRule="auto"/>
        <w:ind w:firstLine="567"/>
        <w:jc w:val="both"/>
        <w:rPr>
          <w:rFonts w:ascii="Times New Roman" w:hAnsi="Times New Roman" w:cs="Times New Roman"/>
          <w:sz w:val="28"/>
          <w:szCs w:val="28"/>
          <w:lang w:val="en-US"/>
        </w:rPr>
      </w:pPr>
    </w:p>
    <w:p w:rsidR="00360E80" w:rsidRPr="00F04DE7" w:rsidRDefault="00360E80" w:rsidP="003F2D01">
      <w:pPr>
        <w:spacing w:after="0" w:line="240" w:lineRule="auto"/>
        <w:ind w:firstLine="567"/>
        <w:jc w:val="center"/>
        <w:rPr>
          <w:rFonts w:ascii="Times New Roman" w:eastAsia="Times New Roman" w:hAnsi="Times New Roman" w:cs="Times New Roman"/>
          <w:b/>
          <w:sz w:val="28"/>
          <w:szCs w:val="28"/>
          <w:shd w:val="clear" w:color="auto" w:fill="F5F5F5"/>
          <w:lang w:val="en-US"/>
        </w:rPr>
      </w:pPr>
      <w:r w:rsidRPr="00F04DE7">
        <w:rPr>
          <w:rFonts w:ascii="Times New Roman" w:eastAsia="Times New Roman" w:hAnsi="Times New Roman" w:cs="Times New Roman"/>
          <w:b/>
          <w:sz w:val="28"/>
          <w:szCs w:val="28"/>
          <w:lang w:val="en-US"/>
        </w:rPr>
        <w:t>Analysis and evaluation of oil and gas sector in Kazakhstan</w:t>
      </w:r>
    </w:p>
    <w:p w:rsidR="00360E80" w:rsidRPr="00F04DE7" w:rsidRDefault="00E3596D"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Pr>
          <w:rFonts w:ascii="Times New Roman" w:eastAsia="Times New Roman" w:hAnsi="Times New Roman" w:cs="Times New Roman"/>
          <w:sz w:val="28"/>
          <w:szCs w:val="28"/>
          <w:lang w:val="en-US"/>
        </w:rPr>
        <w:t xml:space="preserve">In </w:t>
      </w:r>
      <w:r w:rsidR="00102A82" w:rsidRPr="00F04DE7">
        <w:rPr>
          <w:rFonts w:ascii="Times New Roman" w:eastAsia="Times New Roman" w:hAnsi="Times New Roman" w:cs="Times New Roman"/>
          <w:sz w:val="28"/>
          <w:szCs w:val="28"/>
          <w:lang w:val="en-US"/>
        </w:rPr>
        <w:t xml:space="preserve">the development strategy of </w:t>
      </w:r>
      <w:r w:rsidR="00360E80" w:rsidRPr="00F04DE7">
        <w:rPr>
          <w:rFonts w:ascii="Times New Roman" w:eastAsia="Times New Roman" w:hAnsi="Times New Roman" w:cs="Times New Roman"/>
          <w:sz w:val="28"/>
          <w:szCs w:val="28"/>
          <w:lang w:val="en-US"/>
        </w:rPr>
        <w:t>Kazakhstan 2030 long-term</w:t>
      </w:r>
      <w:r>
        <w:rPr>
          <w:rFonts w:ascii="Times New Roman" w:eastAsia="Times New Roman" w:hAnsi="Times New Roman" w:cs="Times New Roman"/>
          <w:sz w:val="28"/>
          <w:szCs w:val="28"/>
          <w:lang w:val="en-US"/>
        </w:rPr>
        <w:t xml:space="preserve"> </w:t>
      </w:r>
      <w:r w:rsidR="00360E80" w:rsidRPr="00F04DE7">
        <w:rPr>
          <w:rFonts w:ascii="Times New Roman" w:eastAsia="Times New Roman" w:hAnsi="Times New Roman" w:cs="Times New Roman"/>
          <w:sz w:val="28"/>
          <w:szCs w:val="28"/>
          <w:lang w:val="en-US"/>
        </w:rPr>
        <w:t>priorities predefine efficient use of energy resources.  In order to generate revenue by rapidly decreasing the mining and oil and gas exports for economic growth and rising living standards.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in the CIS is the second after Russia in terms of oil production. Development of oil and gas industry is a major factor of formation the national economy</w:t>
      </w:r>
      <w:r w:rsidRPr="00F04DE7">
        <w:rPr>
          <w:rFonts w:ascii="Times New Roman" w:eastAsia="Times New Roman" w:hAnsi="Times New Roman" w:cs="Times New Roman"/>
          <w:sz w:val="28"/>
          <w:szCs w:val="28"/>
          <w:shd w:val="clear" w:color="auto" w:fill="F5F5F5"/>
          <w:lang w:val="en-US"/>
        </w:rPr>
        <w:t>. O</w:t>
      </w:r>
      <w:r w:rsidRPr="00F04DE7">
        <w:rPr>
          <w:rFonts w:ascii="Times New Roman" w:eastAsia="Times New Roman" w:hAnsi="Times New Roman" w:cs="Times New Roman"/>
          <w:sz w:val="28"/>
          <w:szCs w:val="28"/>
          <w:lang w:val="en-US"/>
        </w:rPr>
        <w:t xml:space="preserve">il and gas industry is promising sector of the economy over the next 20 years. </w:t>
      </w:r>
      <w:r w:rsidRPr="00F04DE7">
        <w:rPr>
          <w:rFonts w:ascii="Times New Roman" w:eastAsia="Times New Roman" w:hAnsi="Times New Roman" w:cs="Times New Roman"/>
          <w:sz w:val="28"/>
          <w:szCs w:val="28"/>
          <w:shd w:val="clear" w:color="auto" w:fill="F5F5F5"/>
          <w:lang w:val="en-US"/>
        </w:rPr>
        <w:t>O</w:t>
      </w:r>
      <w:r w:rsidRPr="00F04DE7">
        <w:rPr>
          <w:rFonts w:ascii="Times New Roman" w:eastAsia="Times New Roman" w:hAnsi="Times New Roman" w:cs="Times New Roman"/>
          <w:sz w:val="28"/>
          <w:szCs w:val="28"/>
          <w:lang w:val="en-US"/>
        </w:rPr>
        <w:t>il and gas industry has a significant impact on socio-</w:t>
      </w:r>
      <w:r w:rsidRPr="00F04DE7">
        <w:rPr>
          <w:rFonts w:ascii="Times New Roman" w:eastAsia="Times New Roman" w:hAnsi="Times New Roman" w:cs="Times New Roman"/>
          <w:sz w:val="28"/>
          <w:szCs w:val="28"/>
          <w:shd w:val="clear" w:color="auto" w:fill="F5F5F5"/>
          <w:lang w:val="en-US"/>
        </w:rPr>
        <w:t>economic development</w:t>
      </w:r>
      <w:r w:rsidRPr="00F04DE7">
        <w:rPr>
          <w:rFonts w:ascii="Times New Roman" w:eastAsia="Times New Roman" w:hAnsi="Times New Roman" w:cs="Times New Roman"/>
          <w:sz w:val="28"/>
          <w:szCs w:val="28"/>
          <w:lang w:val="en-US"/>
        </w:rPr>
        <w:t> of the country and its regions</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contributes to the development of all sectors of the economy.</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The president of Kazakhstan Nazarbayev N.A. said: “Oil has become not just an important sector of the domestic industry</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but also a symbol of independent statehood, hoping for a better future”.</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 xml:space="preserve">In program development of oil and gas industry Kazakhstan for 2010-2014 forecast of recoverable hydrocarbon resources in Kazakhstan amounts to 17 billion tons.   Kazakhstan oil reserves among the 15 leading countries of the </w:t>
      </w:r>
      <w:r w:rsidRPr="00F04DE7">
        <w:rPr>
          <w:rFonts w:ascii="Times New Roman" w:eastAsia="Times New Roman" w:hAnsi="Times New Roman" w:cs="Times New Roman"/>
          <w:sz w:val="28"/>
          <w:szCs w:val="28"/>
          <w:lang w:val="en-US"/>
        </w:rPr>
        <w:lastRenderedPageBreak/>
        <w:t>world. Kazakhstan has significant reserves of hydrocarbons - 3.3% of world reserves.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There are 42 oil and 172 oil condensate field (</w:t>
      </w:r>
      <w:r w:rsidRPr="00F04DE7">
        <w:rPr>
          <w:rFonts w:ascii="Times New Roman" w:eastAsia="Times New Roman" w:hAnsi="Times New Roman" w:cs="Times New Roman"/>
          <w:sz w:val="28"/>
          <w:szCs w:val="28"/>
          <w:shd w:val="clear" w:color="auto" w:fill="F5F5F5"/>
          <w:lang w:val="en-US"/>
        </w:rPr>
        <w:t>including</w:t>
      </w:r>
      <w:r w:rsidRPr="00F04DE7">
        <w:rPr>
          <w:rFonts w:ascii="Times New Roman" w:eastAsia="Times New Roman" w:hAnsi="Times New Roman" w:cs="Times New Roman"/>
          <w:sz w:val="28"/>
          <w:szCs w:val="28"/>
          <w:lang w:val="en-US"/>
        </w:rPr>
        <w:t> 80 under development</w:t>
      </w:r>
      <w:r w:rsidRPr="00F04DE7">
        <w:rPr>
          <w:rFonts w:ascii="Times New Roman" w:eastAsia="Times New Roman" w:hAnsi="Times New Roman" w:cs="Times New Roman"/>
          <w:sz w:val="28"/>
          <w:szCs w:val="28"/>
          <w:shd w:val="clear" w:color="auto" w:fill="F5F5F5"/>
          <w:lang w:val="en-US"/>
        </w:rPr>
        <w:t xml:space="preserve">) </w:t>
      </w:r>
      <w:r w:rsidRPr="00F04DE7">
        <w:rPr>
          <w:rFonts w:ascii="Times New Roman" w:eastAsia="Times New Roman" w:hAnsi="Times New Roman" w:cs="Times New Roman"/>
          <w:sz w:val="28"/>
          <w:szCs w:val="28"/>
          <w:lang w:val="en-US"/>
        </w:rPr>
        <w:t>in the country, which occupy about 62</w:t>
      </w:r>
      <w:r w:rsidRPr="00F04DE7">
        <w:rPr>
          <w:rFonts w:ascii="Times New Roman" w:eastAsia="Times New Roman" w:hAnsi="Times New Roman" w:cs="Times New Roman"/>
          <w:sz w:val="28"/>
          <w:szCs w:val="28"/>
          <w:shd w:val="clear" w:color="auto" w:fill="F5F5F5"/>
          <w:lang w:val="en-US"/>
        </w:rPr>
        <w:t>% of Kazakhstan. Main</w:t>
      </w:r>
      <w:r w:rsidRPr="00F04DE7">
        <w:rPr>
          <w:rFonts w:ascii="Times New Roman" w:eastAsia="Times New Roman" w:hAnsi="Times New Roman" w:cs="Times New Roman"/>
          <w:sz w:val="28"/>
          <w:szCs w:val="28"/>
          <w:lang w:val="en-US"/>
        </w:rPr>
        <w:t> oil reserves in Kazakhstan (</w:t>
      </w:r>
      <w:r w:rsidRPr="00F04DE7">
        <w:rPr>
          <w:rFonts w:ascii="Times New Roman" w:eastAsia="Times New Roman" w:hAnsi="Times New Roman" w:cs="Times New Roman"/>
          <w:sz w:val="28"/>
          <w:szCs w:val="28"/>
          <w:shd w:val="clear" w:color="auto" w:fill="F5F5F5"/>
          <w:lang w:val="en-US"/>
        </w:rPr>
        <w:t>90%) are</w:t>
      </w:r>
      <w:r w:rsidRPr="00F04DE7">
        <w:rPr>
          <w:rFonts w:ascii="Times New Roman" w:eastAsia="Times New Roman" w:hAnsi="Times New Roman" w:cs="Times New Roman"/>
          <w:sz w:val="28"/>
          <w:szCs w:val="28"/>
          <w:lang w:val="en-US"/>
        </w:rPr>
        <w:t> concentrate on the 15 largest fields -  Tengiz, Kashagan, Karachaganak, Uzen, Zhetibay etc. the fields are situated on the Aktobe, Atyrau, West-Kazakhstan and other regions. For</w:t>
      </w:r>
      <w:r w:rsidR="00E3596D">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Kazakhstan  more promising source of energy becomes natural gas, reserves of Kazakhstan ranks</w:t>
      </w:r>
      <w:r w:rsidR="005F2AA1" w:rsidRPr="00F04DE7">
        <w:rPr>
          <w:rFonts w:ascii="Times New Roman" w:eastAsia="Times New Roman" w:hAnsi="Times New Roman" w:cs="Times New Roman"/>
          <w:sz w:val="28"/>
          <w:szCs w:val="28"/>
          <w:lang w:val="en-US"/>
        </w:rPr>
        <w:t xml:space="preserve"> on</w:t>
      </w:r>
      <w:r w:rsidRPr="00F04DE7">
        <w:rPr>
          <w:rFonts w:ascii="Times New Roman" w:eastAsia="Times New Roman" w:hAnsi="Times New Roman" w:cs="Times New Roman"/>
          <w:sz w:val="28"/>
          <w:szCs w:val="28"/>
          <w:lang w:val="en-US"/>
        </w:rPr>
        <w:t xml:space="preserve"> 14th </w:t>
      </w:r>
      <w:r w:rsidR="005F2AA1" w:rsidRPr="00F04DE7">
        <w:rPr>
          <w:rFonts w:ascii="Times New Roman" w:eastAsia="Times New Roman" w:hAnsi="Times New Roman" w:cs="Times New Roman"/>
          <w:sz w:val="28"/>
          <w:szCs w:val="28"/>
          <w:lang w:val="en-US"/>
        </w:rPr>
        <w:t xml:space="preserve">place </w:t>
      </w:r>
      <w:r w:rsidRPr="00F04DE7">
        <w:rPr>
          <w:rFonts w:ascii="Times New Roman" w:eastAsia="Times New Roman" w:hAnsi="Times New Roman" w:cs="Times New Roman"/>
          <w:sz w:val="28"/>
          <w:szCs w:val="28"/>
          <w:lang w:val="en-US"/>
        </w:rPr>
        <w:t>in the world and 4th among the CIS countries after Russia, Turkmenistan and Uzbekistan. Geographical distribution of natural gas reserves allocated 98% of all gas reserves are located in Mangystau, Aktobe, Atyrau, West-Kazakhstan regions.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In Kazakhstan, more than 70</w:t>
      </w:r>
      <w:r w:rsidRPr="00F04DE7">
        <w:rPr>
          <w:rFonts w:ascii="Times New Roman" w:eastAsia="Times New Roman" w:hAnsi="Times New Roman" w:cs="Times New Roman"/>
          <w:sz w:val="28"/>
          <w:szCs w:val="28"/>
          <w:shd w:val="clear" w:color="auto" w:fill="F5F5F5"/>
          <w:lang w:val="en-US"/>
        </w:rPr>
        <w:t>% of the</w:t>
      </w:r>
      <w:r w:rsidRPr="00F04DE7">
        <w:rPr>
          <w:rFonts w:ascii="Times New Roman" w:eastAsia="Times New Roman" w:hAnsi="Times New Roman" w:cs="Times New Roman"/>
          <w:sz w:val="28"/>
          <w:szCs w:val="28"/>
          <w:lang w:val="en-US"/>
        </w:rPr>
        <w:t> oil provide foreign investors</w:t>
      </w:r>
      <w:r w:rsidR="00FA4D68" w:rsidRPr="00F04DE7">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from U.S., China, Russia, the European Union (</w:t>
      </w:r>
      <w:r w:rsidRPr="00F04DE7">
        <w:rPr>
          <w:rFonts w:ascii="Times New Roman" w:eastAsia="Times New Roman" w:hAnsi="Times New Roman" w:cs="Times New Roman"/>
          <w:sz w:val="28"/>
          <w:szCs w:val="28"/>
          <w:shd w:val="clear" w:color="auto" w:fill="F5F5F5"/>
          <w:lang w:val="en-US"/>
        </w:rPr>
        <w:t>hereinafter - EU),</w:t>
      </w:r>
      <w:r w:rsidRPr="00F04DE7">
        <w:rPr>
          <w:rFonts w:ascii="Times New Roman" w:eastAsia="Times New Roman" w:hAnsi="Times New Roman" w:cs="Times New Roman"/>
          <w:sz w:val="28"/>
          <w:szCs w:val="28"/>
          <w:lang w:val="en-US"/>
        </w:rPr>
        <w:t>represented by such large national and multinational companies such as ExxonMobil, Chevron</w:t>
      </w:r>
      <w:r w:rsidRPr="00F04DE7">
        <w:rPr>
          <w:rFonts w:ascii="Times New Roman" w:eastAsia="Times New Roman" w:hAnsi="Times New Roman" w:cs="Times New Roman"/>
          <w:sz w:val="28"/>
          <w:szCs w:val="28"/>
          <w:shd w:val="clear" w:color="auto" w:fill="F5F5F5"/>
          <w:lang w:val="en-US"/>
        </w:rPr>
        <w:t>, Agip, BG, BP / Statoil, Shell</w:t>
      </w:r>
      <w:r w:rsidRPr="00F04DE7">
        <w:rPr>
          <w:rFonts w:ascii="Times New Roman" w:eastAsia="Times New Roman" w:hAnsi="Times New Roman" w:cs="Times New Roman"/>
          <w:sz w:val="28"/>
          <w:szCs w:val="28"/>
          <w:lang w:val="en-US"/>
        </w:rPr>
        <w:t> , Total, INPEKS, Philips, Lukoil, Oman Oil</w:t>
      </w:r>
      <w:r w:rsidRPr="00F04DE7">
        <w:rPr>
          <w:rFonts w:ascii="Times New Roman" w:eastAsia="Times New Roman" w:hAnsi="Times New Roman" w:cs="Times New Roman"/>
          <w:sz w:val="28"/>
          <w:szCs w:val="28"/>
          <w:shd w:val="clear" w:color="auto" w:fill="F5F5F5"/>
          <w:lang w:val="en-US"/>
        </w:rPr>
        <w:t>, Eni and</w:t>
      </w:r>
      <w:r w:rsidRPr="00F04DE7">
        <w:rPr>
          <w:rFonts w:ascii="Times New Roman" w:eastAsia="Times New Roman" w:hAnsi="Times New Roman" w:cs="Times New Roman"/>
          <w:sz w:val="28"/>
          <w:szCs w:val="28"/>
          <w:lang w:val="en-US"/>
        </w:rPr>
        <w:t> others.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Crude of oil and condensate production in the country in 2009 amounted to 76.5 million tons</w:t>
      </w:r>
      <w:r w:rsidR="00FA4D68" w:rsidRPr="00F04DE7">
        <w:rPr>
          <w:rFonts w:ascii="Times New Roman" w:eastAsia="Times New Roman" w:hAnsi="Times New Roman" w:cs="Times New Roman"/>
          <w:sz w:val="28"/>
          <w:szCs w:val="28"/>
          <w:lang w:val="en-US"/>
        </w:rPr>
        <w:t>,</w:t>
      </w:r>
      <w:r w:rsidRPr="00F04DE7">
        <w:rPr>
          <w:rFonts w:ascii="Times New Roman" w:eastAsia="Times New Roman" w:hAnsi="Times New Roman" w:cs="Times New Roman"/>
          <w:sz w:val="28"/>
          <w:szCs w:val="28"/>
          <w:lang w:val="en-US"/>
        </w:rPr>
        <w:t> in 2010 - 79.7 million tons</w:t>
      </w:r>
      <w:r w:rsidRPr="00F04DE7">
        <w:rPr>
          <w:rFonts w:ascii="Times New Roman" w:eastAsia="Times New Roman" w:hAnsi="Times New Roman" w:cs="Times New Roman"/>
          <w:sz w:val="28"/>
          <w:szCs w:val="28"/>
          <w:shd w:val="clear" w:color="auto" w:fill="F5F5F5"/>
          <w:lang w:val="en-US"/>
        </w:rPr>
        <w:t>, an increase</w:t>
      </w:r>
      <w:r w:rsidRPr="00F04DE7">
        <w:rPr>
          <w:rFonts w:ascii="Times New Roman" w:eastAsia="Times New Roman" w:hAnsi="Times New Roman" w:cs="Times New Roman"/>
          <w:sz w:val="28"/>
          <w:szCs w:val="28"/>
          <w:lang w:val="en-US"/>
        </w:rPr>
        <w:t> compared to 2008 by 8.5%.</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kk-KZ"/>
        </w:rPr>
      </w:pPr>
      <w:r w:rsidRPr="00F04DE7">
        <w:rPr>
          <w:rFonts w:ascii="Times New Roman" w:eastAsia="Times New Roman" w:hAnsi="Times New Roman" w:cs="Times New Roman"/>
          <w:sz w:val="28"/>
          <w:szCs w:val="28"/>
          <w:lang w:val="en-US"/>
        </w:rPr>
        <w:tab/>
        <w:t>Gas production mining companies of Kazakhstan confirms the</w:t>
      </w:r>
      <w:r w:rsidR="00FA4D68" w:rsidRPr="00F04DE7">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steady growth in production - in 2009 produced 36.0 billion cubic meters. m. of gas in 2010, 37.4 billion cubic meters. m of gas, which is 10.5% higher than the level of gas production in 2008.</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kk-KZ"/>
        </w:rPr>
      </w:pPr>
    </w:p>
    <w:p w:rsidR="00360E80" w:rsidRPr="00F04DE7" w:rsidRDefault="00360E80" w:rsidP="003F2D01">
      <w:pPr>
        <w:spacing w:after="0" w:line="240" w:lineRule="auto"/>
        <w:ind w:firstLine="567"/>
        <w:jc w:val="center"/>
        <w:rPr>
          <w:rFonts w:ascii="Times New Roman" w:eastAsia="Times New Roman" w:hAnsi="Times New Roman" w:cs="Times New Roman"/>
          <w:b/>
          <w:sz w:val="28"/>
          <w:szCs w:val="28"/>
          <w:lang w:val="en-US"/>
        </w:rPr>
      </w:pPr>
      <w:r w:rsidRPr="00F04DE7">
        <w:rPr>
          <w:rFonts w:ascii="Times New Roman" w:eastAsia="Times New Roman" w:hAnsi="Times New Roman" w:cs="Times New Roman"/>
          <w:b/>
          <w:sz w:val="28"/>
          <w:szCs w:val="28"/>
          <w:lang w:val="en-US"/>
        </w:rPr>
        <w:t>Major oil and gas companies in the Republic of Kazakhstan</w:t>
      </w:r>
    </w:p>
    <w:p w:rsidR="00360E80" w:rsidRPr="00F04DE7" w:rsidRDefault="003E3B9E" w:rsidP="003F2D01">
      <w:pPr>
        <w:spacing w:after="0" w:line="24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pict>
          <v:shapetype id="_x0000_t202" coordsize="21600,21600" o:spt="202" path="m,l,21600r21600,l21600,xe">
            <v:stroke joinstyle="miter"/>
            <v:path gradientshapeok="t" o:connecttype="rect"/>
          </v:shapetype>
          <v:shape id="_x0000_s1026" type="#_x0000_t202" style="position:absolute;left:0;text-align:left;margin-left:351pt;margin-top:162pt;width:45.05pt;height:54pt;z-index:251660288" filled="f" stroked="f">
            <v:textbox style="mso-next-textbox:#_x0000_s1026">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3,0</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E226A9" w:rsidRDefault="00E226A9"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27" type="#_x0000_t202" style="position:absolute;left:0;text-align:left;margin-left:324pt;margin-top:162pt;width:45.05pt;height:54pt;z-index:251661312" filled="f" stroked="f">
            <v:textbox style="mso-next-textbox:#_x0000_s1027">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6,0</w:t>
                  </w:r>
                </w:p>
                <w:p w:rsidR="00E226A9" w:rsidRDefault="00E226A9"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E226A9" w:rsidRDefault="00E226A9"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E226A9" w:rsidRDefault="00E226A9" w:rsidP="00360E80">
                  <w:pPr>
                    <w:pStyle w:val="a3"/>
                    <w:ind w:left="0" w:firstLine="0"/>
                    <w:jc w:val="both"/>
                    <w:rPr>
                      <w:rFonts w:ascii="Arial" w:hAnsi="Arial"/>
                      <w:b w:val="0"/>
                      <w:sz w:val="18"/>
                      <w:szCs w:val="18"/>
                    </w:rPr>
                  </w:pPr>
                </w:p>
              </w:txbxContent>
            </v:textbox>
          </v:shape>
        </w:pict>
      </w:r>
      <w:r>
        <w:rPr>
          <w:rFonts w:ascii="Times New Roman" w:eastAsia="Times New Roman" w:hAnsi="Times New Roman" w:cs="Times New Roman"/>
          <w:sz w:val="28"/>
          <w:szCs w:val="28"/>
        </w:rPr>
        <w:pict>
          <v:shape id="_x0000_s1028" type="#_x0000_t202" style="position:absolute;left:0;text-align:left;margin-left:270pt;margin-top:153pt;width:45.05pt;height:54pt;z-index:251662336" filled="f" stroked="f">
            <v:textbox style="mso-next-textbox:#_x0000_s1028">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0,4</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E226A9" w:rsidRDefault="00E226A9"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29" type="#_x0000_t202" style="position:absolute;left:0;text-align:left;margin-left:234pt;margin-top:2in;width:45.05pt;height:63pt;z-index:251663360" filled="f" stroked="f">
            <v:textbox style="mso-next-textbox:#_x0000_s1029">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8,9</w:t>
                  </w:r>
                </w:p>
                <w:p w:rsidR="00E226A9" w:rsidRDefault="00E226A9"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E226A9" w:rsidRDefault="00E226A9"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E226A9" w:rsidRDefault="00E226A9"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30" type="#_x0000_t202" style="position:absolute;left:0;text-align:left;margin-left:171pt;margin-top:99pt;width:45.05pt;height:63pt;z-index:251664384" filled="f" stroked="f">
            <v:textbox style="mso-next-textbox:#_x0000_s1030">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15,0</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E226A9" w:rsidRDefault="00E226A9" w:rsidP="00360E80">
                  <w:pPr>
                    <w:pStyle w:val="a3"/>
                    <w:ind w:left="0" w:firstLine="0"/>
                    <w:jc w:val="both"/>
                    <w:rPr>
                      <w:rFonts w:ascii="Arial" w:hAnsi="Arial"/>
                      <w:b w:val="0"/>
                      <w:sz w:val="18"/>
                      <w:szCs w:val="18"/>
                    </w:rPr>
                  </w:pPr>
                </w:p>
              </w:txbxContent>
            </v:textbox>
          </v:shape>
        </w:pict>
      </w:r>
      <w:r>
        <w:rPr>
          <w:rFonts w:ascii="Times New Roman" w:eastAsia="Times New Roman" w:hAnsi="Times New Roman" w:cs="Times New Roman"/>
          <w:sz w:val="28"/>
          <w:szCs w:val="28"/>
        </w:rPr>
        <w:pict>
          <v:shape id="_x0000_s1031" type="#_x0000_t202" style="position:absolute;left:0;text-align:left;margin-left:2in;margin-top:117pt;width:45.05pt;height:63pt;z-index:251665408" filled="f" stroked="f">
            <v:textbox style="mso-next-textbox:#_x0000_s1031">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11,9</w:t>
                  </w:r>
                </w:p>
                <w:p w:rsidR="00E226A9" w:rsidRDefault="00E226A9"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E226A9" w:rsidRDefault="00E226A9"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E226A9" w:rsidRDefault="00E226A9"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32" type="#_x0000_t202" style="position:absolute;left:0;text-align:left;margin-left:81pt;margin-top:126pt;width:45.05pt;height:63pt;z-index:251666432" filled="f" stroked="f">
            <v:textbox style="mso-next-textbox:#_x0000_s1032">
              <w:txbxContent>
                <w:p w:rsidR="00E226A9" w:rsidRDefault="00E226A9" w:rsidP="00360E80">
                  <w:pPr>
                    <w:pStyle w:val="a3"/>
                    <w:ind w:left="0" w:firstLine="0"/>
                    <w:jc w:val="both"/>
                    <w:rPr>
                      <w:rFonts w:ascii="Arial" w:hAnsi="Arial"/>
                      <w:b w:val="0"/>
                      <w:sz w:val="18"/>
                      <w:szCs w:val="18"/>
                    </w:rPr>
                  </w:pPr>
                  <w:r>
                    <w:rPr>
                      <w:rFonts w:ascii="Arial" w:hAnsi="Arial"/>
                      <w:b w:val="0"/>
                      <w:sz w:val="18"/>
                      <w:szCs w:val="18"/>
                    </w:rPr>
                    <w:t>11,7</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E226A9" w:rsidRDefault="00E226A9"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txbxContent>
            </v:textbox>
          </v:shape>
        </w:pict>
      </w:r>
      <w:r>
        <w:rPr>
          <w:rFonts w:ascii="Times New Roman" w:eastAsia="Times New Roman" w:hAnsi="Times New Roman" w:cs="Times New Roman"/>
          <w:sz w:val="28"/>
          <w:szCs w:val="28"/>
        </w:rPr>
        <w:pict>
          <v:shape id="_x0000_s1033" type="#_x0000_t202" style="position:absolute;left:0;text-align:left;margin-left:63pt;margin-top:45pt;width:45.05pt;height:63pt;z-index:251667456" filled="f" stroked="f">
            <v:textbox style="mso-next-textbox:#_x0000_s1033" inset="0,0,0,0">
              <w:txbxContent>
                <w:p w:rsidR="00E226A9" w:rsidRDefault="00E226A9" w:rsidP="00360E80">
                  <w:pPr>
                    <w:pStyle w:val="a3"/>
                    <w:ind w:left="0" w:firstLine="0"/>
                    <w:jc w:val="left"/>
                    <w:rPr>
                      <w:rFonts w:ascii="Arial" w:hAnsi="Arial"/>
                      <w:b w:val="0"/>
                      <w:sz w:val="18"/>
                    </w:rPr>
                  </w:pPr>
                  <w:r>
                    <w:rPr>
                      <w:rFonts w:ascii="Arial" w:hAnsi="Arial"/>
                      <w:b w:val="0"/>
                      <w:sz w:val="18"/>
                    </w:rPr>
                    <w:t>22,5</w:t>
                  </w:r>
                </w:p>
                <w:p w:rsidR="00E226A9" w:rsidRDefault="00E226A9"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E226A9" w:rsidRDefault="00E226A9"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txbxContent>
            </v:textbox>
          </v:shape>
        </w:pict>
      </w:r>
      <w:r>
        <w:rPr>
          <w:rFonts w:ascii="Times New Roman" w:eastAsia="Times New Roman" w:hAnsi="Times New Roman" w:cs="Times New Roman"/>
          <w:sz w:val="28"/>
          <w:szCs w:val="28"/>
        </w:rPr>
        <w:pict>
          <v:shape id="_x0000_s1034" type="#_x0000_t202" style="position:absolute;left:0;text-align:left;margin-left:297pt;margin-top:207pt;width:99pt;height:45pt;z-index:251668480" filled="f" stroked="f">
            <v:textbox>
              <w:txbxContent>
                <w:p w:rsidR="00E226A9" w:rsidRDefault="00E226A9" w:rsidP="00360E80">
                  <w:pPr>
                    <w:jc w:val="center"/>
                    <w:rPr>
                      <w:sz w:val="20"/>
                      <w:szCs w:val="20"/>
                    </w:rPr>
                  </w:pPr>
                  <w:r>
                    <w:rPr>
                      <w:rStyle w:val="apple-style-span"/>
                      <w:bCs/>
                      <w:color w:val="000000"/>
                      <w:sz w:val="20"/>
                      <w:szCs w:val="20"/>
                      <w:shd w:val="clear" w:color="auto" w:fill="FFFFFF"/>
                    </w:rPr>
                    <w:t>"CNPC-International Aktobe Petroleum"</w:t>
                  </w:r>
                </w:p>
              </w:txbxContent>
            </v:textbox>
          </v:shape>
        </w:pict>
      </w:r>
      <w:r>
        <w:rPr>
          <w:rFonts w:ascii="Times New Roman" w:eastAsia="Times New Roman" w:hAnsi="Times New Roman" w:cs="Times New Roman"/>
          <w:sz w:val="28"/>
          <w:szCs w:val="28"/>
        </w:rPr>
        <w:pict>
          <v:shape id="_x0000_s1035" type="#_x0000_t202" style="position:absolute;left:0;text-align:left;margin-left:207pt;margin-top:207pt;width:90pt;height:45pt;z-index:251669504" filled="f" stroked="f">
            <v:textbox>
              <w:txbxContent>
                <w:p w:rsidR="00E226A9" w:rsidRDefault="00E226A9" w:rsidP="00360E80">
                  <w:pPr>
                    <w:jc w:val="center"/>
                    <w:rPr>
                      <w:sz w:val="20"/>
                      <w:szCs w:val="20"/>
                    </w:rPr>
                  </w:pPr>
                  <w:r>
                    <w:rPr>
                      <w:rStyle w:val="hps"/>
                      <w:color w:val="333333"/>
                      <w:sz w:val="20"/>
                      <w:szCs w:val="20"/>
                      <w:shd w:val="clear" w:color="auto" w:fill="F5F5F5"/>
                    </w:rPr>
                    <w:t>Exploration and Production</w:t>
                  </w:r>
                  <w:r>
                    <w:rPr>
                      <w:rStyle w:val="hps"/>
                      <w:color w:val="333333"/>
                      <w:sz w:val="20"/>
                      <w:szCs w:val="20"/>
                      <w:shd w:val="clear" w:color="auto" w:fill="F5F5F5"/>
                      <w:lang w:val="kk-KZ"/>
                    </w:rPr>
                    <w:t xml:space="preserve"> </w:t>
                  </w:r>
                  <w:r>
                    <w:rPr>
                      <w:rStyle w:val="apple-converted-space"/>
                      <w:color w:val="333333"/>
                      <w:sz w:val="20"/>
                      <w:szCs w:val="20"/>
                      <w:shd w:val="clear" w:color="auto" w:fill="F5F5F5"/>
                    </w:rPr>
                    <w:t> </w:t>
                  </w:r>
                  <w:r>
                    <w:rPr>
                      <w:rStyle w:val="hps"/>
                      <w:color w:val="333333"/>
                      <w:sz w:val="20"/>
                      <w:szCs w:val="20"/>
                      <w:shd w:val="clear" w:color="auto" w:fill="F5F5F5"/>
                    </w:rPr>
                    <w:t>"KazMunayGas"</w:t>
                  </w:r>
                </w:p>
              </w:txbxContent>
            </v:textbox>
          </v:shape>
        </w:pict>
      </w:r>
      <w:r>
        <w:rPr>
          <w:rFonts w:ascii="Times New Roman" w:eastAsia="Times New Roman" w:hAnsi="Times New Roman" w:cs="Times New Roman"/>
          <w:sz w:val="28"/>
          <w:szCs w:val="28"/>
        </w:rPr>
        <w:pict>
          <v:shape id="_x0000_s1036" type="#_x0000_t202" style="position:absolute;left:0;text-align:left;margin-left:117pt;margin-top:207pt;width:90pt;height:45pt;z-index:251670528" filled="f" stroked="f">
            <v:textbox>
              <w:txbxContent>
                <w:p w:rsidR="00E226A9" w:rsidRDefault="00E226A9" w:rsidP="00360E80">
                  <w:pPr>
                    <w:jc w:val="center"/>
                    <w:rPr>
                      <w:sz w:val="20"/>
                      <w:szCs w:val="20"/>
                    </w:rPr>
                  </w:pPr>
                  <w:r>
                    <w:rPr>
                      <w:rStyle w:val="hps"/>
                      <w:color w:val="333333"/>
                      <w:sz w:val="20"/>
                      <w:szCs w:val="20"/>
                      <w:shd w:val="clear" w:color="auto" w:fill="F5F5F5"/>
                    </w:rPr>
                    <w:t>Karachaganak Petroleum</w:t>
                  </w:r>
                  <w:r>
                    <w:rPr>
                      <w:rStyle w:val="apple-converted-space"/>
                      <w:color w:val="333333"/>
                      <w:sz w:val="20"/>
                      <w:szCs w:val="20"/>
                      <w:shd w:val="clear" w:color="auto" w:fill="F5F5F5"/>
                    </w:rPr>
                    <w:t> </w:t>
                  </w:r>
                  <w:r>
                    <w:rPr>
                      <w:rStyle w:val="apple-converted-space"/>
                      <w:color w:val="333333"/>
                      <w:sz w:val="20"/>
                      <w:szCs w:val="20"/>
                      <w:shd w:val="clear" w:color="auto" w:fill="F5F5F5"/>
                      <w:lang w:val="kk-KZ"/>
                    </w:rPr>
                    <w:t xml:space="preserve"> </w:t>
                  </w:r>
                  <w:r>
                    <w:rPr>
                      <w:rStyle w:val="hps"/>
                      <w:color w:val="333333"/>
                      <w:sz w:val="20"/>
                      <w:szCs w:val="20"/>
                      <w:shd w:val="clear" w:color="auto" w:fill="F5F5F5"/>
                    </w:rPr>
                    <w:t>Operating BV</w:t>
                  </w:r>
                </w:p>
              </w:txbxContent>
            </v:textbox>
          </v:shape>
        </w:pict>
      </w:r>
      <w:r>
        <w:rPr>
          <w:rFonts w:ascii="Times New Roman" w:eastAsia="Times New Roman" w:hAnsi="Times New Roman" w:cs="Times New Roman"/>
          <w:sz w:val="28"/>
          <w:szCs w:val="28"/>
        </w:rPr>
        <w:pict>
          <v:shape id="_x0000_s1037" type="#_x0000_t202" style="position:absolute;left:0;text-align:left;margin-left:36pt;margin-top:207pt;width:90pt;height:27pt;z-index:251671552" filled="f" stroked="f">
            <v:textbox>
              <w:txbxContent>
                <w:p w:rsidR="00E226A9" w:rsidRDefault="00E226A9" w:rsidP="00360E80">
                  <w:pPr>
                    <w:jc w:val="center"/>
                    <w:rPr>
                      <w:sz w:val="20"/>
                      <w:szCs w:val="20"/>
                      <w:lang w:val="en-US"/>
                    </w:rPr>
                  </w:pPr>
                  <w:r>
                    <w:rPr>
                      <w:sz w:val="20"/>
                      <w:szCs w:val="20"/>
                      <w:lang w:val="en-US"/>
                    </w:rPr>
                    <w:t>TCO</w:t>
                  </w:r>
                </w:p>
              </w:txbxContent>
            </v:textbox>
          </v:shape>
        </w:pict>
      </w:r>
      <w:r w:rsidR="00360E80" w:rsidRPr="00F04DE7">
        <w:rPr>
          <w:rFonts w:ascii="Times New Roman" w:eastAsia="Times New Roman" w:hAnsi="Times New Roman" w:cs="Times New Roman"/>
          <w:iCs/>
          <w:noProof/>
          <w:sz w:val="28"/>
          <w:szCs w:val="28"/>
        </w:rPr>
        <w:drawing>
          <wp:inline distT="0" distB="0" distL="0" distR="0">
            <wp:extent cx="5934075" cy="2876550"/>
            <wp:effectExtent l="0" t="0" r="0" b="0"/>
            <wp:docPr id="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60E80" w:rsidRPr="00F04DE7" w:rsidRDefault="00360E80" w:rsidP="003F2D01">
      <w:pPr>
        <w:spacing w:after="0" w:line="240" w:lineRule="auto"/>
        <w:ind w:firstLine="567"/>
        <w:rPr>
          <w:rFonts w:ascii="Times New Roman" w:eastAsia="Times New Roman" w:hAnsi="Times New Roman" w:cs="Times New Roman"/>
          <w:sz w:val="28"/>
          <w:szCs w:val="28"/>
          <w:lang w:val="en-US"/>
        </w:rPr>
      </w:pPr>
    </w:p>
    <w:p w:rsidR="00360E80" w:rsidRPr="00F04DE7" w:rsidRDefault="00360E80" w:rsidP="003F2D01">
      <w:pPr>
        <w:spacing w:after="0" w:line="240" w:lineRule="auto"/>
        <w:ind w:firstLine="567"/>
        <w:rPr>
          <w:rFonts w:ascii="Times New Roman" w:eastAsia="Times New Roman" w:hAnsi="Times New Roman" w:cs="Times New Roman"/>
          <w:sz w:val="28"/>
          <w:szCs w:val="28"/>
          <w:lang w:val="en-US"/>
        </w:rPr>
      </w:pP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kk-KZ"/>
        </w:rPr>
      </w:pPr>
      <w:r w:rsidRPr="00F04DE7">
        <w:rPr>
          <w:rFonts w:ascii="Times New Roman" w:eastAsia="Times New Roman" w:hAnsi="Times New Roman" w:cs="Times New Roman"/>
          <w:sz w:val="28"/>
          <w:szCs w:val="28"/>
          <w:lang w:val="en-US"/>
        </w:rPr>
        <w:t>Significant volumes of gas are used for mining companies own needs or are sent for re-injection</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xml:space="preserve"> Extraction of the raw </w:t>
      </w:r>
      <w:r w:rsidR="00E06F6E" w:rsidRPr="00F04DE7">
        <w:rPr>
          <w:rFonts w:ascii="Times New Roman" w:eastAsia="Times New Roman" w:hAnsi="Times New Roman" w:cs="Times New Roman"/>
          <w:sz w:val="28"/>
          <w:szCs w:val="28"/>
          <w:lang w:val="en-US"/>
        </w:rPr>
        <w:t>gas is 36.0 billion cubic meters</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shd w:val="clear" w:color="auto" w:fill="F5F5F5"/>
          <w:lang w:val="en-US"/>
        </w:rPr>
        <w:t xml:space="preserve">, the </w:t>
      </w:r>
      <w:r w:rsidRPr="00F04DE7">
        <w:rPr>
          <w:rFonts w:ascii="Times New Roman" w:eastAsia="Times New Roman" w:hAnsi="Times New Roman" w:cs="Times New Roman"/>
          <w:sz w:val="28"/>
          <w:szCs w:val="28"/>
          <w:shd w:val="clear" w:color="auto" w:fill="F5F5F5"/>
          <w:lang w:val="en-US"/>
        </w:rPr>
        <w:lastRenderedPageBreak/>
        <w:t>use</w:t>
      </w:r>
      <w:r w:rsidRPr="00F04DE7">
        <w:rPr>
          <w:rFonts w:ascii="Times New Roman" w:eastAsia="Times New Roman" w:hAnsi="Times New Roman" w:cs="Times New Roman"/>
          <w:sz w:val="28"/>
          <w:szCs w:val="28"/>
          <w:lang w:val="en-US"/>
        </w:rPr>
        <w:t> of raw gas - 16,3 billion cubic meters m</w:t>
      </w:r>
      <w:r w:rsidRPr="00F04DE7">
        <w:rPr>
          <w:rFonts w:ascii="Times New Roman" w:eastAsia="Times New Roman" w:hAnsi="Times New Roman" w:cs="Times New Roman"/>
          <w:sz w:val="28"/>
          <w:szCs w:val="28"/>
          <w:shd w:val="clear" w:color="auto" w:fill="F5F5F5"/>
          <w:lang w:val="en-US"/>
        </w:rPr>
        <w:t>, the production</w:t>
      </w:r>
      <w:r w:rsidRPr="00F04DE7">
        <w:rPr>
          <w:rFonts w:ascii="Times New Roman" w:eastAsia="Times New Roman" w:hAnsi="Times New Roman" w:cs="Times New Roman"/>
          <w:sz w:val="28"/>
          <w:szCs w:val="28"/>
          <w:lang w:val="en-US"/>
        </w:rPr>
        <w:t> of dry gas - 19,7 billion cubic meters m.</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kk-KZ"/>
        </w:rPr>
        <w:tab/>
      </w:r>
      <w:r w:rsidRPr="00F04DE7">
        <w:rPr>
          <w:rFonts w:ascii="Times New Roman" w:eastAsia="Times New Roman" w:hAnsi="Times New Roman" w:cs="Times New Roman"/>
          <w:sz w:val="28"/>
          <w:szCs w:val="28"/>
          <w:lang w:val="en-US"/>
        </w:rPr>
        <w:t>Domestic consumption of 36% is provided by imports of gas supplied to the south of the Republic from Uzbekistan and the north from Russia, in exchange for a similar amount of Karachaganak gas from Kazakhstan to Russia. This is due to the fact that the system of gas pipelines in these areas has been created during the construction period of the Soviet gas pipeline system.</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w:t>
      </w:r>
      <w:r w:rsidRPr="00F04DE7">
        <w:rPr>
          <w:rFonts w:ascii="Times New Roman" w:eastAsia="Times New Roman" w:hAnsi="Times New Roman" w:cs="Times New Roman"/>
          <w:sz w:val="28"/>
          <w:szCs w:val="28"/>
          <w:shd w:val="clear" w:color="auto" w:fill="F5F5F5"/>
          <w:lang w:val="en-US"/>
        </w:rPr>
        <w:t>here are three refineries (Atyrau Oil Refinery, the Pavlodar Petrochemical Plant, PetroKazahstan Oil Products) and 32 mini-refineries with a license for oil refining in Kazakhstan, with a capacity from 10 to 600 tons per year.</w:t>
      </w:r>
      <w:r w:rsidRPr="00F04DE7">
        <w:rPr>
          <w:rFonts w:ascii="Times New Roman" w:eastAsia="Times New Roman" w:hAnsi="Times New Roman" w:cs="Times New Roman"/>
          <w:sz w:val="28"/>
          <w:szCs w:val="28"/>
          <w:lang w:val="en-US"/>
        </w:rPr>
        <w:t> </w:t>
      </w:r>
      <w:r w:rsidRPr="00F04DE7">
        <w:rPr>
          <w:rFonts w:ascii="Times New Roman" w:eastAsia="Times New Roman" w:hAnsi="Times New Roman" w:cs="Times New Roman"/>
          <w:sz w:val="28"/>
          <w:szCs w:val="28"/>
          <w:shd w:val="clear" w:color="auto" w:fill="F5F5F5"/>
          <w:lang w:val="en-US"/>
        </w:rPr>
        <w:t>Current production is a mini-refinery intermediate, raw material for secondary or deep processing, since it does not meet the required standards.</w:t>
      </w:r>
      <w:r w:rsidRPr="00F04DE7">
        <w:rPr>
          <w:rFonts w:ascii="Times New Roman" w:eastAsia="Times New Roman" w:hAnsi="Times New Roman" w:cs="Times New Roman"/>
          <w:sz w:val="28"/>
          <w:szCs w:val="28"/>
          <w:lang w:val="en-US"/>
        </w:rPr>
        <w:t> </w:t>
      </w:r>
      <w:r w:rsidRPr="00F04DE7">
        <w:rPr>
          <w:rFonts w:ascii="Times New Roman" w:eastAsia="Times New Roman" w:hAnsi="Times New Roman" w:cs="Times New Roman"/>
          <w:sz w:val="28"/>
          <w:szCs w:val="28"/>
          <w:shd w:val="clear" w:color="auto" w:fill="F5F5F5"/>
          <w:lang w:val="en-US"/>
        </w:rPr>
        <w:t>Most manufactured products are exported to the mini-refineries outside the country.</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sidRPr="00F04DE7">
        <w:rPr>
          <w:rFonts w:ascii="Times New Roman" w:eastAsia="Times New Roman" w:hAnsi="Times New Roman" w:cs="Times New Roman"/>
          <w:sz w:val="28"/>
          <w:szCs w:val="28"/>
          <w:shd w:val="clear" w:color="auto" w:fill="F5F5F5"/>
          <w:lang w:val="en-US"/>
        </w:rPr>
        <w:tab/>
        <w:t>Processing of oil was 12.1 million tones in 2009, or 98.8%, compared to 2008.</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sidRPr="00F04DE7">
        <w:rPr>
          <w:rFonts w:ascii="Times New Roman" w:eastAsia="Times New Roman" w:hAnsi="Times New Roman" w:cs="Times New Roman"/>
          <w:sz w:val="28"/>
          <w:szCs w:val="28"/>
          <w:shd w:val="clear" w:color="auto" w:fill="F5F5F5"/>
          <w:lang w:val="en-US"/>
        </w:rPr>
        <w:t>Consumption of main petroleum products shows a certain imbalance between production and consumption of petroleum products for 2000-2010 in Kazakhstan.</w:t>
      </w:r>
    </w:p>
    <w:p w:rsidR="00E06F6E" w:rsidRPr="00F04DE7" w:rsidRDefault="00E06F6E"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p>
    <w:tbl>
      <w:tblPr>
        <w:tblW w:w="9887" w:type="dxa"/>
        <w:jc w:val="right"/>
        <w:tblInd w:w="171" w:type="dxa"/>
        <w:tblBorders>
          <w:top w:val="single" w:sz="4" w:space="0" w:color="auto"/>
          <w:left w:val="single" w:sz="4" w:space="0" w:color="auto"/>
          <w:bottom w:val="single" w:sz="4" w:space="0" w:color="auto"/>
          <w:right w:val="single" w:sz="4" w:space="0" w:color="auto"/>
        </w:tblBorders>
        <w:tblLook w:val="04A0"/>
      </w:tblPr>
      <w:tblGrid>
        <w:gridCol w:w="1792"/>
        <w:gridCol w:w="1920"/>
        <w:gridCol w:w="1986"/>
        <w:gridCol w:w="2055"/>
        <w:gridCol w:w="2134"/>
      </w:tblGrid>
      <w:tr w:rsidR="00360E80" w:rsidRPr="00F04DE7" w:rsidTr="00EA336C">
        <w:trPr>
          <w:trHeight w:val="333"/>
          <w:jc w:val="right"/>
        </w:trPr>
        <w:tc>
          <w:tcPr>
            <w:tcW w:w="1792" w:type="dxa"/>
            <w:vMerge w:val="restart"/>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spacing w:after="0" w:line="240" w:lineRule="auto"/>
              <w:ind w:firstLine="33"/>
              <w:jc w:val="center"/>
              <w:rPr>
                <w:rFonts w:ascii="Times New Roman" w:eastAsia="Times New Roman" w:hAnsi="Times New Roman" w:cs="Times New Roman"/>
                <w:sz w:val="28"/>
                <w:szCs w:val="28"/>
                <w:lang w:val="en-US"/>
              </w:rPr>
            </w:pPr>
            <w:r w:rsidRPr="002A6738">
              <w:rPr>
                <w:rFonts w:ascii="Times New Roman" w:eastAsia="Times New Roman" w:hAnsi="Times New Roman" w:cs="Times New Roman"/>
                <w:sz w:val="28"/>
                <w:szCs w:val="28"/>
                <w:lang w:val="en-US"/>
              </w:rPr>
              <w:t>Title</w:t>
            </w:r>
          </w:p>
        </w:tc>
        <w:tc>
          <w:tcPr>
            <w:tcW w:w="3906" w:type="dxa"/>
            <w:gridSpan w:val="2"/>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2000 г.</w:t>
            </w:r>
          </w:p>
        </w:tc>
        <w:tc>
          <w:tcPr>
            <w:tcW w:w="4189" w:type="dxa"/>
            <w:gridSpan w:val="2"/>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2010 г.</w:t>
            </w:r>
          </w:p>
        </w:tc>
      </w:tr>
      <w:tr w:rsidR="00360E80" w:rsidRPr="00F04DE7" w:rsidTr="00EA336C">
        <w:trPr>
          <w:trHeight w:val="343"/>
          <w:jc w:val="righ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60E80" w:rsidRPr="002A6738" w:rsidRDefault="00360E80" w:rsidP="00E305A1">
            <w:pPr>
              <w:spacing w:after="0" w:line="240" w:lineRule="auto"/>
              <w:ind w:firstLine="33"/>
              <w:rPr>
                <w:rFonts w:ascii="Times New Roman" w:eastAsia="Times New Roman" w:hAnsi="Times New Roman" w:cs="Times New Roman"/>
                <w:sz w:val="28"/>
                <w:szCs w:val="28"/>
                <w:lang w:val="en-US"/>
              </w:rPr>
            </w:pPr>
          </w:p>
        </w:tc>
        <w:tc>
          <w:tcPr>
            <w:tcW w:w="1920"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outlineLvl w:val="0"/>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Consumption</w:t>
            </w:r>
            <w:r w:rsidRPr="002A6738">
              <w:rPr>
                <w:rFonts w:ascii="Times New Roman" w:eastAsia="Times New Roman" w:hAnsi="Times New Roman" w:cs="Times New Roman"/>
                <w:sz w:val="28"/>
                <w:szCs w:val="28"/>
                <w:shd w:val="clear" w:color="auto" w:fill="F5F5F5"/>
              </w:rPr>
              <w:t>, thousands of tons</w:t>
            </w:r>
          </w:p>
        </w:tc>
        <w:tc>
          <w:tcPr>
            <w:tcW w:w="1986"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lang w:val="en-US"/>
              </w:rPr>
              <w:t>P</w:t>
            </w:r>
            <w:r w:rsidRPr="002A6738">
              <w:rPr>
                <w:rFonts w:ascii="Times New Roman" w:eastAsia="Times New Roman" w:hAnsi="Times New Roman" w:cs="Times New Roman"/>
                <w:sz w:val="28"/>
                <w:szCs w:val="28"/>
              </w:rPr>
              <w:t xml:space="preserve">roduction, </w:t>
            </w:r>
            <w:r w:rsidRPr="002A6738">
              <w:rPr>
                <w:rFonts w:ascii="Times New Roman" w:eastAsia="Times New Roman" w:hAnsi="Times New Roman" w:cs="Times New Roman"/>
                <w:sz w:val="28"/>
                <w:szCs w:val="28"/>
                <w:shd w:val="clear" w:color="auto" w:fill="F5F5F5"/>
              </w:rPr>
              <w:t>thousands of tons</w:t>
            </w:r>
          </w:p>
        </w:tc>
        <w:tc>
          <w:tcPr>
            <w:tcW w:w="2055"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outlineLvl w:val="0"/>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Consumption</w:t>
            </w:r>
            <w:r w:rsidRPr="002A6738">
              <w:rPr>
                <w:rFonts w:ascii="Times New Roman" w:eastAsia="Times New Roman" w:hAnsi="Times New Roman" w:cs="Times New Roman"/>
                <w:sz w:val="28"/>
                <w:szCs w:val="28"/>
                <w:shd w:val="clear" w:color="auto" w:fill="F5F5F5"/>
              </w:rPr>
              <w:t>, thousands of tons</w:t>
            </w:r>
          </w:p>
        </w:tc>
        <w:tc>
          <w:tcPr>
            <w:tcW w:w="2134"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lang w:val="en-US"/>
              </w:rPr>
              <w:t>P</w:t>
            </w:r>
            <w:r w:rsidRPr="002A6738">
              <w:rPr>
                <w:rFonts w:ascii="Times New Roman" w:eastAsia="Times New Roman" w:hAnsi="Times New Roman" w:cs="Times New Roman"/>
                <w:sz w:val="28"/>
                <w:szCs w:val="28"/>
              </w:rPr>
              <w:t xml:space="preserve">roduction, </w:t>
            </w:r>
            <w:r w:rsidRPr="002A6738">
              <w:rPr>
                <w:rFonts w:ascii="Times New Roman" w:eastAsia="Times New Roman" w:hAnsi="Times New Roman" w:cs="Times New Roman"/>
                <w:sz w:val="28"/>
                <w:szCs w:val="28"/>
                <w:shd w:val="clear" w:color="auto" w:fill="F5F5F5"/>
              </w:rPr>
              <w:t>thousands of tons</w:t>
            </w:r>
          </w:p>
        </w:tc>
      </w:tr>
      <w:tr w:rsidR="00360E80" w:rsidRPr="00F04DE7" w:rsidTr="00EA336C">
        <w:trPr>
          <w:trHeight w:val="235"/>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lang w:val="en-US"/>
              </w:rPr>
            </w:pPr>
            <w:r w:rsidRPr="00F04DE7">
              <w:rPr>
                <w:rFonts w:ascii="Times New Roman" w:eastAsia="Times New Roman" w:hAnsi="Times New Roman" w:cs="Times New Roman"/>
                <w:iCs/>
                <w:sz w:val="28"/>
                <w:szCs w:val="28"/>
                <w:lang w:val="en-US"/>
              </w:rPr>
              <w:t>petrol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1833,0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1266,1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3412,0</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2589,1</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gasoline</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2383,0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1971,4</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3582,8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3795,3</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kerosene</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183,0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60,1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415,8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373,5</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fuel oil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1180,0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2142,1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1252,2</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3237,0</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bCs/>
                <w:sz w:val="28"/>
                <w:szCs w:val="28"/>
                <w:lang w:val="en-US"/>
              </w:rPr>
            </w:pPr>
            <w:r w:rsidRPr="002A6738">
              <w:rPr>
                <w:rFonts w:ascii="Times New Roman" w:eastAsia="Times New Roman" w:hAnsi="Times New Roman" w:cs="Times New Roman"/>
                <w:bCs/>
                <w:sz w:val="28"/>
                <w:szCs w:val="28"/>
                <w:lang w:val="en-US"/>
              </w:rPr>
              <w:t>Total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bCs/>
                <w:sz w:val="28"/>
                <w:szCs w:val="28"/>
              </w:rPr>
            </w:pPr>
            <w:r w:rsidRPr="00F04DE7">
              <w:rPr>
                <w:rFonts w:ascii="Times New Roman" w:eastAsia="Times New Roman" w:hAnsi="Times New Roman" w:cs="Times New Roman"/>
                <w:bCs/>
                <w:sz w:val="28"/>
                <w:szCs w:val="28"/>
              </w:rPr>
              <w:t>5579,0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5439,7</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bCs/>
                <w:sz w:val="28"/>
                <w:szCs w:val="28"/>
              </w:rPr>
            </w:pPr>
            <w:r w:rsidRPr="00F04DE7">
              <w:rPr>
                <w:rFonts w:ascii="Times New Roman" w:eastAsia="Times New Roman" w:hAnsi="Times New Roman" w:cs="Times New Roman"/>
                <w:bCs/>
                <w:sz w:val="28"/>
                <w:szCs w:val="28"/>
              </w:rPr>
              <w:t>8662,8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9994,9</w:t>
            </w:r>
          </w:p>
        </w:tc>
      </w:tr>
    </w:tbl>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rPr>
      </w:pP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Deficit of petroleum products and its imports characterize the general lack of technological state, which unable to meet domestic needs in Kazakhstan. </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hydrocarbon feedstock is mainly exported and used for fuel option, primary processing of hydrocarbon raw material is based on the separation of oil and gas production without further petrochemical feedstock.</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gas oil and gas complex of the republic, basically, is incidental, therefore, it requires processing at gas processing plants to develop marketable gas. The country has three gas processing plants with total capacity of processing 18.9 billion </w:t>
      </w:r>
      <w:r w:rsidR="00087275" w:rsidRPr="00F04DE7">
        <w:rPr>
          <w:rFonts w:ascii="Times New Roman" w:eastAsia="Times New Roman" w:hAnsi="Times New Roman" w:cs="Times New Roman"/>
          <w:sz w:val="28"/>
          <w:szCs w:val="28"/>
          <w:lang w:val="en-US"/>
        </w:rPr>
        <w:t>cubic meters o</w:t>
      </w:r>
      <w:r w:rsidRPr="00F04DE7">
        <w:rPr>
          <w:rFonts w:ascii="Times New Roman" w:eastAsia="Times New Roman" w:hAnsi="Times New Roman" w:cs="Times New Roman"/>
          <w:sz w:val="28"/>
          <w:szCs w:val="28"/>
          <w:lang w:val="en-US"/>
        </w:rPr>
        <w:t>f gas per year: Kazakh gas refinery, Tengiz Gas Processing Plant, Zhanazhol Gas Processing Plant.</w:t>
      </w:r>
    </w:p>
    <w:p w:rsidR="00360E80" w:rsidRPr="00F04DE7" w:rsidRDefault="00360E80" w:rsidP="003F2D01">
      <w:pPr>
        <w:tabs>
          <w:tab w:val="left" w:pos="0"/>
        </w:tabs>
        <w:spacing w:after="0" w:line="240" w:lineRule="auto"/>
        <w:ind w:firstLine="567"/>
        <w:jc w:val="both"/>
        <w:outlineLvl w:val="0"/>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dynamic development of oil and gas industry is very important to the economy of Kazakhstan. Oil and gas industry plays an important role in the economic structure of the Republic of Kazakhstan.</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increase in hydrocarbon production requires further development of oil - gas transportation infrastructure. The main active export routes of Kazakh oil </w:t>
      </w:r>
      <w:r w:rsidRPr="00F04DE7">
        <w:rPr>
          <w:rFonts w:ascii="Times New Roman" w:eastAsia="Times New Roman" w:hAnsi="Times New Roman" w:cs="Times New Roman"/>
          <w:sz w:val="28"/>
          <w:szCs w:val="28"/>
          <w:lang w:val="en-US"/>
        </w:rPr>
        <w:lastRenderedPageBreak/>
        <w:t>pipeline are Atyrau - Samara, Caspian Pipeline Consortium (CPC), pipeline Atasu - Alashankou, port of Aktau.</w:t>
      </w:r>
    </w:p>
    <w:p w:rsidR="00360E80" w:rsidRPr="00F04DE7" w:rsidRDefault="00360E80" w:rsidP="003F2D01">
      <w:pPr>
        <w:widowControl w:val="0"/>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largest volume of Kazakh oil in recent years exported by the CPC pipeline</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- 27.5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and Atyrau-Samara - 17.5 million tons. In China - 7.7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of which 6.2 million tons of Kazakh oil.</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Marine exports amounted to 11.1 million tons by rail was shipped 4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At the Orenburg gas processing plant delivered 1.8 million tons of gas condensate.</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Russian oil transit through Kazakhstan to China - 2.0 million tons.</w:t>
      </w:r>
    </w:p>
    <w:p w:rsidR="00360E80" w:rsidRPr="00F04DE7" w:rsidRDefault="00360E80" w:rsidP="003F2D01">
      <w:pPr>
        <w:widowControl w:val="0"/>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volume of export of Kazakh gas - 7.0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volume of international gas transit through the territory of the Republic of Kazakhstan amounted to 73.3 billion m</w:t>
      </w:r>
      <w:r w:rsidRPr="00F04DE7">
        <w:rPr>
          <w:rFonts w:ascii="Times New Roman" w:eastAsia="Times New Roman" w:hAnsi="Times New Roman" w:cs="Times New Roman"/>
          <w:sz w:val="28"/>
          <w:szCs w:val="28"/>
          <w:vertAlign w:val="superscript"/>
          <w:lang w:val="en-US"/>
        </w:rPr>
        <w:t xml:space="preserve">3  </w:t>
      </w:r>
      <w:r w:rsidRPr="00F04DE7">
        <w:rPr>
          <w:rFonts w:ascii="Times New Roman" w:eastAsia="Times New Roman" w:hAnsi="Times New Roman" w:cs="Times New Roman"/>
          <w:sz w:val="28"/>
          <w:szCs w:val="28"/>
          <w:lang w:val="en-US"/>
        </w:rPr>
        <w:t>(Russia - 48.0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Turkmenistan - 11,9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Uzbekistan - 13.4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Transportation and transit of gas through the territory of the Republic of Kazakhstan is carried out on the main pipelines – "Central Asia Center", "Bukhara gas-bearing area - Tashkent - Bishkek - Almaty", "Kazakhstan - China", "Orenburg-Novopskov", "Bukhara-Ural".</w:t>
      </w:r>
    </w:p>
    <w:p w:rsidR="00087275" w:rsidRPr="00F04DE7" w:rsidRDefault="00087275"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problem of effective management of oil and gas sector of Kazakhstan has a special place. Oil is a strategically important raw materials and oil and gas industry is a link of economic development.</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Necessary to attract capital and innovation; create a system of export pipelines; create an energy infrastructure; effective use of revenues from resource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Oil production as a strategically important sector of the economy, provide and ensure the country for a long time, stable development, foreign exchange earnings due to the volume of oil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Despite a gradual increase in oil production in the whole efficiency of resource use remains low. The oil is mainly exported and only a small portion for processing.</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Major oil companies in Kazakhstan are developing dynamically, but their development can influence and the global economy such as changing conditions in world markets, fluctuations in world prices.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In the presence of huge oil reserves in Kazakhstan has enjoyed a steady growth of oil shortages and rising prices. Rising world prices for crude oil delivery company focuses on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Oil and Gas Potential of Kazakhstan must serve the interests of economic growth, innovative development of a rational approach to its use, combined with the increased competitiveness of manufacturing industry, the overall efficiency of the economy.</w:t>
      </w:r>
    </w:p>
    <w:p w:rsidR="00360E80" w:rsidRPr="00F04DE7" w:rsidRDefault="00360E80" w:rsidP="003F2D01">
      <w:pPr>
        <w:widowControl w:val="0"/>
        <w:shd w:val="clear" w:color="auto" w:fill="FFFFFF"/>
        <w:tabs>
          <w:tab w:val="left" w:pos="725"/>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After the evaluating the status and development of oil and gas sector of Kazakhstan is expedient to conduct the following activities</w:t>
      </w:r>
    </w:p>
    <w:p w:rsidR="00360E80" w:rsidRPr="00F04DE7" w:rsidRDefault="00360E80" w:rsidP="003F2D01">
      <w:pPr>
        <w:widowControl w:val="0"/>
        <w:shd w:val="clear" w:color="auto" w:fill="FFFFFF"/>
        <w:tabs>
          <w:tab w:val="left" w:pos="360"/>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 to increase oil production and combine with more stringent control over transfer pricing;</w:t>
      </w:r>
    </w:p>
    <w:p w:rsidR="00360E80" w:rsidRPr="00F04DE7" w:rsidRDefault="00360E80" w:rsidP="003F2D01">
      <w:pPr>
        <w:widowControl w:val="0"/>
        <w:numPr>
          <w:ilvl w:val="0"/>
          <w:numId w:val="5"/>
        </w:numPr>
        <w:shd w:val="clear" w:color="auto" w:fill="FFFFFF"/>
        <w:tabs>
          <w:tab w:val="left" w:pos="725"/>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clear definition of the volume increase of hydrocarbons, which would be </w:t>
      </w:r>
      <w:r w:rsidRPr="00F04DE7">
        <w:rPr>
          <w:rFonts w:ascii="Times New Roman" w:eastAsia="Times New Roman" w:hAnsi="Times New Roman" w:cs="Times New Roman"/>
          <w:sz w:val="28"/>
          <w:szCs w:val="28"/>
          <w:lang w:val="en-US"/>
        </w:rPr>
        <w:lastRenderedPageBreak/>
        <w:t>sufficient for the domestic market, taking into account the needs of processing plants, export, and compensation due to the transfer of raw materials from other countries to the processing plants;</w:t>
      </w:r>
    </w:p>
    <w:p w:rsidR="00360E80" w:rsidRPr="00F04DE7" w:rsidRDefault="00360E80" w:rsidP="003F2D01">
      <w:pPr>
        <w:widowControl w:val="0"/>
        <w:numPr>
          <w:ilvl w:val="0"/>
          <w:numId w:val="6"/>
        </w:numPr>
        <w:shd w:val="clear" w:color="auto" w:fill="FFFFFF"/>
        <w:tabs>
          <w:tab w:val="left" w:pos="725"/>
        </w:tabs>
        <w:adjustRightInd w:val="0"/>
        <w:spacing w:after="0" w:line="240" w:lineRule="auto"/>
        <w:ind w:firstLine="567"/>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build their own processing facilities;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rational use of available hydrocarbon resources;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strength of environmental controls and tightening of the sanctions regime for the activities of oil companies;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reducing dependence on supplies from countries near and far abroad by building their own lines with the strategic interests of the state;</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further development in Kazakhstan, integrated oil companies complexes based on oil production, refining and petrochemical.</w:t>
      </w:r>
    </w:p>
    <w:p w:rsidR="00360E80" w:rsidRDefault="00360E80" w:rsidP="002B588B">
      <w:pPr>
        <w:spacing w:after="0" w:line="240" w:lineRule="auto"/>
        <w:ind w:firstLine="567"/>
        <w:rPr>
          <w:rFonts w:ascii="Times New Roman" w:hAnsi="Times New Roman" w:cs="Times New Roman"/>
          <w:sz w:val="28"/>
          <w:szCs w:val="28"/>
          <w:lang w:val="en-US"/>
        </w:rPr>
      </w:pPr>
    </w:p>
    <w:p w:rsidR="002B588B" w:rsidRPr="000A1B78"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007A08" w:rsidRPr="00F04DE7" w:rsidRDefault="00007A08" w:rsidP="00007A08">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1</w:t>
      </w:r>
      <w:r w:rsidRPr="00F04DE7">
        <w:rPr>
          <w:rFonts w:ascii="Times New Roman" w:hAnsi="Times New Roman" w:cs="Times New Roman"/>
          <w:b/>
          <w:sz w:val="28"/>
          <w:szCs w:val="28"/>
          <w:lang w:val="en-US"/>
        </w:rPr>
        <w:t>.</w:t>
      </w:r>
      <w:r w:rsidRPr="00F04DE7">
        <w:rPr>
          <w:rStyle w:val="10"/>
          <w:rFonts w:ascii="Times New Roman" w:eastAsiaTheme="minorEastAsia" w:hAnsi="Times New Roman" w:cs="Times New Roman"/>
          <w:b w:val="0"/>
          <w:color w:val="auto"/>
          <w:lang w:val="en-US"/>
        </w:rPr>
        <w:t xml:space="preserve"> </w:t>
      </w:r>
      <w:r w:rsidRPr="00F27A39">
        <w:rPr>
          <w:rStyle w:val="10"/>
          <w:rFonts w:ascii="Times New Roman" w:eastAsiaTheme="minorEastAsia" w:hAnsi="Times New Roman" w:cs="Times New Roman"/>
          <w:b w:val="0"/>
          <w:color w:val="auto"/>
          <w:lang w:val="en-US"/>
        </w:rPr>
        <w:t xml:space="preserve"> </w:t>
      </w:r>
      <w:r>
        <w:rPr>
          <w:rStyle w:val="10"/>
          <w:rFonts w:ascii="Times New Roman" w:eastAsiaTheme="minorEastAsia" w:hAnsi="Times New Roman" w:cs="Times New Roman"/>
          <w:b w:val="0"/>
          <w:color w:val="auto"/>
        </w:rPr>
        <w:t>С</w:t>
      </w:r>
      <w:r w:rsidRPr="00F04DE7">
        <w:rPr>
          <w:rStyle w:val="fontstyle01"/>
          <w:rFonts w:ascii="Times New Roman" w:hAnsi="Times New Roman" w:cs="Times New Roman"/>
          <w:b w:val="0"/>
          <w:color w:val="auto"/>
          <w:sz w:val="28"/>
          <w:szCs w:val="28"/>
          <w:lang w:val="en-US"/>
        </w:rPr>
        <w:t>haracteristic</w:t>
      </w:r>
      <w:r>
        <w:rPr>
          <w:rStyle w:val="fontstyle01"/>
          <w:rFonts w:ascii="Times New Roman" w:hAnsi="Times New Roman" w:cs="Times New Roman"/>
          <w:b w:val="0"/>
          <w:color w:val="auto"/>
          <w:sz w:val="28"/>
          <w:szCs w:val="28"/>
          <w:lang w:val="en-US"/>
        </w:rPr>
        <w:t xml:space="preserve">s of the oil-and-gas industry </w:t>
      </w:r>
      <w:r w:rsidRPr="00F27A39">
        <w:rPr>
          <w:rStyle w:val="fontstyle01"/>
          <w:rFonts w:ascii="Times New Roman" w:hAnsi="Times New Roman" w:cs="Times New Roman"/>
          <w:b w:val="0"/>
          <w:color w:val="auto"/>
          <w:sz w:val="28"/>
          <w:szCs w:val="28"/>
          <w:lang w:val="en-US"/>
        </w:rPr>
        <w:t>of</w:t>
      </w:r>
      <w:r w:rsidRPr="00F04DE7">
        <w:rPr>
          <w:rStyle w:val="fontstyle01"/>
          <w:rFonts w:ascii="Times New Roman" w:hAnsi="Times New Roman" w:cs="Times New Roman"/>
          <w:b w:val="0"/>
          <w:color w:val="auto"/>
          <w:sz w:val="28"/>
          <w:szCs w:val="28"/>
          <w:lang w:val="en-US"/>
        </w:rPr>
        <w:t xml:space="preserve"> Kazakhstan.</w:t>
      </w:r>
    </w:p>
    <w:p w:rsidR="00007A08" w:rsidRPr="00F04DE7" w:rsidRDefault="00007A08" w:rsidP="00007A08">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00F27A39">
        <w:rPr>
          <w:rFonts w:ascii="Times New Roman" w:eastAsia="Times New Roman" w:hAnsi="Times New Roman" w:cs="Times New Roman"/>
          <w:sz w:val="28"/>
          <w:szCs w:val="28"/>
          <w:lang w:val="en-US"/>
        </w:rPr>
        <w:t xml:space="preserve"> The effectiveness of oil and gas sector of</w:t>
      </w:r>
      <w:r w:rsidRPr="00F04DE7">
        <w:rPr>
          <w:rFonts w:ascii="Times New Roman" w:eastAsia="Times New Roman" w:hAnsi="Times New Roman" w:cs="Times New Roman"/>
          <w:sz w:val="28"/>
          <w:szCs w:val="28"/>
          <w:lang w:val="en-US"/>
        </w:rPr>
        <w:t xml:space="preserve"> Kazakhstan.</w:t>
      </w:r>
    </w:p>
    <w:p w:rsidR="00007A08" w:rsidRPr="00007A08" w:rsidRDefault="00007A08" w:rsidP="002B588B">
      <w:pPr>
        <w:spacing w:after="0" w:line="240" w:lineRule="auto"/>
        <w:ind w:firstLine="567"/>
        <w:rPr>
          <w:rFonts w:ascii="Times New Roman" w:hAnsi="Times New Roman" w:cs="Times New Roman"/>
          <w:b/>
          <w:sz w:val="28"/>
          <w:szCs w:val="28"/>
          <w:lang w:val="en-US"/>
        </w:rPr>
      </w:pPr>
    </w:p>
    <w:p w:rsidR="005B3B38" w:rsidRPr="00F04DE7" w:rsidRDefault="005B3B38" w:rsidP="002B588B">
      <w:pPr>
        <w:tabs>
          <w:tab w:val="left" w:pos="567"/>
        </w:tabs>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EF6070"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3,4. </w:t>
      </w:r>
    </w:p>
    <w:p w:rsidR="005B3B38" w:rsidRPr="00F04DE7"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zoning</w:t>
      </w:r>
      <w:r w:rsidRPr="00F04DE7">
        <w:rPr>
          <w:rFonts w:ascii="Times New Roman" w:hAnsi="Times New Roman" w:cs="Times New Roman"/>
          <w:b/>
          <w:sz w:val="28"/>
          <w:szCs w:val="28"/>
          <w:lang w:val="kk-KZ"/>
        </w:rPr>
        <w:t xml:space="preserve"> </w:t>
      </w:r>
      <w:r w:rsidRPr="00F04DE7">
        <w:rPr>
          <w:rFonts w:ascii="Times New Roman" w:hAnsi="Times New Roman" w:cs="Times New Roman"/>
          <w:b/>
          <w:sz w:val="28"/>
          <w:szCs w:val="28"/>
          <w:lang w:val="en-US"/>
        </w:rPr>
        <w:t>in Kazakhstan.</w:t>
      </w: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sz w:val="28"/>
          <w:szCs w:val="28"/>
          <w:lang w:val="en-US"/>
        </w:rPr>
        <w:t>Kazakhstan’s great oil reserves</w:t>
      </w:r>
      <w:r w:rsidRPr="00F04DE7">
        <w:rPr>
          <w:rStyle w:val="fontstyle01"/>
          <w:rFonts w:ascii="Times New Roman" w:hAnsi="Times New Roman" w:cs="Times New Roman"/>
          <w:color w:val="auto"/>
          <w:sz w:val="28"/>
          <w:szCs w:val="28"/>
          <w:lang w:val="en-US"/>
        </w:rPr>
        <w:t>.</w:t>
      </w:r>
    </w:p>
    <w:p w:rsidR="00A81182" w:rsidRPr="00F04DE7" w:rsidRDefault="005B3B38" w:rsidP="003F2D01">
      <w:pPr>
        <w:spacing w:after="0" w:line="240" w:lineRule="auto"/>
        <w:ind w:firstLine="567"/>
        <w:rPr>
          <w:rFonts w:ascii="Times New Roman" w:eastAsia="Times New Roman" w:hAnsi="Times New Roman" w:cs="Times New Roman"/>
          <w:bCs/>
          <w:sz w:val="28"/>
          <w:szCs w:val="28"/>
          <w:lang w:val="en-US"/>
        </w:rPr>
      </w:pPr>
      <w:r w:rsidRPr="00F04DE7">
        <w:rPr>
          <w:rFonts w:ascii="Times New Roman" w:hAnsi="Times New Roman" w:cs="Times New Roman"/>
          <w:sz w:val="28"/>
          <w:szCs w:val="28"/>
          <w:lang w:val="en-US"/>
        </w:rPr>
        <w:t xml:space="preserve">2. </w:t>
      </w:r>
      <w:r w:rsidRPr="00F04DE7">
        <w:rPr>
          <w:rFonts w:ascii="Times New Roman" w:eastAsia="Times New Roman" w:hAnsi="Times New Roman" w:cs="Times New Roman"/>
          <w:bCs/>
          <w:sz w:val="28"/>
          <w:szCs w:val="28"/>
          <w:lang w:val="en-US"/>
        </w:rPr>
        <w:t>Oil refineries in Kazakhstan</w:t>
      </w:r>
    </w:p>
    <w:p w:rsidR="00275264" w:rsidRPr="00F04DE7" w:rsidRDefault="00275264" w:rsidP="003F2D01">
      <w:pPr>
        <w:spacing w:after="0" w:line="240" w:lineRule="auto"/>
        <w:ind w:firstLine="567"/>
        <w:rPr>
          <w:rFonts w:ascii="Times New Roman" w:hAnsi="Times New Roman" w:cs="Times New Roman"/>
          <w:sz w:val="28"/>
          <w:szCs w:val="28"/>
          <w:lang w:val="en-US"/>
        </w:rPr>
      </w:pP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has 202 oil and gas fields. The expected recoverable reserves are estimated at 7.8 billion tonnes of oil, and 7.1 trillion cubic meters of gas, 70% of which is concentrated in the western regions of Kazakhstan. Most resources are confined to subsalt deposits at a depth of five and more thousand metres.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Oil is produced in 55 fields, the largest being: Tengiz (oil), Uzen (oil and gas), Karachaganak (oil and gas condensate), Zhanazhol (oil and gas condensate), and Kalamkas (oil and gas).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Expected hydrocarbon reserves in the continental part and the shelf of the Caspian Sea are estimated at 7-17 billion tonnes. Kazakhstan hopes that expected reserves will be classified as proven in the next decade. Based on the most conservative estimates by Western experts, the maximum oil export potential of the Caspian basin is around 100 million tonnes annually (2 million barrels per day).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expected reserves in the Aral basin come to 2 billion tonnes of standard fuel. The high gas and oil potential and the favourable geographical situation along the main transportation routes make the Aral basin a priority region for prospecting.</w:t>
      </w:r>
    </w:p>
    <w:p w:rsidR="00275264" w:rsidRPr="00F04DE7" w:rsidRDefault="00DA129A"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Kazakhstan</w:t>
      </w:r>
      <w:r w:rsidR="00275264" w:rsidRPr="00F04DE7">
        <w:rPr>
          <w:rFonts w:ascii="Times New Roman" w:eastAsia="Times New Roman" w:hAnsi="Times New Roman" w:cs="Times New Roman"/>
          <w:sz w:val="28"/>
          <w:szCs w:val="28"/>
          <w:lang w:val="en-US"/>
        </w:rPr>
        <w:t xml:space="preserve"> market is quite limited, and therefore some 10 million tonnes (200,000 barrel per day) can be exported at present.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On the whole, the fuel and energy sector of the Republic of Kazakhstan was characterised by increased production during 1999.</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fall in world prices for oil at the end of 1998 was the main factor directly affecting all activities in the country’s oil and gas sector.</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this critical period, the Government of the Republic of Kazakhstan provided support to the industry through the optimisation of excises and road tax on oil and oil products. The Government also introduced new methods of calculating oil transit tariffs and tariff regulation in oil refining, and regulated VAT collection, etc. In this way, the leading sector of the economy managed to cope with the main task, i.e. avoiding a drop in production and maintaining a visible tendency towards growth.</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Despite the serious difficulties to be overcome, it is evident that the Government’s plans to ensure the country’s energy independence are feasible in the near future. Materially, the conclusion is based on the condition of the source of minerals of the</w:t>
      </w:r>
      <w:r w:rsidR="004337FE" w:rsidRPr="00F04DE7">
        <w:rPr>
          <w:rFonts w:ascii="Times New Roman" w:eastAsia="Times New Roman" w:hAnsi="Times New Roman" w:cs="Times New Roman"/>
          <w:sz w:val="28"/>
          <w:szCs w:val="28"/>
          <w:lang w:val="en-US"/>
        </w:rPr>
        <w:t xml:space="preserve"> oil and gas sector </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 The decline in oil production in the Mangistau region can be explained by the classification of its reserves as ‘hard to recover’. Some 70% of its fields require large investment. In fact, Western Kazakhstan produces 25,560 million tonnes of oil, or 93% of the country’s overall oil production. The Mangistau and Atyrau </w:t>
      </w:r>
      <w:r w:rsidRPr="00F04DE7">
        <w:rPr>
          <w:rFonts w:ascii="Times New Roman" w:eastAsia="Times New Roman" w:hAnsi="Times New Roman" w:cs="Times New Roman"/>
          <w:sz w:val="28"/>
          <w:szCs w:val="28"/>
          <w:lang w:val="en-US"/>
        </w:rPr>
        <w:lastRenderedPageBreak/>
        <w:t>regions account for 73% of the total recoverable oil reserves in Kazakhstan. The Atyrau region significantly increased oil production as compared to 1996 thanks to Tengizchevroil JV.</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b/>
          <w:bCs/>
          <w:sz w:val="28"/>
          <w:szCs w:val="28"/>
          <w:lang w:val="en-US"/>
        </w:rPr>
        <w:t>Oil refineries in Kazakhstan</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Experts agree that 1999 was a difficult year for the operation of refineries. As in previous years, the main problems were caused by the supply of raw materials to oil refineries, the Pavlodar refinery in particular. Irregular deliveries of Western-Siberian oil practically resulted in the refinery halting. The level of oil refining in Kazakhstan was reduced to 30.7% of the overall production capacities of enterprises (Table 3).</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Only Shymkentnefteorgzsintez (ShNOS) managed to work smoothly. Hurricane-Kumkol, created in 1997, solved the problem of supplying oil to the Shymkent refinery.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late 1999 world prices for oil began to grow, which resulted in an increase in K</w:t>
      </w:r>
      <w:r w:rsidR="00444718" w:rsidRPr="00F04DE7">
        <w:rPr>
          <w:rFonts w:ascii="Times New Roman" w:eastAsia="Times New Roman" w:hAnsi="Times New Roman" w:cs="Times New Roman"/>
          <w:sz w:val="28"/>
          <w:szCs w:val="28"/>
          <w:lang w:val="en-US"/>
        </w:rPr>
        <w:t>azakhstani oil exports</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With oil refineries encountering a deficit of raw materials, the Government of the Republic of Kazakhstan passed a resolution on setting quotas for crude oil exports. Kazakhstan’s oil producing companies might be able to increase export quotas to foreign countries by increasing their supplies of raw materials to t</w:t>
      </w:r>
      <w:r w:rsidR="00444718" w:rsidRPr="00F04DE7">
        <w:rPr>
          <w:rFonts w:ascii="Times New Roman" w:eastAsia="Times New Roman" w:hAnsi="Times New Roman" w:cs="Times New Roman"/>
          <w:sz w:val="28"/>
          <w:szCs w:val="28"/>
          <w:lang w:val="en-US"/>
        </w:rPr>
        <w:t>he country’s refineries</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Being interested in creating competitive oil refining production, the Government is willing to invest in this sector. At present, two projects are under development: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Modernisation of the Atyrau Refinery. The project has been cost $412 million. The modernisation is planned to begin in 2003 and end in 2008.</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Construction of a catalytic cracking unit at ShNOS for a total value of $60 million. This project is to be implemented in 2001.</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b/>
          <w:bCs/>
          <w:sz w:val="28"/>
          <w:szCs w:val="28"/>
          <w:lang w:val="en-US"/>
        </w:rPr>
        <w:t>The main trends of development of the oil and gas sector</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Sound investment is needed for the prospects discovered during the development of off-shore fields in the Caspian Sea. B</w:t>
      </w:r>
      <w:r w:rsidR="002279C5" w:rsidRPr="00F04DE7">
        <w:rPr>
          <w:rFonts w:ascii="Times New Roman" w:eastAsia="Times New Roman" w:hAnsi="Times New Roman" w:cs="Times New Roman"/>
          <w:sz w:val="28"/>
          <w:szCs w:val="28"/>
          <w:lang w:val="en-US"/>
        </w:rPr>
        <w:t>ased on estimates by Kazakhstan</w:t>
      </w:r>
      <w:r w:rsidRPr="00F04DE7">
        <w:rPr>
          <w:rFonts w:ascii="Times New Roman" w:eastAsia="Times New Roman" w:hAnsi="Times New Roman" w:cs="Times New Roman"/>
          <w:sz w:val="28"/>
          <w:szCs w:val="28"/>
          <w:lang w:val="en-US"/>
        </w:rPr>
        <w:t xml:space="preserve"> and foreign experts, the aggregate investment will reach $160 billion, of which $10 billion is to be invested at the initial stage of prospecting and evaluation of fields.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This is, however, only the up her part of «the Caspian iceberg». The huge hydrocarbon reserves in Kazakhstan’s continental part and shelf of the Caspian Sea will form the foundation of investment in oil equipment construction, the development of service companies, the production and social infrastructure, and oil refining and petrochemistry.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utilisation of associated gases in the oil fields is one potential direction. At present, non-renewable natural resources are inefficiently used, and the environment is badly polluted. Moreover, the use of associated gas for power generation or technical processes may bring additional revenue to oil companies.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lastRenderedPageBreak/>
        <w:t>The necessity for joint comprehensive development and use of the communication systems, the elements of production, and the social infrastructure is evident. Today, a number of engineering and mining enterprises produce various equipment and materials for oil and gas companies. A further extension of this range of products will depend on the available financial resources, licences and certificates.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Most service companies are in a difficult financial situation. Their equipment does not meet modern requirements. However, their favourable geographical situation, the availability of production facilities and qualified staff, who require minimum retraining, make them attractive for creating joint ventures. Foreign investors should thoroughly consider the possibility of joint ventures and service companies based on Kazakhstani companies.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Investment in projects for developing machine engineering companies is practically free from risks. The scale and long duration of on-shore and off-shore projects give obvious advantages to investors over importers. Nowadays, we can observe a steady demand for high-strength oil pipes, and special equipment and machines with high reliability.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addition to these projects, investment in oil refining and petrochemistry is of great importance. The development of these sectors is means of guaranteeing more revenues tomorrow. The creation of technologically interrelated petrochemical productions will be undoubtedly supported by both the Government and private capital of Kazakhstan.</w:t>
      </w:r>
    </w:p>
    <w:p w:rsidR="005C1C28" w:rsidRPr="000A1B78"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has the potential for developing the aforementioned projects, including highly qualified staff. The Law On State Support to Direct Investment provides many advantages to investors through privileges and preferences granted for projects creating new productions and jobs, and increasing the level of technologies</w:t>
      </w:r>
      <w:r w:rsidR="005C1C28" w:rsidRPr="00F04DE7">
        <w:rPr>
          <w:rFonts w:ascii="Times New Roman" w:eastAsia="Times New Roman" w:hAnsi="Times New Roman" w:cs="Times New Roman"/>
          <w:sz w:val="28"/>
          <w:szCs w:val="28"/>
          <w:lang w:val="en-US"/>
        </w:rPr>
        <w:t>.</w:t>
      </w:r>
    </w:p>
    <w:p w:rsidR="002B588B" w:rsidRPr="000A1B78" w:rsidRDefault="002B588B" w:rsidP="003F2D01">
      <w:pPr>
        <w:spacing w:after="0" w:line="240" w:lineRule="auto"/>
        <w:ind w:firstLine="567"/>
        <w:jc w:val="both"/>
        <w:rPr>
          <w:rFonts w:ascii="Times New Roman" w:eastAsia="Times New Roman" w:hAnsi="Times New Roman" w:cs="Times New Roman"/>
          <w:sz w:val="28"/>
          <w:szCs w:val="28"/>
          <w:lang w:val="en-US"/>
        </w:rPr>
      </w:pPr>
    </w:p>
    <w:p w:rsidR="002B588B" w:rsidRPr="000A1B78"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52C2F">
        <w:rPr>
          <w:rFonts w:ascii="Times New Roman" w:eastAsia="Times New Roman" w:hAnsi="Times New Roman" w:cs="Times New Roman"/>
          <w:bCs/>
          <w:sz w:val="28"/>
          <w:szCs w:val="28"/>
          <w:lang w:val="en-US"/>
        </w:rPr>
        <w:t xml:space="preserve">1. </w:t>
      </w:r>
      <w:r w:rsidRPr="00F04DE7">
        <w:rPr>
          <w:rFonts w:ascii="Times New Roman" w:eastAsia="Times New Roman" w:hAnsi="Times New Roman" w:cs="Times New Roman"/>
          <w:bCs/>
          <w:sz w:val="28"/>
          <w:szCs w:val="28"/>
          <w:lang w:val="en-US"/>
        </w:rPr>
        <w:t>Kazakhstan’s great oil reserves</w:t>
      </w:r>
      <w:r w:rsidRPr="00F04DE7">
        <w:rPr>
          <w:rStyle w:val="fontstyle01"/>
          <w:rFonts w:ascii="Times New Roman" w:hAnsi="Times New Roman" w:cs="Times New Roman"/>
          <w:color w:val="auto"/>
          <w:sz w:val="28"/>
          <w:szCs w:val="28"/>
          <w:lang w:val="en-US"/>
        </w:rPr>
        <w:t>.</w:t>
      </w:r>
    </w:p>
    <w:p w:rsidR="00F52C2F" w:rsidRPr="00F52C2F" w:rsidRDefault="00F52C2F" w:rsidP="00F52C2F">
      <w:pPr>
        <w:spacing w:after="0" w:line="240" w:lineRule="auto"/>
        <w:ind w:firstLine="567"/>
        <w:rPr>
          <w:rFonts w:ascii="Times New Roman" w:eastAsia="Times New Roman" w:hAnsi="Times New Roman" w:cs="Times New Roman"/>
          <w:bCs/>
          <w:sz w:val="28"/>
          <w:szCs w:val="28"/>
          <w:lang w:val="en-US"/>
        </w:rPr>
      </w:pPr>
      <w:r w:rsidRPr="00F04DE7">
        <w:rPr>
          <w:rFonts w:ascii="Times New Roman" w:hAnsi="Times New Roman" w:cs="Times New Roman"/>
          <w:sz w:val="28"/>
          <w:szCs w:val="28"/>
          <w:lang w:val="en-US"/>
        </w:rPr>
        <w:t>2.</w:t>
      </w:r>
      <w:r w:rsidRPr="00F52C2F">
        <w:rPr>
          <w:rFonts w:ascii="Times New Roman" w:hAnsi="Times New Roman" w:cs="Times New Roman"/>
          <w:sz w:val="28"/>
          <w:szCs w:val="28"/>
          <w:lang w:val="en-US"/>
        </w:rPr>
        <w:t xml:space="preserve"> What </w:t>
      </w:r>
      <w:r>
        <w:rPr>
          <w:rFonts w:ascii="Times New Roman" w:hAnsi="Times New Roman" w:cs="Times New Roman"/>
          <w:sz w:val="28"/>
          <w:szCs w:val="28"/>
          <w:lang w:val="en-US"/>
        </w:rPr>
        <w:t>o</w:t>
      </w:r>
      <w:r w:rsidRPr="00F04DE7">
        <w:rPr>
          <w:rFonts w:ascii="Times New Roman" w:eastAsia="Times New Roman" w:hAnsi="Times New Roman" w:cs="Times New Roman"/>
          <w:bCs/>
          <w:sz w:val="28"/>
          <w:szCs w:val="28"/>
          <w:lang w:val="en-US"/>
        </w:rPr>
        <w:t>il refineries in Kazakhstan</w:t>
      </w:r>
      <w:r>
        <w:rPr>
          <w:rFonts w:ascii="Times New Roman" w:eastAsia="Times New Roman" w:hAnsi="Times New Roman" w:cs="Times New Roman"/>
          <w:bCs/>
          <w:sz w:val="28"/>
          <w:szCs w:val="28"/>
          <w:lang w:val="en-US"/>
        </w:rPr>
        <w:t xml:space="preserve"> do you know</w:t>
      </w:r>
      <w:r w:rsidRPr="00F52C2F">
        <w:rPr>
          <w:rFonts w:ascii="Times New Roman" w:eastAsia="Times New Roman" w:hAnsi="Times New Roman" w:cs="Times New Roman"/>
          <w:bCs/>
          <w:sz w:val="28"/>
          <w:szCs w:val="28"/>
          <w:lang w:val="en-US"/>
        </w:rPr>
        <w:t>?</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jc w:val="both"/>
        <w:rPr>
          <w:rFonts w:ascii="Times New Roman" w:eastAsia="Times New Roman" w:hAnsi="Times New Roman" w:cs="Times New Roman"/>
          <w:sz w:val="28"/>
          <w:szCs w:val="28"/>
          <w:lang w:val="en-US"/>
        </w:rPr>
      </w:pPr>
    </w:p>
    <w:p w:rsidR="00EF6070" w:rsidRDefault="005C1C2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r w:rsidR="005B3B38" w:rsidRPr="00F04DE7">
        <w:rPr>
          <w:rFonts w:ascii="Times New Roman" w:hAnsi="Times New Roman" w:cs="Times New Roman"/>
          <w:b/>
          <w:sz w:val="28"/>
          <w:szCs w:val="28"/>
          <w:lang w:val="en-US"/>
        </w:rPr>
        <w:lastRenderedPageBreak/>
        <w:t xml:space="preserve">Lecture 5,6. </w:t>
      </w:r>
    </w:p>
    <w:p w:rsidR="005B3B38" w:rsidRPr="00F04DE7"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Petroleum geology.</w:t>
      </w:r>
    </w:p>
    <w:p w:rsidR="005B3B38" w:rsidRPr="00F04DE7" w:rsidRDefault="005B3B38" w:rsidP="003F2D01">
      <w:pPr>
        <w:spacing w:after="0" w:line="240" w:lineRule="auto"/>
        <w:ind w:firstLine="567"/>
        <w:rPr>
          <w:rFonts w:ascii="Times New Roman" w:hAnsi="Times New Roman" w:cs="Times New Roman"/>
          <w:sz w:val="28"/>
          <w:szCs w:val="28"/>
          <w:lang w:val="en-US"/>
        </w:rPr>
      </w:pP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Petroleum geology. </w:t>
      </w: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Oil and gas source rocks.</w:t>
      </w:r>
    </w:p>
    <w:p w:rsidR="00877470" w:rsidRPr="00F04DE7" w:rsidRDefault="00877470" w:rsidP="003F2D01">
      <w:pPr>
        <w:spacing w:after="0" w:line="240" w:lineRule="auto"/>
        <w:ind w:firstLine="567"/>
        <w:rPr>
          <w:rFonts w:ascii="Times New Roman" w:hAnsi="Times New Roman" w:cs="Times New Roman"/>
          <w:sz w:val="28"/>
          <w:szCs w:val="28"/>
          <w:lang w:val="en-US"/>
        </w:rPr>
      </w:pP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The oil and natural gas that are produced from oil and gas fields reside in porous and permeable rocks (reservoirs) in which these liquids have collected and accumulated throughout the vast expanse of geologic time. Oil and gas fields are geological features that result from the coincident occurrence of four types of geologic features (Figure 1): (1) oil and gas source rocks, (2) reservoir rocks, (3) seals, and (4) traps. Each of these features is discussed and illustrated below and the role of each type of feature in our natural oil and gas system is emphasized.</w:t>
      </w: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p>
    <w:p w:rsidR="00877470" w:rsidRPr="00F04DE7" w:rsidRDefault="00877470" w:rsidP="003F2D01">
      <w:pPr>
        <w:spacing w:after="0" w:line="240" w:lineRule="auto"/>
        <w:ind w:firstLine="567"/>
        <w:jc w:val="center"/>
        <w:rPr>
          <w:rFonts w:ascii="Times New Roman" w:hAnsi="Times New Roman" w:cs="Times New Roman"/>
          <w:sz w:val="28"/>
          <w:szCs w:val="28"/>
        </w:rPr>
      </w:pPr>
      <w:r w:rsidRPr="00F04DE7">
        <w:rPr>
          <w:rFonts w:ascii="Times New Roman" w:hAnsi="Times New Roman" w:cs="Times New Roman"/>
          <w:noProof/>
          <w:sz w:val="28"/>
          <w:szCs w:val="28"/>
        </w:rPr>
        <w:drawing>
          <wp:inline distT="0" distB="0" distL="0" distR="0">
            <wp:extent cx="4637394" cy="2676319"/>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637384" cy="2676313"/>
                    </a:xfrm>
                    <a:prstGeom prst="rect">
                      <a:avLst/>
                    </a:prstGeom>
                    <a:noFill/>
                    <a:ln w="9525">
                      <a:noFill/>
                      <a:miter lim="800000"/>
                      <a:headEnd/>
                      <a:tailEnd/>
                    </a:ln>
                  </pic:spPr>
                </pic:pic>
              </a:graphicData>
            </a:graphic>
          </wp:inline>
        </w:drawing>
      </w:r>
    </w:p>
    <w:p w:rsidR="00644C14" w:rsidRPr="00F04DE7" w:rsidRDefault="00644C14" w:rsidP="002A6738">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1</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Arrangement of oil and gas source rocks, a reservoir, a seal, and a trap in</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a way that has allowed the natural accumulation of oil and gas.</w:t>
      </w:r>
    </w:p>
    <w:p w:rsidR="00644C14" w:rsidRPr="00F04DE7" w:rsidRDefault="00644C14" w:rsidP="003F2D01">
      <w:pPr>
        <w:spacing w:after="0" w:line="240" w:lineRule="auto"/>
        <w:ind w:firstLine="567"/>
        <w:jc w:val="both"/>
        <w:rPr>
          <w:rFonts w:ascii="Times New Roman" w:hAnsi="Times New Roman" w:cs="Times New Roman"/>
          <w:b/>
          <w:bCs/>
          <w:sz w:val="28"/>
          <w:szCs w:val="28"/>
          <w:lang w:val="en-US"/>
        </w:rPr>
      </w:pPr>
    </w:p>
    <w:p w:rsidR="0087747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source rocks. </w:t>
      </w:r>
      <w:r w:rsidR="00877470" w:rsidRPr="00F04DE7">
        <w:rPr>
          <w:rFonts w:ascii="Times New Roman" w:hAnsi="Times New Roman" w:cs="Times New Roman"/>
          <w:sz w:val="28"/>
          <w:szCs w:val="28"/>
          <w:lang w:val="en-US"/>
        </w:rPr>
        <w:t xml:space="preserve">Oil and natural gas originate in </w:t>
      </w:r>
      <w:r w:rsidR="00877470" w:rsidRPr="00F04DE7">
        <w:rPr>
          <w:rFonts w:ascii="Times New Roman" w:hAnsi="Times New Roman" w:cs="Times New Roman"/>
          <w:i/>
          <w:iCs/>
          <w:sz w:val="28"/>
          <w:szCs w:val="28"/>
          <w:lang w:val="en-US"/>
        </w:rPr>
        <w:t>petroleum source rocks</w:t>
      </w:r>
      <w:r w:rsidR="00877470" w:rsidRPr="00F04DE7">
        <w:rPr>
          <w:rFonts w:ascii="Times New Roman" w:hAnsi="Times New Roman" w:cs="Times New Roman"/>
          <w:sz w:val="28"/>
          <w:szCs w:val="28"/>
          <w:lang w:val="en-US"/>
        </w:rPr>
        <w:t>. Source rocks are</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sedimentary rocks that were deposited in very quiet water, usually in still swamps on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land, shallow quiet marine bays, or in deep submarine settings. Source rocks are</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comprised of very small mineral fragments. In between the mineral fragments, are the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remains of organic material, usually algae, small wood fragments, or pieces of the soft</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parts of land plants</w:t>
      </w:r>
      <w:r w:rsidR="00877470" w:rsidRPr="00F04DE7">
        <w:rPr>
          <w:rFonts w:ascii="Times New Roman" w:hAnsi="Times New Roman" w:cs="Times New Roman"/>
          <w:sz w:val="28"/>
          <w:szCs w:val="28"/>
          <w:lang w:val="en-US"/>
        </w:rPr>
        <w:t>. When these fine-grained sediments are buried by</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deposition of later, overlying sediments, the increasing heat and pressure resulting from</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burial turns the soft sediments into hard rock strata. If further burial ensues, then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temperatures continue to increase. When temperatures of the organic-rich sedimentary</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rocks exceed 120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C (250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F) the organic remains within the rocks begin to be "cooked"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and oil and natural gas are formed from the organic remains and expelled from the source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rock. It takes millions of years for these source rocks to be buried deeply enough to attain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these </w:t>
      </w:r>
      <w:r w:rsidR="00877470" w:rsidRPr="00F04DE7">
        <w:rPr>
          <w:rFonts w:ascii="Times New Roman" w:hAnsi="Times New Roman" w:cs="Times New Roman"/>
          <w:i/>
          <w:iCs/>
          <w:sz w:val="28"/>
          <w:szCs w:val="28"/>
          <w:lang w:val="en-US"/>
        </w:rPr>
        <w:t xml:space="preserve">maturation temperatures </w:t>
      </w:r>
      <w:r w:rsidR="00877470" w:rsidRPr="00F04DE7">
        <w:rPr>
          <w:rFonts w:ascii="Times New Roman" w:hAnsi="Times New Roman" w:cs="Times New Roman"/>
          <w:sz w:val="28"/>
          <w:szCs w:val="28"/>
          <w:lang w:val="en-US"/>
        </w:rPr>
        <w:t>and additional millions of years to cook (or generate)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lastRenderedPageBreak/>
        <w:t>sufficient volumes of oil and natural gas to form commercial accumulations as the oil and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gas are expelled from the source rock into adjacent </w:t>
      </w:r>
      <w:r w:rsidR="00877470" w:rsidRPr="00F04DE7">
        <w:rPr>
          <w:rFonts w:ascii="Times New Roman" w:hAnsi="Times New Roman" w:cs="Times New Roman"/>
          <w:i/>
          <w:iCs/>
          <w:sz w:val="28"/>
          <w:szCs w:val="28"/>
          <w:lang w:val="en-US"/>
        </w:rPr>
        <w:t>reservoir rocks</w:t>
      </w:r>
      <w:r w:rsidR="00877470" w:rsidRPr="00F04DE7">
        <w:rPr>
          <w:rFonts w:ascii="Times New Roman" w:hAnsi="Times New Roman" w:cs="Times New Roman"/>
          <w:sz w:val="28"/>
          <w:szCs w:val="28"/>
          <w:lang w:val="en-US"/>
        </w:rPr>
        <w:t>. Oil and gas formed in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this manner are referred to as </w:t>
      </w:r>
      <w:r w:rsidR="00877470" w:rsidRPr="00F04DE7">
        <w:rPr>
          <w:rFonts w:ascii="Times New Roman" w:hAnsi="Times New Roman" w:cs="Times New Roman"/>
          <w:i/>
          <w:iCs/>
          <w:sz w:val="28"/>
          <w:szCs w:val="28"/>
          <w:lang w:val="en-US"/>
        </w:rPr>
        <w:t xml:space="preserve">thermogenic </w:t>
      </w:r>
      <w:r w:rsidR="00877470" w:rsidRPr="00F04DE7">
        <w:rPr>
          <w:rFonts w:ascii="Times New Roman" w:hAnsi="Times New Roman" w:cs="Times New Roman"/>
          <w:sz w:val="28"/>
          <w:szCs w:val="28"/>
          <w:lang w:val="en-US"/>
        </w:rPr>
        <w:t>oil and gas.</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If the organic materials within the source rock are mostly wood fragments, then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the primary hydrocarbons generated upon maturation are natural gas. If the organic</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materials are mostly algae or the soft parts of land plants, then both oil and natural gas are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formed. By the time the source rock is buried deeply enough so that temperatures are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above 150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C (300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F), the organic remains have produced most of the oil they are able to. Above these temperatures, any oil remaining in the source rock or any oil that has</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been trapped in adjacent reservoirs will be broken down into natural gas. So, gas can be generated in two ways in the natural systems; it can be generated directly from woody organic matter in the source rocks or it can be derived by thermal breakdown of previously generated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oils at high temperatures.</w:t>
      </w: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Some organic-rich sedimentary rocks can generate gas through bacterial processes</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at shallow burial depth before thermal maturation temperatures are attained. In this process, referred to as </w:t>
      </w:r>
      <w:r w:rsidRPr="00F04DE7">
        <w:rPr>
          <w:rFonts w:ascii="Times New Roman" w:hAnsi="Times New Roman" w:cs="Times New Roman"/>
          <w:i/>
          <w:iCs/>
          <w:sz w:val="28"/>
          <w:szCs w:val="28"/>
          <w:lang w:val="en-US"/>
        </w:rPr>
        <w:t>biogenic gas generation</w:t>
      </w:r>
      <w:r w:rsidRPr="00F04DE7">
        <w:rPr>
          <w:rFonts w:ascii="Times New Roman" w:hAnsi="Times New Roman" w:cs="Times New Roman"/>
          <w:sz w:val="28"/>
          <w:szCs w:val="28"/>
          <w:lang w:val="en-US"/>
        </w:rPr>
        <w:t>, the organic-rich source rocks are never</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buried very deeply and do not attain temperatures necessary for the thermogenic</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production of gas. Instead, anaerobic bacteria generate gas in shallow source rocks that</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are generally located around the basin margin. Biogenic processes produce less gas per</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unit volume of sediment than thermogenic processes. Gas wells associated with biogenic</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gas are usually low volume. Most accumulations of biogenic gas occur at depths of less</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than 2000 ft.</w:t>
      </w:r>
    </w:p>
    <w:p w:rsidR="0087747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reservoir rocks. </w:t>
      </w:r>
      <w:r w:rsidR="00877470" w:rsidRPr="00F04DE7">
        <w:rPr>
          <w:rFonts w:ascii="Times New Roman" w:hAnsi="Times New Roman" w:cs="Times New Roman"/>
          <w:sz w:val="28"/>
          <w:szCs w:val="28"/>
          <w:lang w:val="en-US"/>
        </w:rPr>
        <w:t xml:space="preserve">Oil and gas </w:t>
      </w:r>
      <w:r w:rsidR="00877470" w:rsidRPr="00F04DE7">
        <w:rPr>
          <w:rFonts w:ascii="Times New Roman" w:hAnsi="Times New Roman" w:cs="Times New Roman"/>
          <w:i/>
          <w:iCs/>
          <w:sz w:val="28"/>
          <w:szCs w:val="28"/>
          <w:lang w:val="en-US"/>
        </w:rPr>
        <w:t>reservoir rocks</w:t>
      </w:r>
      <w:r w:rsidR="00877470" w:rsidRPr="00F04DE7">
        <w:rPr>
          <w:rFonts w:ascii="Times New Roman" w:hAnsi="Times New Roman" w:cs="Times New Roman"/>
          <w:b/>
          <w:bCs/>
          <w:sz w:val="28"/>
          <w:szCs w:val="28"/>
          <w:lang w:val="en-US"/>
        </w:rPr>
        <w:t xml:space="preserve"> </w:t>
      </w:r>
      <w:r w:rsidR="00877470" w:rsidRPr="00F04DE7">
        <w:rPr>
          <w:rFonts w:ascii="Times New Roman" w:hAnsi="Times New Roman" w:cs="Times New Roman"/>
          <w:sz w:val="28"/>
          <w:szCs w:val="28"/>
          <w:lang w:val="en-US"/>
        </w:rPr>
        <w:t>are porous and permeable. They contain</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interconnected passageways of microscopic pores or holes that occupy the areas between</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the mineral grains of</w:t>
      </w:r>
      <w:r w:rsidRPr="00F04DE7">
        <w:rPr>
          <w:rFonts w:ascii="Times New Roman" w:hAnsi="Times New Roman" w:cs="Times New Roman"/>
          <w:sz w:val="28"/>
          <w:szCs w:val="28"/>
          <w:lang w:val="en-US"/>
        </w:rPr>
        <w:t xml:space="preserve"> the rock</w:t>
      </w:r>
      <w:r w:rsidR="00877470" w:rsidRPr="00F04DE7">
        <w:rPr>
          <w:rFonts w:ascii="Times New Roman" w:hAnsi="Times New Roman" w:cs="Times New Roman"/>
          <w:sz w:val="28"/>
          <w:szCs w:val="28"/>
          <w:lang w:val="en-US"/>
        </w:rPr>
        <w:t>. When oil and gas have been naturally</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expelled</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from source rocks, they enter or </w:t>
      </w:r>
      <w:r w:rsidR="00877470" w:rsidRPr="00F04DE7">
        <w:rPr>
          <w:rFonts w:ascii="Times New Roman" w:hAnsi="Times New Roman" w:cs="Times New Roman"/>
          <w:i/>
          <w:iCs/>
          <w:sz w:val="28"/>
          <w:szCs w:val="28"/>
          <w:lang w:val="en-US"/>
        </w:rPr>
        <w:t xml:space="preserve">migrate </w:t>
      </w:r>
      <w:r w:rsidR="00877470" w:rsidRPr="00F04DE7">
        <w:rPr>
          <w:rFonts w:ascii="Times New Roman" w:hAnsi="Times New Roman" w:cs="Times New Roman"/>
          <w:sz w:val="28"/>
          <w:szCs w:val="28"/>
          <w:lang w:val="en-US"/>
        </w:rPr>
        <w:t>into adjacent reservoir rocks. Most oil and gas</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reservoir rocks are sandstones, limestones, or dolomites. Once oil and gas enter the reservoir rock, they are relatively free to move. Most reservoir rocks are initially saturated with saline groundwater. Saline ground water has a density of slightly more than 1.0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Because oil and gas are less dense than the ground water (density oil = 0.82-0.93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xml:space="preserve"> and density gas = 0.12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they rise upward through the water-saturated pore spaces until they meet a barri</w:t>
      </w:r>
      <w:r w:rsidRPr="00F04DE7">
        <w:rPr>
          <w:rFonts w:ascii="Times New Roman" w:hAnsi="Times New Roman" w:cs="Times New Roman"/>
          <w:sz w:val="28"/>
          <w:szCs w:val="28"/>
          <w:lang w:val="en-US"/>
        </w:rPr>
        <w:t>er of impermeable rock (</w:t>
      </w:r>
      <w:r w:rsidR="00877470" w:rsidRPr="00F04DE7">
        <w:rPr>
          <w:rFonts w:ascii="Times New Roman" w:hAnsi="Times New Roman" w:cs="Times New Roman"/>
          <w:sz w:val="28"/>
          <w:szCs w:val="28"/>
          <w:lang w:val="en-US"/>
        </w:rPr>
        <w:t xml:space="preserve">a </w:t>
      </w:r>
      <w:r w:rsidR="00877470" w:rsidRPr="00F04DE7">
        <w:rPr>
          <w:rFonts w:ascii="Times New Roman" w:hAnsi="Times New Roman" w:cs="Times New Roman"/>
          <w:i/>
          <w:iCs/>
          <w:sz w:val="28"/>
          <w:szCs w:val="28"/>
          <w:lang w:val="en-US"/>
        </w:rPr>
        <w:t>seal</w:t>
      </w:r>
      <w:r w:rsidR="00877470" w:rsidRPr="00F04DE7">
        <w:rPr>
          <w:rFonts w:ascii="Times New Roman" w:hAnsi="Times New Roman" w:cs="Times New Roman"/>
          <w:sz w:val="28"/>
          <w:szCs w:val="28"/>
          <w:lang w:val="en-US"/>
        </w:rPr>
        <w:t>). Seals generally are very fine-</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grained rocks with no pore</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spaces or pore spaces that are too small to permit the entry of fluids.</w:t>
      </w:r>
    </w:p>
    <w:p w:rsidR="009E4C4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traps. </w:t>
      </w:r>
      <w:r w:rsidR="009E4C40" w:rsidRPr="00F04DE7">
        <w:rPr>
          <w:rFonts w:ascii="Times New Roman" w:hAnsi="Times New Roman" w:cs="Times New Roman"/>
          <w:sz w:val="28"/>
          <w:szCs w:val="28"/>
          <w:lang w:val="en-US"/>
        </w:rPr>
        <w:t>Once in the reservoir rock, the oil and natural gas continue to migrate through the</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pore spaces of the reservoir rock until all further movement of the oil and gas are blocked</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by physical arrangement of the reservoir rock and one or more seals. This arrangement of</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 xml:space="preserve">the reservoir and seals is called a </w:t>
      </w:r>
      <w:r w:rsidR="009E4C40" w:rsidRPr="00F04DE7">
        <w:rPr>
          <w:rFonts w:ascii="Times New Roman" w:hAnsi="Times New Roman" w:cs="Times New Roman"/>
          <w:i/>
          <w:iCs/>
          <w:sz w:val="28"/>
          <w:szCs w:val="28"/>
          <w:lang w:val="en-US"/>
        </w:rPr>
        <w:t>trap</w:t>
      </w:r>
      <w:r w:rsidR="009E4C40" w:rsidRPr="00F04DE7">
        <w:rPr>
          <w:rFonts w:ascii="Times New Roman" w:hAnsi="Times New Roman" w:cs="Times New Roman"/>
          <w:b/>
          <w:bCs/>
          <w:sz w:val="28"/>
          <w:szCs w:val="28"/>
          <w:lang w:val="en-US"/>
        </w:rPr>
        <w:t xml:space="preserve"> </w:t>
      </w:r>
      <w:r w:rsidR="009E4C40" w:rsidRPr="00F04DE7">
        <w:rPr>
          <w:rFonts w:ascii="Times New Roman" w:hAnsi="Times New Roman" w:cs="Times New Roman"/>
          <w:sz w:val="28"/>
          <w:szCs w:val="28"/>
          <w:lang w:val="en-US"/>
        </w:rPr>
        <w:t xml:space="preserve">(Figure 1). There are two main types of traps, structural and stratigraphic. Structural traps are formed when the reservoir rock and overlying seal have been deformed by folding or faulting. Usually this deformation takes place tens of millions or hundreds of millions of years after deposition of the sediments that get turned into seals and reservoir rocks. The oil and gas migrate upward through the </w:t>
      </w:r>
      <w:r w:rsidR="009E4C40" w:rsidRPr="00F04DE7">
        <w:rPr>
          <w:rFonts w:ascii="Times New Roman" w:hAnsi="Times New Roman" w:cs="Times New Roman"/>
          <w:sz w:val="28"/>
          <w:szCs w:val="28"/>
          <w:lang w:val="en-US"/>
        </w:rPr>
        <w:lastRenderedPageBreak/>
        <w:t>reservoir and accumulate in the highest</w:t>
      </w:r>
      <w:r w:rsidRPr="00F04DE7">
        <w:rPr>
          <w:rFonts w:ascii="Times New Roman" w:hAnsi="Times New Roman" w:cs="Times New Roman"/>
          <w:sz w:val="28"/>
          <w:szCs w:val="28"/>
          <w:lang w:val="en-US"/>
        </w:rPr>
        <w:t xml:space="preserve"> part of the structure (Figure 2</w:t>
      </w:r>
      <w:r w:rsidR="009E4C40" w:rsidRPr="00F04DE7">
        <w:rPr>
          <w:rFonts w:ascii="Times New Roman" w:hAnsi="Times New Roman" w:cs="Times New Roman"/>
          <w:sz w:val="28"/>
          <w:szCs w:val="28"/>
          <w:lang w:val="en-US"/>
        </w:rPr>
        <w:t>). If both oil and gas are present, the gas will from a layer (within the pore spaces) that rests above a layer of oil because the natural gas is less dense than</w:t>
      </w:r>
      <w:r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the oil. The layer of oil will, in turn, rest upon the water-saturated portions of the</w:t>
      </w:r>
      <w:r w:rsidR="009E4C40" w:rsidRPr="00F04DE7">
        <w:rPr>
          <w:rFonts w:ascii="Times New Roman" w:hAnsi="Times New Roman" w:cs="Times New Roman"/>
          <w:sz w:val="28"/>
          <w:szCs w:val="28"/>
          <w:lang w:val="en-US"/>
        </w:rPr>
        <w:br/>
        <w:t>reservoir.</w:t>
      </w:r>
    </w:p>
    <w:p w:rsidR="00644C14" w:rsidRDefault="00644C14"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431745" cy="318960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431616" cy="3189480"/>
                    </a:xfrm>
                    <a:prstGeom prst="rect">
                      <a:avLst/>
                    </a:prstGeom>
                    <a:noFill/>
                    <a:ln w="9525">
                      <a:noFill/>
                      <a:miter lim="800000"/>
                      <a:headEnd/>
                      <a:tailEnd/>
                    </a:ln>
                  </pic:spPr>
                </pic:pic>
              </a:graphicData>
            </a:graphic>
          </wp:inline>
        </w:drawing>
      </w:r>
    </w:p>
    <w:p w:rsidR="002A6738" w:rsidRPr="002A6738" w:rsidRDefault="002A6738" w:rsidP="003F2D01">
      <w:pPr>
        <w:spacing w:after="0" w:line="240" w:lineRule="auto"/>
        <w:ind w:firstLine="567"/>
        <w:jc w:val="center"/>
        <w:rPr>
          <w:rFonts w:ascii="Times New Roman" w:hAnsi="Times New Roman" w:cs="Times New Roman"/>
          <w:sz w:val="28"/>
          <w:szCs w:val="28"/>
          <w:lang w:val="en-US"/>
        </w:rPr>
      </w:pPr>
    </w:p>
    <w:p w:rsidR="00644C14" w:rsidRPr="00F04DE7" w:rsidRDefault="00644C14" w:rsidP="002A6738">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2</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Folded strata that form a structural trap.</w:t>
      </w:r>
    </w:p>
    <w:p w:rsidR="00644C14" w:rsidRPr="00F04DE7" w:rsidRDefault="00644C14" w:rsidP="003F2D01">
      <w:pPr>
        <w:spacing w:after="0" w:line="240" w:lineRule="auto"/>
        <w:ind w:firstLine="567"/>
        <w:jc w:val="both"/>
        <w:rPr>
          <w:rFonts w:ascii="Times New Roman" w:hAnsi="Times New Roman" w:cs="Times New Roman"/>
          <w:sz w:val="28"/>
          <w:szCs w:val="28"/>
          <w:lang w:val="en-US"/>
        </w:rPr>
      </w:pPr>
    </w:p>
    <w:p w:rsidR="009A6CE6" w:rsidRPr="00F04DE7" w:rsidRDefault="00CD3D3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Stratigraphic traps (Figure 3</w:t>
      </w:r>
      <w:r w:rsidR="009A6CE6" w:rsidRPr="00F04DE7">
        <w:rPr>
          <w:rFonts w:ascii="Times New Roman" w:hAnsi="Times New Roman" w:cs="Times New Roman"/>
          <w:sz w:val="28"/>
          <w:szCs w:val="28"/>
          <w:lang w:val="en-US"/>
        </w:rPr>
        <w:t>) are formed when the reservoir rock is deposited as a</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discontinuous layer. Seals are deposited beside and on top of the reservoir. A common</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example of this type of trap is a coastal barrier island. Impermeable shale seals are</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deposited both landward and seaward of the barrier island, which forms an elongate lens</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of sandstone. The result is a porous sandstone reservoir surrounded by shale seals that</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may also be source rocks.</w:t>
      </w:r>
    </w:p>
    <w:p w:rsidR="00CD3D38" w:rsidRDefault="00CD3D38"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372150" cy="246240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t="13636"/>
                    <a:stretch>
                      <a:fillRect/>
                    </a:stretch>
                  </pic:blipFill>
                  <pic:spPr bwMode="auto">
                    <a:xfrm>
                      <a:off x="0" y="0"/>
                      <a:ext cx="3372150" cy="2462400"/>
                    </a:xfrm>
                    <a:prstGeom prst="rect">
                      <a:avLst/>
                    </a:prstGeom>
                    <a:noFill/>
                    <a:ln w="9525">
                      <a:noFill/>
                      <a:miter lim="800000"/>
                      <a:headEnd/>
                      <a:tailEnd/>
                    </a:ln>
                  </pic:spPr>
                </pic:pic>
              </a:graphicData>
            </a:graphic>
          </wp:inline>
        </w:drawing>
      </w:r>
    </w:p>
    <w:p w:rsidR="002A6738" w:rsidRPr="002A6738" w:rsidRDefault="002A6738" w:rsidP="003F2D01">
      <w:pPr>
        <w:spacing w:after="0" w:line="240" w:lineRule="auto"/>
        <w:ind w:firstLine="567"/>
        <w:jc w:val="center"/>
        <w:rPr>
          <w:rFonts w:ascii="Times New Roman" w:hAnsi="Times New Roman" w:cs="Times New Roman"/>
          <w:sz w:val="28"/>
          <w:szCs w:val="28"/>
          <w:lang w:val="en-US"/>
        </w:rPr>
      </w:pPr>
    </w:p>
    <w:p w:rsidR="00CD3D38" w:rsidRPr="00F04DE7" w:rsidRDefault="00CD3D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3</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A discontinuous layer of sandstone that forms a stratigraphic trap.</w:t>
      </w: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9A6CE6" w:rsidRPr="00F04DE7" w:rsidRDefault="00CD3D38" w:rsidP="003F2D01">
      <w:pPr>
        <w:spacing w:after="0" w:line="240" w:lineRule="auto"/>
        <w:ind w:firstLine="567"/>
        <w:jc w:val="both"/>
        <w:rPr>
          <w:rFonts w:ascii="Times New Roman" w:hAnsi="Times New Roman" w:cs="Times New Roman"/>
          <w:b/>
          <w:bCs/>
          <w:sz w:val="28"/>
          <w:szCs w:val="28"/>
          <w:lang w:val="en-US"/>
        </w:rPr>
      </w:pPr>
      <w:r w:rsidRPr="00F04DE7">
        <w:rPr>
          <w:rFonts w:ascii="Times New Roman" w:hAnsi="Times New Roman" w:cs="Times New Roman"/>
          <w:b/>
          <w:bCs/>
          <w:i/>
          <w:sz w:val="28"/>
          <w:szCs w:val="28"/>
          <w:lang w:val="en-US"/>
        </w:rPr>
        <w:lastRenderedPageBreak/>
        <w:t xml:space="preserve">Coalbed methane. </w:t>
      </w:r>
      <w:r w:rsidR="009A6CE6" w:rsidRPr="00F04DE7">
        <w:rPr>
          <w:rFonts w:ascii="Times New Roman" w:hAnsi="Times New Roman" w:cs="Times New Roman"/>
          <w:sz w:val="28"/>
          <w:szCs w:val="28"/>
          <w:lang w:val="en-US"/>
        </w:rPr>
        <w:t>Coals can act as both a source rock of natural gas and as a reservoir rock. When</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this is the case, coalbed methane "coal gas" can be produced. The gas is generated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from</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the woody organic matter that forms the coals. At shallow burial depths, relatively low</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volumes of gas may be generated by bacterial processes within the coals. At greater</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burial depths where temperatures are higher, gas is generated thermally (like in conventional source rocks described above). Greater volumes of gas are generally formed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by the thermal processes than by the bacterial processes, but coal gas has been produced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from both types of sources. Most coals are characterized by pervasive systems</w:t>
      </w:r>
      <w:r w:rsidRPr="00F04DE7">
        <w:rPr>
          <w:rFonts w:ascii="Times New Roman" w:hAnsi="Times New Roman" w:cs="Times New Roman"/>
          <w:sz w:val="28"/>
          <w:szCs w:val="28"/>
          <w:lang w:val="en-US"/>
        </w:rPr>
        <w:t xml:space="preserve"> of natural fractures</w:t>
      </w:r>
      <w:r w:rsidR="009A6CE6" w:rsidRPr="00F04DE7">
        <w:rPr>
          <w:rFonts w:ascii="Times New Roman" w:hAnsi="Times New Roman" w:cs="Times New Roman"/>
          <w:sz w:val="28"/>
          <w:szCs w:val="28"/>
          <w:lang w:val="en-US"/>
        </w:rPr>
        <w:t>. In the deep subsurface, these fractures are filled with water. The pressure exerted by this water on the coal holds the gas within the coals. In order to obtain gas production from the coals, the water must be first pumped out of the fractures. Once this is done, the gas</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may desorb off of the coals and move into the fractures, where it may be produced</w:t>
      </w:r>
      <w:r w:rsidR="009A6CE6" w:rsidRPr="00F04DE7">
        <w:rPr>
          <w:rFonts w:ascii="Times New Roman" w:hAnsi="Times New Roman" w:cs="Times New Roman"/>
          <w:b/>
          <w:bCs/>
          <w:sz w:val="28"/>
          <w:szCs w:val="28"/>
          <w:lang w:val="en-US"/>
        </w:rPr>
        <w:t>.</w:t>
      </w:r>
    </w:p>
    <w:p w:rsidR="00722083" w:rsidRPr="00F04DE7" w:rsidRDefault="00F23AD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Shale gas. </w:t>
      </w:r>
      <w:r w:rsidR="00722083" w:rsidRPr="00F04DE7">
        <w:rPr>
          <w:rFonts w:ascii="Times New Roman" w:hAnsi="Times New Roman" w:cs="Times New Roman"/>
          <w:sz w:val="28"/>
          <w:szCs w:val="28"/>
          <w:lang w:val="en-US"/>
        </w:rPr>
        <w:t>Shale forms important reservoirs for low-volume natural gas in some places. Gas in</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shales may be generated thermogenically or biogenically. The gas may occur as free</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gas in fractures, as gas sorbed onto kerogen and clay-particle surfaces, or as gas dissolved</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in organic remains or hydrocarbons within the shales. The shales are organic rich and</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act as the source rock as well as the reservoir. Because of their low natural permeability,</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most shale gas reservoirs need to be artificially fractured in order to obtain economic</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rates of production. Production rates from shale gas reservoirs are usually significantly</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less than production rates from conventional gas reservoirs, even after artificial</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fracturing.</w:t>
      </w:r>
    </w:p>
    <w:p w:rsidR="00722083" w:rsidRPr="00F04DE7" w:rsidRDefault="00722083" w:rsidP="003F2D01">
      <w:pPr>
        <w:spacing w:after="0" w:line="240" w:lineRule="auto"/>
        <w:ind w:firstLine="567"/>
        <w:jc w:val="both"/>
        <w:rPr>
          <w:rFonts w:ascii="Times New Roman" w:hAnsi="Times New Roman" w:cs="Times New Roman"/>
          <w:b/>
          <w:bCs/>
          <w:i/>
          <w:sz w:val="28"/>
          <w:szCs w:val="28"/>
          <w:lang w:val="en-US"/>
        </w:rPr>
      </w:pPr>
      <w:r w:rsidRPr="00F04DE7">
        <w:rPr>
          <w:rFonts w:ascii="Times New Roman" w:hAnsi="Times New Roman" w:cs="Times New Roman"/>
          <w:b/>
          <w:bCs/>
          <w:i/>
          <w:sz w:val="28"/>
          <w:szCs w:val="28"/>
          <w:lang w:val="en-US"/>
        </w:rPr>
        <w:t>CONCLUSIONS</w:t>
      </w:r>
    </w:p>
    <w:p w:rsidR="00722083" w:rsidRPr="000A1B78" w:rsidRDefault="0072208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Oil and natural gas are generated from the remains of organisms that were deposited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 in</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fine-grained sedimentary rocks along with the mineral grains of those rocks. As these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source rocks are buried by overlying sediments, the organic matter is converted to oil and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natural gas, first through bacterial processes and later by high temperatures associated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with burial to several thousands of feet. The oil and gas are then expelled from the source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rocks into adjacent porous reservoir rocks. Because the oil and gas are less dense than the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water that saturates the pores of the reservoir rocks, they move upward through the pore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system until they encounter impermeable rocks. At this point, the oil and gas accumulate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and an oil or gas field is formed</w:t>
      </w:r>
      <w:r w:rsidR="00CD3D38" w:rsidRPr="00F04DE7">
        <w:rPr>
          <w:rFonts w:ascii="Times New Roman" w:hAnsi="Times New Roman" w:cs="Times New Roman"/>
          <w:sz w:val="28"/>
          <w:szCs w:val="28"/>
          <w:lang w:val="en-US"/>
        </w:rPr>
        <w:t>.</w:t>
      </w:r>
    </w:p>
    <w:p w:rsidR="002B588B" w:rsidRPr="000A1B78" w:rsidRDefault="002B588B" w:rsidP="003F2D01">
      <w:pPr>
        <w:spacing w:after="0" w:line="240" w:lineRule="auto"/>
        <w:ind w:firstLine="567"/>
        <w:jc w:val="both"/>
        <w:rPr>
          <w:rFonts w:ascii="Times New Roman" w:hAnsi="Times New Roman" w:cs="Times New Roman"/>
          <w:sz w:val="28"/>
          <w:szCs w:val="28"/>
          <w:lang w:val="en-US"/>
        </w:rPr>
      </w:pPr>
    </w:p>
    <w:p w:rsidR="002B588B" w:rsidRPr="000A1B78"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Petroleum geology. </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Oil and gas source rocks.</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br w:type="page"/>
      </w:r>
    </w:p>
    <w:p w:rsidR="005B3B38" w:rsidRPr="00F04DE7"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7,8. Petroleum genesis, composition and chemistry.</w:t>
      </w:r>
    </w:p>
    <w:p w:rsidR="005B3B38" w:rsidRPr="00F04DE7" w:rsidRDefault="005B3B38" w:rsidP="003F2D01">
      <w:pPr>
        <w:spacing w:after="0" w:line="240" w:lineRule="auto"/>
        <w:ind w:firstLine="567"/>
        <w:rPr>
          <w:rFonts w:ascii="Times New Roman" w:hAnsi="Times New Roman" w:cs="Times New Roman"/>
          <w:sz w:val="28"/>
          <w:szCs w:val="28"/>
          <w:lang w:val="en-US"/>
        </w:rPr>
      </w:pP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 Petroleum genesis.</w:t>
      </w:r>
    </w:p>
    <w:p w:rsidR="00F95726"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00F52C2F" w:rsidRPr="000A1B78">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Petroleum composition and chemistry.</w:t>
      </w:r>
    </w:p>
    <w:p w:rsidR="002064B8" w:rsidRPr="00F04DE7" w:rsidRDefault="002064B8" w:rsidP="003F2D01">
      <w:pPr>
        <w:spacing w:after="0" w:line="240" w:lineRule="auto"/>
        <w:ind w:firstLine="567"/>
        <w:rPr>
          <w:rFonts w:ascii="Times New Roman" w:hAnsi="Times New Roman" w:cs="Times New Roman"/>
          <w:sz w:val="28"/>
          <w:szCs w:val="28"/>
          <w:lang w:val="en-US"/>
        </w:rPr>
      </w:pP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b/>
          <w:bCs/>
          <w:sz w:val="28"/>
          <w:szCs w:val="28"/>
          <w:lang w:val="en-US"/>
        </w:rPr>
        <w:t>Petroleum</w:t>
      </w:r>
      <w:r w:rsidRPr="00F04DE7">
        <w:rPr>
          <w:rFonts w:ascii="Times New Roman" w:hAnsi="Times New Roman"/>
          <w:sz w:val="28"/>
          <w:szCs w:val="28"/>
          <w:lang w:val="en-US"/>
        </w:rPr>
        <w:t xml:space="preserve"> is a </w:t>
      </w:r>
      <w:hyperlink r:id="rId12" w:anchor="Latent_heat_of_vaporization" w:history="1">
        <w:r w:rsidRPr="00F04DE7">
          <w:rPr>
            <w:rStyle w:val="a6"/>
            <w:rFonts w:ascii="Times New Roman" w:hAnsi="Times New Roman"/>
            <w:color w:val="auto"/>
            <w:sz w:val="28"/>
            <w:szCs w:val="28"/>
            <w:u w:val="none"/>
            <w:lang w:val="en-US"/>
          </w:rPr>
          <w:t>naturally occurring</w:t>
        </w:r>
      </w:hyperlink>
      <w:r w:rsidRPr="00F04DE7">
        <w:rPr>
          <w:rFonts w:ascii="Times New Roman" w:hAnsi="Times New Roman"/>
          <w:sz w:val="28"/>
          <w:szCs w:val="28"/>
          <w:lang w:val="en-US"/>
        </w:rPr>
        <w:t xml:space="preserve">, yellowish-black </w:t>
      </w:r>
      <w:hyperlink r:id="rId13" w:tooltip="Liquid" w:history="1">
        <w:r w:rsidRPr="00F04DE7">
          <w:rPr>
            <w:rStyle w:val="a6"/>
            <w:rFonts w:ascii="Times New Roman" w:hAnsi="Times New Roman"/>
            <w:color w:val="auto"/>
            <w:sz w:val="28"/>
            <w:szCs w:val="28"/>
            <w:u w:val="none"/>
            <w:lang w:val="en-US"/>
          </w:rPr>
          <w:t>liquid</w:t>
        </w:r>
      </w:hyperlink>
      <w:r w:rsidRPr="00F04DE7">
        <w:rPr>
          <w:rFonts w:ascii="Times New Roman" w:hAnsi="Times New Roman"/>
          <w:sz w:val="28"/>
          <w:szCs w:val="28"/>
          <w:lang w:val="en-US"/>
        </w:rPr>
        <w:t xml:space="preserve"> found in </w:t>
      </w:r>
      <w:hyperlink r:id="rId14" w:tooltip="Geological formations" w:history="1">
        <w:r w:rsidRPr="00F04DE7">
          <w:rPr>
            <w:rStyle w:val="a6"/>
            <w:rFonts w:ascii="Times New Roman" w:hAnsi="Times New Roman"/>
            <w:color w:val="auto"/>
            <w:sz w:val="28"/>
            <w:szCs w:val="28"/>
            <w:u w:val="none"/>
            <w:lang w:val="en-US"/>
          </w:rPr>
          <w:t>geological formations</w:t>
        </w:r>
      </w:hyperlink>
      <w:r w:rsidRPr="00F04DE7">
        <w:rPr>
          <w:rFonts w:ascii="Times New Roman" w:hAnsi="Times New Roman"/>
          <w:sz w:val="28"/>
          <w:szCs w:val="28"/>
          <w:lang w:val="en-US"/>
        </w:rPr>
        <w:t xml:space="preserve"> beneath the </w:t>
      </w:r>
      <w:hyperlink r:id="rId15" w:tooltip="Earth" w:history="1">
        <w:r w:rsidRPr="00F04DE7">
          <w:rPr>
            <w:rStyle w:val="a6"/>
            <w:rFonts w:ascii="Times New Roman" w:hAnsi="Times New Roman"/>
            <w:color w:val="auto"/>
            <w:sz w:val="28"/>
            <w:szCs w:val="28"/>
            <w:u w:val="none"/>
            <w:lang w:val="en-US"/>
          </w:rPr>
          <w:t>Earth's</w:t>
        </w:r>
      </w:hyperlink>
      <w:r w:rsidRPr="00F04DE7">
        <w:rPr>
          <w:rFonts w:ascii="Times New Roman" w:hAnsi="Times New Roman"/>
          <w:sz w:val="28"/>
          <w:szCs w:val="28"/>
          <w:lang w:val="en-US"/>
        </w:rPr>
        <w:t xml:space="preserve"> surface. It is commonly refined into various types of </w:t>
      </w:r>
      <w:hyperlink r:id="rId16" w:tooltip="Fuel" w:history="1">
        <w:r w:rsidRPr="00F04DE7">
          <w:rPr>
            <w:rStyle w:val="a6"/>
            <w:rFonts w:ascii="Times New Roman" w:hAnsi="Times New Roman"/>
            <w:color w:val="auto"/>
            <w:sz w:val="28"/>
            <w:szCs w:val="28"/>
            <w:u w:val="none"/>
            <w:lang w:val="en-US"/>
          </w:rPr>
          <w:t>fuels</w:t>
        </w:r>
      </w:hyperlink>
      <w:r w:rsidRPr="00F04DE7">
        <w:rPr>
          <w:rFonts w:ascii="Times New Roman" w:hAnsi="Times New Roman"/>
          <w:sz w:val="28"/>
          <w:szCs w:val="28"/>
          <w:lang w:val="en-US"/>
        </w:rPr>
        <w:t xml:space="preserve">. Components of petroleum are separated using a technique called </w:t>
      </w:r>
      <w:hyperlink r:id="rId17" w:tooltip="Fractional distillation" w:history="1">
        <w:r w:rsidRPr="00F04DE7">
          <w:rPr>
            <w:rStyle w:val="a6"/>
            <w:rFonts w:ascii="Times New Roman" w:hAnsi="Times New Roman"/>
            <w:color w:val="auto"/>
            <w:sz w:val="28"/>
            <w:szCs w:val="28"/>
            <w:u w:val="none"/>
            <w:lang w:val="en-US"/>
          </w:rPr>
          <w:t>fractional distillation</w:t>
        </w:r>
      </w:hyperlink>
      <w:r w:rsidRPr="00F04DE7">
        <w:rPr>
          <w:rFonts w:ascii="Times New Roman" w:hAnsi="Times New Roman"/>
          <w:sz w:val="28"/>
          <w:szCs w:val="28"/>
          <w:lang w:val="en-US"/>
        </w:rPr>
        <w:t xml:space="preserve">, i.e. separation of a liquid mixture into fractions differing in boiling point by means of distillation, typically using a </w:t>
      </w:r>
      <w:hyperlink r:id="rId18" w:tooltip="Fractionating column" w:history="1">
        <w:r w:rsidRPr="00F04DE7">
          <w:rPr>
            <w:rStyle w:val="a6"/>
            <w:rFonts w:ascii="Times New Roman" w:hAnsi="Times New Roman"/>
            <w:color w:val="auto"/>
            <w:sz w:val="28"/>
            <w:szCs w:val="28"/>
            <w:u w:val="none"/>
            <w:lang w:val="en-US"/>
          </w:rPr>
          <w:t>fractionating column</w:t>
        </w:r>
      </w:hyperlink>
      <w:r w:rsidRPr="00F04DE7">
        <w:rPr>
          <w:rFonts w:ascii="Times New Roman" w:hAnsi="Times New Roman"/>
          <w:sz w:val="28"/>
          <w:szCs w:val="28"/>
          <w:lang w:val="en-US"/>
        </w:rPr>
        <w:t xml:space="preserve">. </w:t>
      </w: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It consists of naturally occurring </w:t>
      </w:r>
      <w:hyperlink r:id="rId19" w:tooltip="Hydrocarbon" w:history="1">
        <w:r w:rsidRPr="00F04DE7">
          <w:rPr>
            <w:rStyle w:val="a6"/>
            <w:rFonts w:ascii="Times New Roman" w:hAnsi="Times New Roman"/>
            <w:color w:val="auto"/>
            <w:sz w:val="28"/>
            <w:szCs w:val="28"/>
            <w:u w:val="none"/>
            <w:lang w:val="en-US"/>
          </w:rPr>
          <w:t>hydrocarbons</w:t>
        </w:r>
      </w:hyperlink>
      <w:r w:rsidRPr="00F04DE7">
        <w:rPr>
          <w:rFonts w:ascii="Times New Roman" w:hAnsi="Times New Roman"/>
          <w:sz w:val="28"/>
          <w:szCs w:val="28"/>
          <w:lang w:val="en-US"/>
        </w:rPr>
        <w:t xml:space="preserve"> of various molecular weights and may contain miscellaneous </w:t>
      </w:r>
      <w:hyperlink r:id="rId20" w:tooltip="Organic compound" w:history="1">
        <w:r w:rsidRPr="00F04DE7">
          <w:rPr>
            <w:rStyle w:val="a6"/>
            <w:rFonts w:ascii="Times New Roman" w:hAnsi="Times New Roman"/>
            <w:color w:val="auto"/>
            <w:sz w:val="28"/>
            <w:szCs w:val="28"/>
            <w:u w:val="none"/>
            <w:lang w:val="en-US"/>
          </w:rPr>
          <w:t>organic compounds</w:t>
        </w:r>
      </w:hyperlink>
      <w:r w:rsidRPr="00F04DE7">
        <w:rPr>
          <w:rFonts w:ascii="Times New Roman" w:hAnsi="Times New Roman"/>
          <w:sz w:val="28"/>
          <w:szCs w:val="28"/>
          <w:lang w:val="en-US"/>
        </w:rPr>
        <w:t xml:space="preserve">. The name </w:t>
      </w:r>
      <w:r w:rsidRPr="00F04DE7">
        <w:rPr>
          <w:rFonts w:ascii="Times New Roman" w:hAnsi="Times New Roman"/>
          <w:i/>
          <w:iCs/>
          <w:sz w:val="28"/>
          <w:szCs w:val="28"/>
          <w:lang w:val="en-US"/>
        </w:rPr>
        <w:t>petroleum</w:t>
      </w:r>
      <w:r w:rsidRPr="00F04DE7">
        <w:rPr>
          <w:rFonts w:ascii="Times New Roman" w:hAnsi="Times New Roman"/>
          <w:sz w:val="28"/>
          <w:szCs w:val="28"/>
          <w:lang w:val="en-US"/>
        </w:rPr>
        <w:t xml:space="preserve"> covers both naturally occurring unprocessed </w:t>
      </w:r>
      <w:r w:rsidRPr="00F04DE7">
        <w:rPr>
          <w:rFonts w:ascii="Times New Roman" w:hAnsi="Times New Roman"/>
          <w:b/>
          <w:bCs/>
          <w:sz w:val="28"/>
          <w:szCs w:val="28"/>
          <w:lang w:val="en-US"/>
        </w:rPr>
        <w:t>crude oil</w:t>
      </w:r>
      <w:r w:rsidRPr="00F04DE7">
        <w:rPr>
          <w:rFonts w:ascii="Times New Roman" w:hAnsi="Times New Roman"/>
          <w:sz w:val="28"/>
          <w:szCs w:val="28"/>
          <w:lang w:val="en-US"/>
        </w:rPr>
        <w:t xml:space="preserve"> and </w:t>
      </w:r>
      <w:hyperlink r:id="rId21" w:tooltip="Petroleum product" w:history="1">
        <w:r w:rsidRPr="00F04DE7">
          <w:rPr>
            <w:rStyle w:val="a6"/>
            <w:rFonts w:ascii="Times New Roman" w:hAnsi="Times New Roman"/>
            <w:color w:val="auto"/>
            <w:sz w:val="28"/>
            <w:szCs w:val="28"/>
            <w:u w:val="none"/>
            <w:lang w:val="en-US"/>
          </w:rPr>
          <w:t>petroleum products</w:t>
        </w:r>
      </w:hyperlink>
      <w:r w:rsidRPr="00F04DE7">
        <w:rPr>
          <w:rFonts w:ascii="Times New Roman" w:hAnsi="Times New Roman"/>
          <w:sz w:val="28"/>
          <w:szCs w:val="28"/>
          <w:lang w:val="en-US"/>
        </w:rPr>
        <w:t xml:space="preserve"> that are made up of refined crude oil. A </w:t>
      </w:r>
      <w:hyperlink r:id="rId22" w:tooltip="Fossil fuel" w:history="1">
        <w:r w:rsidRPr="00F04DE7">
          <w:rPr>
            <w:rStyle w:val="a6"/>
            <w:rFonts w:ascii="Times New Roman" w:hAnsi="Times New Roman"/>
            <w:color w:val="auto"/>
            <w:sz w:val="28"/>
            <w:szCs w:val="28"/>
            <w:u w:val="none"/>
            <w:lang w:val="en-US"/>
          </w:rPr>
          <w:t>fossil fuel</w:t>
        </w:r>
      </w:hyperlink>
      <w:r w:rsidRPr="00F04DE7">
        <w:rPr>
          <w:rFonts w:ascii="Times New Roman" w:hAnsi="Times New Roman"/>
          <w:sz w:val="28"/>
          <w:szCs w:val="28"/>
          <w:lang w:val="en-US"/>
        </w:rPr>
        <w:t xml:space="preserve">, petroleum is formed when large quantities of dead organisms, mostly </w:t>
      </w:r>
      <w:hyperlink r:id="rId23" w:tooltip="Zooplankton" w:history="1">
        <w:r w:rsidRPr="00F04DE7">
          <w:rPr>
            <w:rStyle w:val="a6"/>
            <w:rFonts w:ascii="Times New Roman" w:hAnsi="Times New Roman"/>
            <w:color w:val="auto"/>
            <w:sz w:val="28"/>
            <w:szCs w:val="28"/>
            <w:u w:val="none"/>
            <w:lang w:val="en-US"/>
          </w:rPr>
          <w:t>zooplankton</w:t>
        </w:r>
      </w:hyperlink>
      <w:r w:rsidRPr="00F04DE7">
        <w:rPr>
          <w:rFonts w:ascii="Times New Roman" w:hAnsi="Times New Roman"/>
          <w:sz w:val="28"/>
          <w:szCs w:val="28"/>
          <w:lang w:val="en-US"/>
        </w:rPr>
        <w:t xml:space="preserve"> and </w:t>
      </w:r>
      <w:hyperlink r:id="rId24" w:tooltip="Algae" w:history="1">
        <w:r w:rsidRPr="00F04DE7">
          <w:rPr>
            <w:rStyle w:val="a6"/>
            <w:rFonts w:ascii="Times New Roman" w:hAnsi="Times New Roman"/>
            <w:color w:val="auto"/>
            <w:sz w:val="28"/>
            <w:szCs w:val="28"/>
            <w:u w:val="none"/>
            <w:lang w:val="en-US"/>
          </w:rPr>
          <w:t>algae</w:t>
        </w:r>
      </w:hyperlink>
      <w:r w:rsidRPr="00F04DE7">
        <w:rPr>
          <w:rFonts w:ascii="Times New Roman" w:hAnsi="Times New Roman"/>
          <w:sz w:val="28"/>
          <w:szCs w:val="28"/>
          <w:lang w:val="en-US"/>
        </w:rPr>
        <w:t xml:space="preserve">, are buried underneath </w:t>
      </w:r>
      <w:hyperlink r:id="rId25" w:tooltip="Sedimentary rock" w:history="1">
        <w:r w:rsidRPr="00F04DE7">
          <w:rPr>
            <w:rStyle w:val="a6"/>
            <w:rFonts w:ascii="Times New Roman" w:hAnsi="Times New Roman"/>
            <w:color w:val="auto"/>
            <w:sz w:val="28"/>
            <w:szCs w:val="28"/>
            <w:u w:val="none"/>
            <w:lang w:val="en-US"/>
          </w:rPr>
          <w:t>sedimentary rock</w:t>
        </w:r>
      </w:hyperlink>
      <w:r w:rsidRPr="00F04DE7">
        <w:rPr>
          <w:rFonts w:ascii="Times New Roman" w:hAnsi="Times New Roman"/>
          <w:sz w:val="28"/>
          <w:szCs w:val="28"/>
          <w:lang w:val="en-US"/>
        </w:rPr>
        <w:t xml:space="preserve"> and subjected to both intense heat and pressure. </w:t>
      </w: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Petroleum has mostly been recovered by oil drilling (natural petroleum springs are rare). Drilling is carried out after studies of structural geology (at the reservoir scale), sedimentary basin analysis, and reservoir characterisation (mainly in terms of the </w:t>
      </w:r>
      <w:hyperlink r:id="rId26" w:tooltip="Porosity" w:history="1">
        <w:r w:rsidRPr="00F04DE7">
          <w:rPr>
            <w:rStyle w:val="a6"/>
            <w:rFonts w:ascii="Times New Roman" w:hAnsi="Times New Roman"/>
            <w:color w:val="auto"/>
            <w:sz w:val="28"/>
            <w:szCs w:val="28"/>
            <w:u w:val="none"/>
            <w:lang w:val="en-US"/>
          </w:rPr>
          <w:t>porosity</w:t>
        </w:r>
      </w:hyperlink>
      <w:r w:rsidRPr="00F04DE7">
        <w:rPr>
          <w:rFonts w:ascii="Times New Roman" w:hAnsi="Times New Roman"/>
          <w:sz w:val="28"/>
          <w:szCs w:val="28"/>
          <w:lang w:val="en-US"/>
        </w:rPr>
        <w:t xml:space="preserve"> and </w:t>
      </w:r>
      <w:hyperlink r:id="rId27" w:tooltip="Permeability (earth sciences)" w:history="1">
        <w:r w:rsidRPr="00F04DE7">
          <w:rPr>
            <w:rStyle w:val="a6"/>
            <w:rFonts w:ascii="Times New Roman" w:hAnsi="Times New Roman"/>
            <w:color w:val="auto"/>
            <w:sz w:val="28"/>
            <w:szCs w:val="28"/>
            <w:u w:val="none"/>
            <w:lang w:val="en-US"/>
          </w:rPr>
          <w:t>permeability</w:t>
        </w:r>
      </w:hyperlink>
      <w:r w:rsidRPr="00F04DE7">
        <w:rPr>
          <w:rFonts w:ascii="Times New Roman" w:hAnsi="Times New Roman"/>
          <w:sz w:val="28"/>
          <w:szCs w:val="28"/>
          <w:lang w:val="en-US"/>
        </w:rPr>
        <w:t xml:space="preserve"> of geologic reservoir structures) have been completed. It is refined and separated, most easily by </w:t>
      </w:r>
      <w:hyperlink r:id="rId28" w:anchor="Continuous_distillation_of_crude_oil" w:tooltip="Continuous distillation" w:history="1">
        <w:r w:rsidRPr="00F04DE7">
          <w:rPr>
            <w:rStyle w:val="a6"/>
            <w:rFonts w:ascii="Times New Roman" w:hAnsi="Times New Roman"/>
            <w:color w:val="auto"/>
            <w:sz w:val="28"/>
            <w:szCs w:val="28"/>
            <w:u w:val="none"/>
            <w:lang w:val="en-US"/>
          </w:rPr>
          <w:t>distillation</w:t>
        </w:r>
      </w:hyperlink>
      <w:r w:rsidRPr="00F04DE7">
        <w:rPr>
          <w:rFonts w:ascii="Times New Roman" w:hAnsi="Times New Roman"/>
          <w:sz w:val="28"/>
          <w:szCs w:val="28"/>
          <w:lang w:val="en-US"/>
        </w:rPr>
        <w:t xml:space="preserve">, into numerous consumer products, from </w:t>
      </w:r>
      <w:hyperlink r:id="rId29" w:tooltip="Gasoline" w:history="1">
        <w:r w:rsidRPr="00F04DE7">
          <w:rPr>
            <w:rStyle w:val="a6"/>
            <w:rFonts w:ascii="Times New Roman" w:hAnsi="Times New Roman"/>
            <w:color w:val="auto"/>
            <w:sz w:val="28"/>
            <w:szCs w:val="28"/>
            <w:u w:val="none"/>
            <w:lang w:val="en-US"/>
          </w:rPr>
          <w:t>gasoline</w:t>
        </w:r>
      </w:hyperlink>
      <w:r w:rsidRPr="00F04DE7">
        <w:rPr>
          <w:rFonts w:ascii="Times New Roman" w:hAnsi="Times New Roman"/>
          <w:sz w:val="28"/>
          <w:szCs w:val="28"/>
          <w:lang w:val="en-US"/>
        </w:rPr>
        <w:t xml:space="preserve"> (petrol) and </w:t>
      </w:r>
      <w:hyperlink r:id="rId30" w:tooltip="Kerosene" w:history="1">
        <w:r w:rsidRPr="00F04DE7">
          <w:rPr>
            <w:rStyle w:val="a6"/>
            <w:rFonts w:ascii="Times New Roman" w:hAnsi="Times New Roman"/>
            <w:color w:val="auto"/>
            <w:sz w:val="28"/>
            <w:szCs w:val="28"/>
            <w:u w:val="none"/>
            <w:lang w:val="en-US"/>
          </w:rPr>
          <w:t>kerosene</w:t>
        </w:r>
      </w:hyperlink>
      <w:r w:rsidRPr="00F04DE7">
        <w:rPr>
          <w:rFonts w:ascii="Times New Roman" w:hAnsi="Times New Roman"/>
          <w:sz w:val="28"/>
          <w:szCs w:val="28"/>
          <w:lang w:val="en-US"/>
        </w:rPr>
        <w:t xml:space="preserve"> to </w:t>
      </w:r>
      <w:hyperlink r:id="rId31" w:tooltip="Asphalt" w:history="1">
        <w:r w:rsidRPr="00F04DE7">
          <w:rPr>
            <w:rStyle w:val="a6"/>
            <w:rFonts w:ascii="Times New Roman" w:hAnsi="Times New Roman"/>
            <w:color w:val="auto"/>
            <w:sz w:val="28"/>
            <w:szCs w:val="28"/>
            <w:u w:val="none"/>
            <w:lang w:val="en-US"/>
          </w:rPr>
          <w:t>asphalt</w:t>
        </w:r>
      </w:hyperlink>
      <w:r w:rsidRPr="00F04DE7">
        <w:rPr>
          <w:rFonts w:ascii="Times New Roman" w:hAnsi="Times New Roman"/>
          <w:sz w:val="28"/>
          <w:szCs w:val="28"/>
          <w:lang w:val="en-US"/>
        </w:rPr>
        <w:t xml:space="preserve"> and chemical </w:t>
      </w:r>
      <w:hyperlink r:id="rId32" w:tooltip="Reagent" w:history="1">
        <w:r w:rsidRPr="00F04DE7">
          <w:rPr>
            <w:rStyle w:val="a6"/>
            <w:rFonts w:ascii="Times New Roman" w:hAnsi="Times New Roman"/>
            <w:color w:val="auto"/>
            <w:sz w:val="28"/>
            <w:szCs w:val="28"/>
            <w:u w:val="none"/>
            <w:lang w:val="en-US"/>
          </w:rPr>
          <w:t>reagents</w:t>
        </w:r>
      </w:hyperlink>
      <w:r w:rsidRPr="00F04DE7">
        <w:rPr>
          <w:rFonts w:ascii="Times New Roman" w:hAnsi="Times New Roman"/>
          <w:sz w:val="28"/>
          <w:szCs w:val="28"/>
          <w:lang w:val="en-US"/>
        </w:rPr>
        <w:t xml:space="preserve"> (</w:t>
      </w:r>
      <w:hyperlink r:id="rId33" w:tooltip="Ethylene" w:history="1">
        <w:r w:rsidRPr="00F04DE7">
          <w:rPr>
            <w:rStyle w:val="a6"/>
            <w:rFonts w:ascii="Times New Roman" w:hAnsi="Times New Roman"/>
            <w:color w:val="auto"/>
            <w:sz w:val="28"/>
            <w:szCs w:val="28"/>
            <w:u w:val="none"/>
            <w:lang w:val="en-US"/>
          </w:rPr>
          <w:t>ethylene</w:t>
        </w:r>
      </w:hyperlink>
      <w:r w:rsidRPr="00F04DE7">
        <w:rPr>
          <w:rFonts w:ascii="Times New Roman" w:hAnsi="Times New Roman"/>
          <w:sz w:val="28"/>
          <w:szCs w:val="28"/>
          <w:lang w:val="en-US"/>
        </w:rPr>
        <w:t xml:space="preserve">, </w:t>
      </w:r>
      <w:hyperlink r:id="rId34" w:tooltip="Propene" w:history="1">
        <w:r w:rsidRPr="00F04DE7">
          <w:rPr>
            <w:rStyle w:val="a6"/>
            <w:rFonts w:ascii="Times New Roman" w:hAnsi="Times New Roman"/>
            <w:color w:val="auto"/>
            <w:sz w:val="28"/>
            <w:szCs w:val="28"/>
            <w:u w:val="none"/>
            <w:lang w:val="en-US"/>
          </w:rPr>
          <w:t>propylene</w:t>
        </w:r>
      </w:hyperlink>
      <w:r w:rsidRPr="00F04DE7">
        <w:rPr>
          <w:rFonts w:ascii="Times New Roman" w:hAnsi="Times New Roman"/>
          <w:sz w:val="28"/>
          <w:szCs w:val="28"/>
          <w:lang w:val="en-US"/>
        </w:rPr>
        <w:t xml:space="preserve">, </w:t>
      </w:r>
      <w:hyperlink r:id="rId35" w:tooltip="Butene" w:history="1">
        <w:r w:rsidRPr="00F04DE7">
          <w:rPr>
            <w:rStyle w:val="a6"/>
            <w:rFonts w:ascii="Times New Roman" w:hAnsi="Times New Roman"/>
            <w:color w:val="auto"/>
            <w:sz w:val="28"/>
            <w:szCs w:val="28"/>
            <w:u w:val="none"/>
            <w:lang w:val="en-US"/>
          </w:rPr>
          <w:t>butene</w:t>
        </w:r>
      </w:hyperlink>
      <w:r w:rsidRPr="00F04DE7">
        <w:rPr>
          <w:rFonts w:ascii="Times New Roman" w:hAnsi="Times New Roman"/>
          <w:sz w:val="28"/>
          <w:szCs w:val="28"/>
          <w:lang w:val="en-US"/>
        </w:rPr>
        <w:t xml:space="preserve">, acrylic acid, </w:t>
      </w:r>
      <w:hyperlink r:id="rId36" w:tooltip="P-Xylene" w:history="1">
        <w:r w:rsidRPr="00F04DE7">
          <w:rPr>
            <w:rStyle w:val="a6"/>
            <w:rFonts w:ascii="Times New Roman" w:hAnsi="Times New Roman"/>
            <w:color w:val="auto"/>
            <w:sz w:val="28"/>
            <w:szCs w:val="28"/>
            <w:u w:val="none"/>
            <w:lang w:val="en-US"/>
          </w:rPr>
          <w:t>para-xylene</w:t>
        </w:r>
      </w:hyperlink>
      <w:r w:rsidRPr="00F04DE7">
        <w:rPr>
          <w:rFonts w:ascii="Times New Roman" w:hAnsi="Times New Roman"/>
          <w:sz w:val="28"/>
          <w:szCs w:val="28"/>
          <w:lang w:val="en-US"/>
        </w:rPr>
        <w:t xml:space="preserve">) used to make </w:t>
      </w:r>
      <w:hyperlink r:id="rId37" w:tooltip="Plastic" w:history="1">
        <w:r w:rsidRPr="00F04DE7">
          <w:rPr>
            <w:rStyle w:val="a6"/>
            <w:rFonts w:ascii="Times New Roman" w:hAnsi="Times New Roman"/>
            <w:color w:val="auto"/>
            <w:sz w:val="28"/>
            <w:szCs w:val="28"/>
            <w:u w:val="none"/>
            <w:lang w:val="en-US"/>
          </w:rPr>
          <w:t>plastics</w:t>
        </w:r>
      </w:hyperlink>
      <w:r w:rsidRPr="00F04DE7">
        <w:rPr>
          <w:rFonts w:ascii="Times New Roman" w:hAnsi="Times New Roman"/>
          <w:sz w:val="28"/>
          <w:szCs w:val="28"/>
          <w:lang w:val="en-US"/>
        </w:rPr>
        <w:t xml:space="preserve">, </w:t>
      </w:r>
      <w:hyperlink r:id="rId38" w:tooltip="Pesticide" w:history="1">
        <w:r w:rsidRPr="00F04DE7">
          <w:rPr>
            <w:rStyle w:val="a6"/>
            <w:rFonts w:ascii="Times New Roman" w:hAnsi="Times New Roman"/>
            <w:color w:val="auto"/>
            <w:sz w:val="28"/>
            <w:szCs w:val="28"/>
            <w:u w:val="none"/>
            <w:lang w:val="en-US"/>
          </w:rPr>
          <w:t>pesticides</w:t>
        </w:r>
      </w:hyperlink>
      <w:r w:rsidRPr="00F04DE7">
        <w:rPr>
          <w:rFonts w:ascii="Times New Roman" w:hAnsi="Times New Roman"/>
          <w:sz w:val="28"/>
          <w:szCs w:val="28"/>
          <w:lang w:val="en-US"/>
        </w:rPr>
        <w:t xml:space="preserve"> and </w:t>
      </w:r>
      <w:hyperlink r:id="rId39" w:tooltip="Pharmaceuticals" w:history="1">
        <w:r w:rsidRPr="00F04DE7">
          <w:rPr>
            <w:rStyle w:val="a6"/>
            <w:rFonts w:ascii="Times New Roman" w:hAnsi="Times New Roman"/>
            <w:color w:val="auto"/>
            <w:sz w:val="28"/>
            <w:szCs w:val="28"/>
            <w:u w:val="none"/>
            <w:lang w:val="en-US"/>
          </w:rPr>
          <w:t>pharmaceuticals</w:t>
        </w:r>
      </w:hyperlink>
      <w:r w:rsidRPr="00F04DE7">
        <w:rPr>
          <w:rFonts w:ascii="Times New Roman" w:hAnsi="Times New Roman"/>
          <w:sz w:val="28"/>
          <w:szCs w:val="28"/>
          <w:lang w:val="en-US"/>
        </w:rPr>
        <w:t>. Petroleum is used in manufacturing a wide variety of materials,</w:t>
      </w:r>
      <w:hyperlink r:id="rId40" w:anchor="cite_note-Dixie_State_College_2-10" w:history="1"/>
      <w:r w:rsidRPr="00F04DE7">
        <w:rPr>
          <w:rFonts w:ascii="Times New Roman" w:hAnsi="Times New Roman"/>
          <w:sz w:val="28"/>
          <w:szCs w:val="28"/>
          <w:lang w:val="en-US"/>
        </w:rPr>
        <w:t xml:space="preserve"> and it is estimated that the world consumes about 95 million </w:t>
      </w:r>
      <w:hyperlink r:id="rId41" w:tooltip="Barrel (unit)" w:history="1">
        <w:r w:rsidRPr="00F04DE7">
          <w:rPr>
            <w:rStyle w:val="a6"/>
            <w:rFonts w:ascii="Times New Roman" w:hAnsi="Times New Roman"/>
            <w:color w:val="auto"/>
            <w:sz w:val="28"/>
            <w:szCs w:val="28"/>
            <w:u w:val="none"/>
            <w:lang w:val="en-US"/>
          </w:rPr>
          <w:t>barrels</w:t>
        </w:r>
      </w:hyperlink>
      <w:r w:rsidRPr="00F04DE7">
        <w:rPr>
          <w:rFonts w:ascii="Times New Roman" w:hAnsi="Times New Roman"/>
          <w:sz w:val="28"/>
          <w:szCs w:val="28"/>
          <w:lang w:val="en-US"/>
        </w:rPr>
        <w:t xml:space="preserve"> each day.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p w:rsidR="002064B8" w:rsidRPr="00F04DE7" w:rsidRDefault="002064B8" w:rsidP="003F2D01">
      <w:pPr>
        <w:spacing w:after="0" w:line="240" w:lineRule="auto"/>
        <w:ind w:firstLine="567"/>
        <w:jc w:val="both"/>
        <w:outlineLvl w:val="1"/>
        <w:rPr>
          <w:rFonts w:ascii="Times New Roman" w:eastAsia="Times New Roman" w:hAnsi="Times New Roman" w:cs="Times New Roman"/>
          <w:b/>
          <w:bCs/>
          <w:sz w:val="28"/>
          <w:szCs w:val="28"/>
          <w:lang w:val="en-US"/>
        </w:rPr>
      </w:pPr>
      <w:r w:rsidRPr="00F04DE7">
        <w:rPr>
          <w:rFonts w:ascii="Times New Roman" w:eastAsia="Times New Roman" w:hAnsi="Times New Roman" w:cs="Times New Roman"/>
          <w:b/>
          <w:bCs/>
          <w:sz w:val="28"/>
          <w:szCs w:val="28"/>
          <w:lang w:val="en-US"/>
        </w:rPr>
        <w:t>Composition</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includes not only crude oil, but all liquid, gaseous and solid </w:t>
      </w:r>
      <w:hyperlink r:id="rId42" w:tooltip="Hydrocarbon" w:history="1">
        <w:r w:rsidRPr="00F04DE7">
          <w:rPr>
            <w:rFonts w:ascii="Times New Roman" w:eastAsia="Times New Roman" w:hAnsi="Times New Roman" w:cs="Times New Roman"/>
            <w:sz w:val="28"/>
            <w:szCs w:val="28"/>
            <w:lang w:val="en-US"/>
          </w:rPr>
          <w:t>hydrocarbons</w:t>
        </w:r>
      </w:hyperlink>
      <w:r w:rsidRPr="00F04DE7">
        <w:rPr>
          <w:rFonts w:ascii="Times New Roman" w:eastAsia="Times New Roman" w:hAnsi="Times New Roman" w:cs="Times New Roman"/>
          <w:sz w:val="28"/>
          <w:szCs w:val="28"/>
          <w:lang w:val="en-US"/>
        </w:rPr>
        <w:t xml:space="preserve">. Under surface </w:t>
      </w:r>
      <w:hyperlink r:id="rId43" w:tooltip="Standard conditions for temperature and pressure" w:history="1">
        <w:r w:rsidRPr="00F04DE7">
          <w:rPr>
            <w:rFonts w:ascii="Times New Roman" w:eastAsia="Times New Roman" w:hAnsi="Times New Roman" w:cs="Times New Roman"/>
            <w:sz w:val="28"/>
            <w:szCs w:val="28"/>
            <w:lang w:val="en-US"/>
          </w:rPr>
          <w:t>pressure and temperature conditions</w:t>
        </w:r>
      </w:hyperlink>
      <w:r w:rsidRPr="00F04DE7">
        <w:rPr>
          <w:rFonts w:ascii="Times New Roman" w:eastAsia="Times New Roman" w:hAnsi="Times New Roman" w:cs="Times New Roman"/>
          <w:sz w:val="28"/>
          <w:szCs w:val="28"/>
          <w:lang w:val="en-US"/>
        </w:rPr>
        <w:t xml:space="preserve">, lighter hydrocarbons </w:t>
      </w:r>
      <w:hyperlink r:id="rId44" w:tooltip="Methane" w:history="1">
        <w:r w:rsidRPr="00F04DE7">
          <w:rPr>
            <w:rFonts w:ascii="Times New Roman" w:eastAsia="Times New Roman" w:hAnsi="Times New Roman" w:cs="Times New Roman"/>
            <w:sz w:val="28"/>
            <w:szCs w:val="28"/>
            <w:lang w:val="en-US"/>
          </w:rPr>
          <w:t>methane</w:t>
        </w:r>
      </w:hyperlink>
      <w:r w:rsidRPr="00F04DE7">
        <w:rPr>
          <w:rFonts w:ascii="Times New Roman" w:eastAsia="Times New Roman" w:hAnsi="Times New Roman" w:cs="Times New Roman"/>
          <w:sz w:val="28"/>
          <w:szCs w:val="28"/>
          <w:lang w:val="en-US"/>
        </w:rPr>
        <w:t xml:space="preserve">, </w:t>
      </w:r>
      <w:hyperlink r:id="rId45" w:tooltip="Ethane" w:history="1">
        <w:r w:rsidRPr="00F04DE7">
          <w:rPr>
            <w:rFonts w:ascii="Times New Roman" w:eastAsia="Times New Roman" w:hAnsi="Times New Roman" w:cs="Times New Roman"/>
            <w:sz w:val="28"/>
            <w:szCs w:val="28"/>
            <w:lang w:val="en-US"/>
          </w:rPr>
          <w:t>ethane</w:t>
        </w:r>
      </w:hyperlink>
      <w:r w:rsidRPr="00F04DE7">
        <w:rPr>
          <w:rFonts w:ascii="Times New Roman" w:eastAsia="Times New Roman" w:hAnsi="Times New Roman" w:cs="Times New Roman"/>
          <w:sz w:val="28"/>
          <w:szCs w:val="28"/>
          <w:lang w:val="en-US"/>
        </w:rPr>
        <w:t xml:space="preserve">, </w:t>
      </w:r>
      <w:hyperlink r:id="rId46" w:tooltip="Propane" w:history="1">
        <w:r w:rsidRPr="00F04DE7">
          <w:rPr>
            <w:rFonts w:ascii="Times New Roman" w:eastAsia="Times New Roman" w:hAnsi="Times New Roman" w:cs="Times New Roman"/>
            <w:sz w:val="28"/>
            <w:szCs w:val="28"/>
            <w:lang w:val="en-US"/>
          </w:rPr>
          <w:t>propane</w:t>
        </w:r>
      </w:hyperlink>
      <w:r w:rsidRPr="00F04DE7">
        <w:rPr>
          <w:rFonts w:ascii="Times New Roman" w:eastAsia="Times New Roman" w:hAnsi="Times New Roman" w:cs="Times New Roman"/>
          <w:sz w:val="28"/>
          <w:szCs w:val="28"/>
          <w:lang w:val="en-US"/>
        </w:rPr>
        <w:t xml:space="preserve"> and </w:t>
      </w:r>
      <w:hyperlink r:id="rId47" w:tooltip="Butane" w:history="1">
        <w:r w:rsidRPr="00F04DE7">
          <w:rPr>
            <w:rFonts w:ascii="Times New Roman" w:eastAsia="Times New Roman" w:hAnsi="Times New Roman" w:cs="Times New Roman"/>
            <w:sz w:val="28"/>
            <w:szCs w:val="28"/>
            <w:lang w:val="en-US"/>
          </w:rPr>
          <w:t>butane</w:t>
        </w:r>
      </w:hyperlink>
      <w:r w:rsidRPr="00F04DE7">
        <w:rPr>
          <w:rFonts w:ascii="Times New Roman" w:eastAsia="Times New Roman" w:hAnsi="Times New Roman" w:cs="Times New Roman"/>
          <w:sz w:val="28"/>
          <w:szCs w:val="28"/>
          <w:lang w:val="en-US"/>
        </w:rPr>
        <w:t xml:space="preserve"> exist as gases, while </w:t>
      </w:r>
      <w:hyperlink r:id="rId48" w:tooltip="Pentane" w:history="1">
        <w:r w:rsidRPr="00F04DE7">
          <w:rPr>
            <w:rFonts w:ascii="Times New Roman" w:eastAsia="Times New Roman" w:hAnsi="Times New Roman" w:cs="Times New Roman"/>
            <w:sz w:val="28"/>
            <w:szCs w:val="28"/>
            <w:lang w:val="en-US"/>
          </w:rPr>
          <w:t>pentane</w:t>
        </w:r>
      </w:hyperlink>
      <w:r w:rsidRPr="00F04DE7">
        <w:rPr>
          <w:rFonts w:ascii="Times New Roman" w:eastAsia="Times New Roman" w:hAnsi="Times New Roman" w:cs="Times New Roman"/>
          <w:sz w:val="28"/>
          <w:szCs w:val="28"/>
          <w:lang w:val="en-US"/>
        </w:rPr>
        <w:t xml:space="preserve"> and heavier hydrocarbons are in the form of liquids or solids. However, in an underground </w:t>
      </w:r>
      <w:hyperlink r:id="rId49" w:tooltip="Oil reservoir" w:history="1">
        <w:r w:rsidRPr="00F04DE7">
          <w:rPr>
            <w:rFonts w:ascii="Times New Roman" w:eastAsia="Times New Roman" w:hAnsi="Times New Roman" w:cs="Times New Roman"/>
            <w:sz w:val="28"/>
            <w:szCs w:val="28"/>
            <w:lang w:val="en-US"/>
          </w:rPr>
          <w:t>oil reservoir</w:t>
        </w:r>
      </w:hyperlink>
      <w:r w:rsidRPr="00F04DE7">
        <w:rPr>
          <w:rFonts w:ascii="Times New Roman" w:eastAsia="Times New Roman" w:hAnsi="Times New Roman" w:cs="Times New Roman"/>
          <w:sz w:val="28"/>
          <w:szCs w:val="28"/>
          <w:lang w:val="en-US"/>
        </w:rPr>
        <w:t xml:space="preserve"> the proportions of gas, liquid, and solid depend on subsurface conditions and on the </w:t>
      </w:r>
      <w:hyperlink r:id="rId50" w:tooltip="Phase diagram" w:history="1">
        <w:r w:rsidRPr="00F04DE7">
          <w:rPr>
            <w:rFonts w:ascii="Times New Roman" w:eastAsia="Times New Roman" w:hAnsi="Times New Roman" w:cs="Times New Roman"/>
            <w:sz w:val="28"/>
            <w:szCs w:val="28"/>
            <w:lang w:val="en-US"/>
          </w:rPr>
          <w:t>phase diagram</w:t>
        </w:r>
      </w:hyperlink>
      <w:r w:rsidRPr="00F04DE7">
        <w:rPr>
          <w:rFonts w:ascii="Times New Roman" w:eastAsia="Times New Roman" w:hAnsi="Times New Roman" w:cs="Times New Roman"/>
          <w:sz w:val="28"/>
          <w:szCs w:val="28"/>
          <w:lang w:val="en-US"/>
        </w:rPr>
        <w:t xml:space="preserve"> of the petroleum mixture. </w:t>
      </w:r>
    </w:p>
    <w:p w:rsidR="002064B8" w:rsidRPr="00F04DE7" w:rsidRDefault="002064B8" w:rsidP="003F2D01">
      <w:pPr>
        <w:spacing w:after="0" w:line="240" w:lineRule="auto"/>
        <w:ind w:firstLine="567"/>
        <w:jc w:val="both"/>
        <w:rPr>
          <w:rFonts w:ascii="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An </w:t>
      </w:r>
      <w:hyperlink r:id="rId51" w:tooltip="Oil well" w:history="1">
        <w:r w:rsidRPr="00F04DE7">
          <w:rPr>
            <w:rFonts w:ascii="Times New Roman" w:eastAsia="Times New Roman" w:hAnsi="Times New Roman" w:cs="Times New Roman"/>
            <w:sz w:val="28"/>
            <w:szCs w:val="28"/>
            <w:lang w:val="en-US"/>
          </w:rPr>
          <w:t>oil well</w:t>
        </w:r>
      </w:hyperlink>
      <w:r w:rsidRPr="00F04DE7">
        <w:rPr>
          <w:rFonts w:ascii="Times New Roman" w:eastAsia="Times New Roman" w:hAnsi="Times New Roman" w:cs="Times New Roman"/>
          <w:sz w:val="28"/>
          <w:szCs w:val="28"/>
          <w:lang w:val="en-US"/>
        </w:rPr>
        <w:t xml:space="preserve"> produces predominantly crude oil, with some natural gas </w:t>
      </w:r>
      <w:hyperlink r:id="rId52" w:tooltip="Solubility" w:history="1">
        <w:r w:rsidRPr="00F04DE7">
          <w:rPr>
            <w:rFonts w:ascii="Times New Roman" w:eastAsia="Times New Roman" w:hAnsi="Times New Roman" w:cs="Times New Roman"/>
            <w:sz w:val="28"/>
            <w:szCs w:val="28"/>
            <w:lang w:val="en-US"/>
          </w:rPr>
          <w:t>dissolved</w:t>
        </w:r>
      </w:hyperlink>
      <w:r w:rsidRPr="00F04DE7">
        <w:rPr>
          <w:rFonts w:ascii="Times New Roman" w:eastAsia="Times New Roman" w:hAnsi="Times New Roman" w:cs="Times New Roman"/>
          <w:sz w:val="28"/>
          <w:szCs w:val="28"/>
          <w:lang w:val="en-US"/>
        </w:rPr>
        <w:t xml:space="preserve"> in it. Because the pressure is lower at the surface than underground, some of the gas will come out of </w:t>
      </w:r>
      <w:hyperlink r:id="rId53" w:tooltip="Solution" w:history="1">
        <w:r w:rsidRPr="00F04DE7">
          <w:rPr>
            <w:rFonts w:ascii="Times New Roman" w:eastAsia="Times New Roman" w:hAnsi="Times New Roman" w:cs="Times New Roman"/>
            <w:sz w:val="28"/>
            <w:szCs w:val="28"/>
            <w:lang w:val="en-US"/>
          </w:rPr>
          <w:t>solution</w:t>
        </w:r>
      </w:hyperlink>
      <w:r w:rsidRPr="00F04DE7">
        <w:rPr>
          <w:rFonts w:ascii="Times New Roman" w:eastAsia="Times New Roman" w:hAnsi="Times New Roman" w:cs="Times New Roman"/>
          <w:sz w:val="28"/>
          <w:szCs w:val="28"/>
          <w:lang w:val="en-US"/>
        </w:rPr>
        <w:t xml:space="preserve"> and be recovered (or burned) as </w:t>
      </w:r>
      <w:r w:rsidRPr="00F04DE7">
        <w:rPr>
          <w:rFonts w:ascii="Times New Roman" w:eastAsia="Times New Roman" w:hAnsi="Times New Roman" w:cs="Times New Roman"/>
          <w:i/>
          <w:iCs/>
          <w:sz w:val="28"/>
          <w:szCs w:val="28"/>
          <w:lang w:val="en-US"/>
        </w:rPr>
        <w:t>associated gas</w:t>
      </w:r>
      <w:r w:rsidRPr="00F04DE7">
        <w:rPr>
          <w:rFonts w:ascii="Times New Roman" w:eastAsia="Times New Roman" w:hAnsi="Times New Roman" w:cs="Times New Roman"/>
          <w:sz w:val="28"/>
          <w:szCs w:val="28"/>
          <w:lang w:val="en-US"/>
        </w:rPr>
        <w:t xml:space="preserve"> or </w:t>
      </w:r>
      <w:r w:rsidRPr="00F04DE7">
        <w:rPr>
          <w:rFonts w:ascii="Times New Roman" w:eastAsia="Times New Roman" w:hAnsi="Times New Roman" w:cs="Times New Roman"/>
          <w:i/>
          <w:iCs/>
          <w:sz w:val="28"/>
          <w:szCs w:val="28"/>
          <w:lang w:val="en-US"/>
        </w:rPr>
        <w:t>solution gas</w:t>
      </w:r>
      <w:r w:rsidRPr="00F04DE7">
        <w:rPr>
          <w:rFonts w:ascii="Times New Roman" w:eastAsia="Times New Roman" w:hAnsi="Times New Roman" w:cs="Times New Roman"/>
          <w:sz w:val="28"/>
          <w:szCs w:val="28"/>
          <w:lang w:val="en-US"/>
        </w:rPr>
        <w:t xml:space="preserve">. A </w:t>
      </w:r>
      <w:hyperlink r:id="rId54" w:tooltip="Gas well" w:history="1">
        <w:r w:rsidRPr="00F04DE7">
          <w:rPr>
            <w:rFonts w:ascii="Times New Roman" w:eastAsia="Times New Roman" w:hAnsi="Times New Roman" w:cs="Times New Roman"/>
            <w:sz w:val="28"/>
            <w:szCs w:val="28"/>
            <w:lang w:val="en-US"/>
          </w:rPr>
          <w:t>gas well</w:t>
        </w:r>
      </w:hyperlink>
      <w:r w:rsidRPr="00F04DE7">
        <w:rPr>
          <w:rFonts w:ascii="Times New Roman" w:eastAsia="Times New Roman" w:hAnsi="Times New Roman" w:cs="Times New Roman"/>
          <w:sz w:val="28"/>
          <w:szCs w:val="28"/>
          <w:lang w:val="en-US"/>
        </w:rPr>
        <w:t xml:space="preserve"> produces predominantly </w:t>
      </w:r>
      <w:hyperlink r:id="rId55" w:tooltip="Natural gas" w:history="1">
        <w:r w:rsidRPr="00F04DE7">
          <w:rPr>
            <w:rFonts w:ascii="Times New Roman" w:eastAsia="Times New Roman" w:hAnsi="Times New Roman" w:cs="Times New Roman"/>
            <w:sz w:val="28"/>
            <w:szCs w:val="28"/>
            <w:lang w:val="en-US"/>
          </w:rPr>
          <w:t>natural gas</w:t>
        </w:r>
      </w:hyperlink>
      <w:r w:rsidRPr="00F04DE7">
        <w:rPr>
          <w:rFonts w:ascii="Times New Roman" w:eastAsia="Times New Roman" w:hAnsi="Times New Roman" w:cs="Times New Roman"/>
          <w:sz w:val="28"/>
          <w:szCs w:val="28"/>
          <w:lang w:val="en-US"/>
        </w:rPr>
        <w:t xml:space="preserve">. However, because the underground temperature and pressure are higher than at the surface, the gas may contain heavier hydrocarbons such as pentane, </w:t>
      </w:r>
      <w:hyperlink r:id="rId56" w:tooltip="Hexane" w:history="1">
        <w:r w:rsidRPr="00F04DE7">
          <w:rPr>
            <w:rFonts w:ascii="Times New Roman" w:eastAsia="Times New Roman" w:hAnsi="Times New Roman" w:cs="Times New Roman"/>
            <w:sz w:val="28"/>
            <w:szCs w:val="28"/>
            <w:lang w:val="en-US"/>
          </w:rPr>
          <w:t>hexane</w:t>
        </w:r>
      </w:hyperlink>
      <w:r w:rsidRPr="00F04DE7">
        <w:rPr>
          <w:rFonts w:ascii="Times New Roman" w:eastAsia="Times New Roman" w:hAnsi="Times New Roman" w:cs="Times New Roman"/>
          <w:sz w:val="28"/>
          <w:szCs w:val="28"/>
          <w:lang w:val="en-US"/>
        </w:rPr>
        <w:t xml:space="preserve">, and </w:t>
      </w:r>
      <w:hyperlink r:id="rId57" w:tooltip="Heptane" w:history="1">
        <w:r w:rsidRPr="00F04DE7">
          <w:rPr>
            <w:rFonts w:ascii="Times New Roman" w:eastAsia="Times New Roman" w:hAnsi="Times New Roman" w:cs="Times New Roman"/>
            <w:sz w:val="28"/>
            <w:szCs w:val="28"/>
            <w:lang w:val="en-US"/>
          </w:rPr>
          <w:t>heptane</w:t>
        </w:r>
      </w:hyperlink>
      <w:r w:rsidRPr="00F04DE7">
        <w:rPr>
          <w:rFonts w:ascii="Times New Roman" w:eastAsia="Times New Roman" w:hAnsi="Times New Roman" w:cs="Times New Roman"/>
          <w:sz w:val="28"/>
          <w:szCs w:val="28"/>
          <w:lang w:val="en-US"/>
        </w:rPr>
        <w:t xml:space="preserve"> in the </w:t>
      </w:r>
      <w:hyperlink r:id="rId58" w:tooltip="Gaseous state" w:history="1">
        <w:r w:rsidRPr="00F04DE7">
          <w:rPr>
            <w:rFonts w:ascii="Times New Roman" w:eastAsia="Times New Roman" w:hAnsi="Times New Roman" w:cs="Times New Roman"/>
            <w:sz w:val="28"/>
            <w:szCs w:val="28"/>
            <w:lang w:val="en-US"/>
          </w:rPr>
          <w:t>gaseous state</w:t>
        </w:r>
      </w:hyperlink>
      <w:r w:rsidRPr="00F04DE7">
        <w:rPr>
          <w:rFonts w:ascii="Times New Roman" w:eastAsia="Times New Roman" w:hAnsi="Times New Roman" w:cs="Times New Roman"/>
          <w:sz w:val="28"/>
          <w:szCs w:val="28"/>
          <w:lang w:val="en-US"/>
        </w:rPr>
        <w:t xml:space="preserve">. At surface conditions these will </w:t>
      </w:r>
      <w:hyperlink r:id="rId59" w:tooltip="Condensation" w:history="1">
        <w:r w:rsidRPr="00F04DE7">
          <w:rPr>
            <w:rFonts w:ascii="Times New Roman" w:eastAsia="Times New Roman" w:hAnsi="Times New Roman" w:cs="Times New Roman"/>
            <w:sz w:val="28"/>
            <w:szCs w:val="28"/>
            <w:lang w:val="en-US"/>
          </w:rPr>
          <w:t>condense</w:t>
        </w:r>
      </w:hyperlink>
      <w:r w:rsidRPr="00F04DE7">
        <w:rPr>
          <w:rFonts w:ascii="Times New Roman" w:eastAsia="Times New Roman" w:hAnsi="Times New Roman" w:cs="Times New Roman"/>
          <w:sz w:val="28"/>
          <w:szCs w:val="28"/>
          <w:lang w:val="en-US"/>
        </w:rPr>
        <w:t xml:space="preserve"> out of the gas to form "</w:t>
      </w:r>
      <w:hyperlink r:id="rId60" w:tooltip="Natural gas condensate" w:history="1">
        <w:r w:rsidRPr="00F04DE7">
          <w:rPr>
            <w:rFonts w:ascii="Times New Roman" w:eastAsia="Times New Roman" w:hAnsi="Times New Roman" w:cs="Times New Roman"/>
            <w:sz w:val="28"/>
            <w:szCs w:val="28"/>
            <w:lang w:val="en-US"/>
          </w:rPr>
          <w:t>natural gas condensate</w:t>
        </w:r>
      </w:hyperlink>
      <w:r w:rsidRPr="00F04DE7">
        <w:rPr>
          <w:rFonts w:ascii="Times New Roman" w:eastAsia="Times New Roman" w:hAnsi="Times New Roman" w:cs="Times New Roman"/>
          <w:sz w:val="28"/>
          <w:szCs w:val="28"/>
          <w:lang w:val="en-US"/>
        </w:rPr>
        <w:t xml:space="preserve">", often shortened to </w:t>
      </w:r>
      <w:r w:rsidRPr="00F04DE7">
        <w:rPr>
          <w:rFonts w:ascii="Times New Roman" w:eastAsia="Times New Roman" w:hAnsi="Times New Roman" w:cs="Times New Roman"/>
          <w:i/>
          <w:iCs/>
          <w:sz w:val="28"/>
          <w:szCs w:val="28"/>
          <w:lang w:val="en-US"/>
        </w:rPr>
        <w:t>condensate.</w:t>
      </w:r>
      <w:r w:rsidRPr="00F04DE7">
        <w:rPr>
          <w:rFonts w:ascii="Times New Roman" w:eastAsia="Times New Roman" w:hAnsi="Times New Roman" w:cs="Times New Roman"/>
          <w:sz w:val="28"/>
          <w:szCs w:val="28"/>
          <w:lang w:val="en-US"/>
        </w:rPr>
        <w:t xml:space="preserve"> Condensate </w:t>
      </w:r>
      <w:r w:rsidRPr="00F04DE7">
        <w:rPr>
          <w:rFonts w:ascii="Times New Roman" w:eastAsia="Times New Roman" w:hAnsi="Times New Roman" w:cs="Times New Roman"/>
          <w:sz w:val="28"/>
          <w:szCs w:val="28"/>
          <w:lang w:val="en-US"/>
        </w:rPr>
        <w:lastRenderedPageBreak/>
        <w:t xml:space="preserve">resembles gasoline in appearance and is similar in composition to some </w:t>
      </w:r>
      <w:hyperlink r:id="rId61" w:tooltip="Volatility (chemistry)" w:history="1">
        <w:r w:rsidRPr="00F04DE7">
          <w:rPr>
            <w:rFonts w:ascii="Times New Roman" w:eastAsia="Times New Roman" w:hAnsi="Times New Roman" w:cs="Times New Roman"/>
            <w:sz w:val="28"/>
            <w:szCs w:val="28"/>
            <w:lang w:val="en-US"/>
          </w:rPr>
          <w:t>volatile</w:t>
        </w:r>
      </w:hyperlink>
      <w:r w:rsidRPr="00F04DE7">
        <w:rPr>
          <w:rFonts w:ascii="Times New Roman" w:eastAsia="Times New Roman" w:hAnsi="Times New Roman" w:cs="Times New Roman"/>
          <w:sz w:val="28"/>
          <w:szCs w:val="28"/>
          <w:lang w:val="en-US"/>
        </w:rPr>
        <w:t xml:space="preserve"> </w:t>
      </w:r>
      <w:hyperlink r:id="rId62" w:tooltip="Light crude oil" w:history="1">
        <w:r w:rsidRPr="00F04DE7">
          <w:rPr>
            <w:rFonts w:ascii="Times New Roman" w:eastAsia="Times New Roman" w:hAnsi="Times New Roman" w:cs="Times New Roman"/>
            <w:sz w:val="28"/>
            <w:szCs w:val="28"/>
            <w:lang w:val="en-US"/>
          </w:rPr>
          <w:t>light crude oils</w:t>
        </w:r>
      </w:hyperlink>
      <w:r w:rsidRPr="00F04DE7">
        <w:rPr>
          <w:rFonts w:ascii="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proportion of light hydrocarbons in the petroleum mixture varies greatly among different </w:t>
      </w:r>
      <w:hyperlink r:id="rId63" w:tooltip="Oil fields" w:history="1">
        <w:r w:rsidRPr="00F04DE7">
          <w:rPr>
            <w:rFonts w:ascii="Times New Roman" w:eastAsia="Times New Roman" w:hAnsi="Times New Roman" w:cs="Times New Roman"/>
            <w:sz w:val="28"/>
            <w:szCs w:val="28"/>
            <w:lang w:val="en-US"/>
          </w:rPr>
          <w:t>oil fields</w:t>
        </w:r>
      </w:hyperlink>
      <w:r w:rsidRPr="00F04DE7">
        <w:rPr>
          <w:rFonts w:ascii="Times New Roman" w:eastAsia="Times New Roman" w:hAnsi="Times New Roman" w:cs="Times New Roman"/>
          <w:sz w:val="28"/>
          <w:szCs w:val="28"/>
          <w:lang w:val="en-US"/>
        </w:rPr>
        <w:t xml:space="preserve">, ranging from as much as 97 percent by weight in the lighter oils to as little as 50 percent in the heavier oils and </w:t>
      </w:r>
      <w:hyperlink r:id="rId64" w:tooltip="Bitumen" w:history="1">
        <w:r w:rsidRPr="00F04DE7">
          <w:rPr>
            <w:rFonts w:ascii="Times New Roman" w:eastAsia="Times New Roman" w:hAnsi="Times New Roman" w:cs="Times New Roman"/>
            <w:sz w:val="28"/>
            <w:szCs w:val="28"/>
            <w:lang w:val="en-US"/>
          </w:rPr>
          <w:t>bitumens</w:t>
        </w:r>
      </w:hyperlink>
      <w:r w:rsidRPr="00F04DE7">
        <w:rPr>
          <w:rFonts w:ascii="Times New Roman" w:eastAsia="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hydrocarbons in crude oil are mostly </w:t>
      </w:r>
      <w:hyperlink r:id="rId65" w:tooltip="Alkane" w:history="1">
        <w:r w:rsidRPr="00F04DE7">
          <w:rPr>
            <w:rFonts w:ascii="Times New Roman" w:eastAsia="Times New Roman" w:hAnsi="Times New Roman" w:cs="Times New Roman"/>
            <w:sz w:val="28"/>
            <w:szCs w:val="28"/>
            <w:lang w:val="en-US"/>
          </w:rPr>
          <w:t>alkanes</w:t>
        </w:r>
      </w:hyperlink>
      <w:r w:rsidRPr="00F04DE7">
        <w:rPr>
          <w:rFonts w:ascii="Times New Roman" w:eastAsia="Times New Roman" w:hAnsi="Times New Roman" w:cs="Times New Roman"/>
          <w:sz w:val="28"/>
          <w:szCs w:val="28"/>
          <w:lang w:val="en-US"/>
        </w:rPr>
        <w:t xml:space="preserve">, </w:t>
      </w:r>
      <w:hyperlink r:id="rId66" w:tooltip="Cycloalkane" w:history="1">
        <w:r w:rsidRPr="00F04DE7">
          <w:rPr>
            <w:rFonts w:ascii="Times New Roman" w:eastAsia="Times New Roman" w:hAnsi="Times New Roman" w:cs="Times New Roman"/>
            <w:sz w:val="28"/>
            <w:szCs w:val="28"/>
            <w:lang w:val="en-US"/>
          </w:rPr>
          <w:t>cycloalkanes</w:t>
        </w:r>
      </w:hyperlink>
      <w:r w:rsidRPr="00F04DE7">
        <w:rPr>
          <w:rFonts w:ascii="Times New Roman" w:eastAsia="Times New Roman" w:hAnsi="Times New Roman" w:cs="Times New Roman"/>
          <w:sz w:val="28"/>
          <w:szCs w:val="28"/>
          <w:lang w:val="en-US"/>
        </w:rPr>
        <w:t xml:space="preserve"> and various </w:t>
      </w:r>
      <w:hyperlink r:id="rId67" w:tooltip="Aromatic hydrocarbon" w:history="1">
        <w:r w:rsidRPr="00F04DE7">
          <w:rPr>
            <w:rFonts w:ascii="Times New Roman" w:eastAsia="Times New Roman" w:hAnsi="Times New Roman" w:cs="Times New Roman"/>
            <w:sz w:val="28"/>
            <w:szCs w:val="28"/>
            <w:lang w:val="en-US"/>
          </w:rPr>
          <w:t>aromatic hydrocarbons</w:t>
        </w:r>
      </w:hyperlink>
      <w:r w:rsidRPr="00F04DE7">
        <w:rPr>
          <w:rFonts w:ascii="Times New Roman" w:eastAsia="Times New Roman" w:hAnsi="Times New Roman" w:cs="Times New Roman"/>
          <w:sz w:val="28"/>
          <w:szCs w:val="28"/>
          <w:lang w:val="en-US"/>
        </w:rPr>
        <w:t xml:space="preserve">, while the other organic compounds contain </w:t>
      </w:r>
      <w:hyperlink r:id="rId68" w:tooltip="Nitrogen" w:history="1">
        <w:r w:rsidRPr="00F04DE7">
          <w:rPr>
            <w:rFonts w:ascii="Times New Roman" w:eastAsia="Times New Roman" w:hAnsi="Times New Roman" w:cs="Times New Roman"/>
            <w:sz w:val="28"/>
            <w:szCs w:val="28"/>
            <w:lang w:val="en-US"/>
          </w:rPr>
          <w:t>nitrogen</w:t>
        </w:r>
      </w:hyperlink>
      <w:r w:rsidRPr="00F04DE7">
        <w:rPr>
          <w:rFonts w:ascii="Times New Roman" w:eastAsia="Times New Roman" w:hAnsi="Times New Roman" w:cs="Times New Roman"/>
          <w:sz w:val="28"/>
          <w:szCs w:val="28"/>
          <w:lang w:val="en-US"/>
        </w:rPr>
        <w:t xml:space="preserve">, </w:t>
      </w:r>
      <w:hyperlink r:id="rId69" w:tooltip="Oxygen" w:history="1">
        <w:r w:rsidRPr="00F04DE7">
          <w:rPr>
            <w:rFonts w:ascii="Times New Roman" w:eastAsia="Times New Roman" w:hAnsi="Times New Roman" w:cs="Times New Roman"/>
            <w:sz w:val="28"/>
            <w:szCs w:val="28"/>
            <w:lang w:val="en-US"/>
          </w:rPr>
          <w:t>oxygen</w:t>
        </w:r>
      </w:hyperlink>
      <w:r w:rsidRPr="00F04DE7">
        <w:rPr>
          <w:rFonts w:ascii="Times New Roman" w:eastAsia="Times New Roman" w:hAnsi="Times New Roman" w:cs="Times New Roman"/>
          <w:sz w:val="28"/>
          <w:szCs w:val="28"/>
          <w:lang w:val="en-US"/>
        </w:rPr>
        <w:t xml:space="preserve"> and </w:t>
      </w:r>
      <w:hyperlink r:id="rId70" w:tooltip="Sulfur" w:history="1">
        <w:r w:rsidRPr="00F04DE7">
          <w:rPr>
            <w:rFonts w:ascii="Times New Roman" w:eastAsia="Times New Roman" w:hAnsi="Times New Roman" w:cs="Times New Roman"/>
            <w:sz w:val="28"/>
            <w:szCs w:val="28"/>
            <w:lang w:val="en-US"/>
          </w:rPr>
          <w:t>sulfur</w:t>
        </w:r>
      </w:hyperlink>
      <w:r w:rsidRPr="00F04DE7">
        <w:rPr>
          <w:rFonts w:ascii="Times New Roman" w:eastAsia="Times New Roman" w:hAnsi="Times New Roman" w:cs="Times New Roman"/>
          <w:sz w:val="28"/>
          <w:szCs w:val="28"/>
          <w:lang w:val="en-US"/>
        </w:rPr>
        <w:t xml:space="preserve">, and trace amounts of metals such as iron, nickel, copper and </w:t>
      </w:r>
      <w:hyperlink r:id="rId71" w:tooltip="Vanadium" w:history="1">
        <w:r w:rsidRPr="00F04DE7">
          <w:rPr>
            <w:rFonts w:ascii="Times New Roman" w:eastAsia="Times New Roman" w:hAnsi="Times New Roman" w:cs="Times New Roman"/>
            <w:sz w:val="28"/>
            <w:szCs w:val="28"/>
            <w:lang w:val="en-US"/>
          </w:rPr>
          <w:t>vanadium</w:t>
        </w:r>
      </w:hyperlink>
      <w:r w:rsidRPr="00F04DE7">
        <w:rPr>
          <w:rFonts w:ascii="Times New Roman" w:eastAsia="Times New Roman" w:hAnsi="Times New Roman" w:cs="Times New Roman"/>
          <w:sz w:val="28"/>
          <w:szCs w:val="28"/>
          <w:lang w:val="en-US"/>
        </w:rPr>
        <w:t xml:space="preserve">. Many oil reservoirs contain live bacteria. The exact molecular composition of crude oil varies widely from formation to formation but the proportion of </w:t>
      </w:r>
      <w:hyperlink r:id="rId72" w:tooltip="Chemical element" w:history="1">
        <w:r w:rsidRPr="00F04DE7">
          <w:rPr>
            <w:rFonts w:ascii="Times New Roman" w:eastAsia="Times New Roman" w:hAnsi="Times New Roman" w:cs="Times New Roman"/>
            <w:sz w:val="28"/>
            <w:szCs w:val="28"/>
            <w:lang w:val="en-US"/>
          </w:rPr>
          <w:t>chemical elements</w:t>
        </w:r>
      </w:hyperlink>
      <w:r w:rsidRPr="00F04DE7">
        <w:rPr>
          <w:rFonts w:ascii="Times New Roman" w:eastAsia="Times New Roman" w:hAnsi="Times New Roman" w:cs="Times New Roman"/>
          <w:sz w:val="28"/>
          <w:szCs w:val="28"/>
          <w:lang w:val="en-US"/>
        </w:rPr>
        <w:t xml:space="preserve"> varies over fairly narrow limits as follows:</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323"/>
        <w:gridCol w:w="2835"/>
      </w:tblGrid>
      <w:tr w:rsidR="002064B8" w:rsidRPr="00F04DE7" w:rsidTr="00EA336C">
        <w:trPr>
          <w:tblCellSpacing w:w="15" w:type="dxa"/>
          <w:jc w:val="center"/>
        </w:trPr>
        <w:tc>
          <w:tcPr>
            <w:tcW w:w="5098" w:type="dxa"/>
            <w:gridSpan w:val="2"/>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Composition by weight </w:t>
            </w:r>
          </w:p>
        </w:tc>
      </w:tr>
      <w:tr w:rsidR="002064B8" w:rsidRPr="00F04DE7" w:rsidTr="00EA336C">
        <w:trPr>
          <w:tblCellSpacing w:w="15" w:type="dxa"/>
          <w:jc w:val="center"/>
        </w:trPr>
        <w:tc>
          <w:tcPr>
            <w:tcW w:w="2278"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Element</w:t>
            </w:r>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 xml:space="preserve">Percent range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3" w:tooltip="Carbon" w:history="1">
              <w:r w:rsidR="002064B8" w:rsidRPr="00F04DE7">
                <w:rPr>
                  <w:rFonts w:ascii="Times New Roman" w:eastAsia="Times New Roman" w:hAnsi="Times New Roman" w:cs="Times New Roman"/>
                  <w:sz w:val="28"/>
                  <w:szCs w:val="28"/>
                </w:rPr>
                <w:t>Carbon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83 to 85%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4" w:tooltip="Hydrogen" w:history="1">
              <w:r w:rsidR="002064B8" w:rsidRPr="00F04DE7">
                <w:rPr>
                  <w:rFonts w:ascii="Times New Roman" w:eastAsia="Times New Roman" w:hAnsi="Times New Roman" w:cs="Times New Roman"/>
                  <w:sz w:val="28"/>
                  <w:szCs w:val="28"/>
                </w:rPr>
                <w:t>Hydrogen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10 to 14%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5" w:tooltip="Nitrogen" w:history="1">
              <w:r w:rsidR="002064B8" w:rsidRPr="00F04DE7">
                <w:rPr>
                  <w:rFonts w:ascii="Times New Roman" w:eastAsia="Times New Roman" w:hAnsi="Times New Roman" w:cs="Times New Roman"/>
                  <w:sz w:val="28"/>
                  <w:szCs w:val="28"/>
                </w:rPr>
                <w:t>Nitrogen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0.1 to 2%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6" w:tooltip="Oxygen" w:history="1">
              <w:r w:rsidR="002064B8" w:rsidRPr="00F04DE7">
                <w:rPr>
                  <w:rFonts w:ascii="Times New Roman" w:eastAsia="Times New Roman" w:hAnsi="Times New Roman" w:cs="Times New Roman"/>
                  <w:sz w:val="28"/>
                  <w:szCs w:val="28"/>
                </w:rPr>
                <w:t>Oxygen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0.05 to 1.5%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7" w:tooltip="Sulfur" w:history="1">
              <w:r w:rsidR="002064B8" w:rsidRPr="00F04DE7">
                <w:rPr>
                  <w:rFonts w:ascii="Times New Roman" w:eastAsia="Times New Roman" w:hAnsi="Times New Roman" w:cs="Times New Roman"/>
                  <w:sz w:val="28"/>
                  <w:szCs w:val="28"/>
                </w:rPr>
                <w:t>Sulfur</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0.05 to 6.0% </w:t>
            </w:r>
          </w:p>
        </w:tc>
      </w:tr>
      <w:tr w:rsidR="002064B8" w:rsidRPr="00F04DE7" w:rsidTr="00EA336C">
        <w:trPr>
          <w:tblCellSpacing w:w="15" w:type="dxa"/>
          <w:jc w:val="center"/>
        </w:trPr>
        <w:tc>
          <w:tcPr>
            <w:tcW w:w="2278"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78" w:tooltip="Metal" w:history="1">
              <w:r w:rsidR="002064B8" w:rsidRPr="00F04DE7">
                <w:rPr>
                  <w:rFonts w:ascii="Times New Roman" w:eastAsia="Times New Roman" w:hAnsi="Times New Roman" w:cs="Times New Roman"/>
                  <w:sz w:val="28"/>
                  <w:szCs w:val="28"/>
                </w:rPr>
                <w:t>Metals</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&lt; 0.1% </w:t>
            </w:r>
          </w:p>
        </w:tc>
      </w:tr>
    </w:tbl>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Four different types of hydrocarbon molecules appear in crude oil. The relative percentage of each varies from oil to oil, determining the properties of each oil.</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49"/>
        <w:gridCol w:w="1842"/>
        <w:gridCol w:w="2410"/>
      </w:tblGrid>
      <w:tr w:rsidR="002064B8" w:rsidRPr="00F04DE7" w:rsidTr="00EA336C">
        <w:trPr>
          <w:tblCellSpacing w:w="15" w:type="dxa"/>
          <w:jc w:val="center"/>
        </w:trPr>
        <w:tc>
          <w:tcPr>
            <w:tcW w:w="6941" w:type="dxa"/>
            <w:gridSpan w:val="3"/>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Composition by weight </w:t>
            </w:r>
          </w:p>
        </w:tc>
      </w:tr>
      <w:tr w:rsidR="002064B8" w:rsidRPr="00F04DE7" w:rsidTr="00EA336C">
        <w:trPr>
          <w:tblCellSpacing w:w="15" w:type="dxa"/>
          <w:jc w:val="center"/>
        </w:trPr>
        <w:tc>
          <w:tcPr>
            <w:tcW w:w="2704"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Hydrocarbon</w:t>
            </w:r>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Average</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 xml:space="preserve">Range </w:t>
            </w:r>
          </w:p>
        </w:tc>
      </w:tr>
      <w:tr w:rsidR="002064B8" w:rsidRPr="00F04DE7" w:rsidTr="00EA336C">
        <w:trPr>
          <w:tblCellSpacing w:w="15" w:type="dxa"/>
          <w:jc w:val="center"/>
        </w:trPr>
        <w:tc>
          <w:tcPr>
            <w:tcW w:w="2704"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hAnsi="Times New Roman" w:cs="Times New Roman"/>
                <w:sz w:val="28"/>
                <w:szCs w:val="28"/>
                <w:lang w:val="en-US"/>
              </w:rPr>
              <w:t xml:space="preserve"> </w:t>
            </w:r>
            <w:hyperlink r:id="rId79" w:tooltip="Alkane" w:history="1">
              <w:r w:rsidRPr="00F04DE7">
                <w:rPr>
                  <w:rFonts w:ascii="Times New Roman" w:eastAsia="Times New Roman" w:hAnsi="Times New Roman" w:cs="Times New Roman"/>
                  <w:sz w:val="28"/>
                  <w:szCs w:val="28"/>
                </w:rPr>
                <w:t>Alkanes</w:t>
              </w:r>
            </w:hyperlink>
            <w:r w:rsidRPr="00F04DE7">
              <w:rPr>
                <w:rFonts w:ascii="Times New Roman" w:eastAsia="Times New Roman" w:hAnsi="Times New Roman" w:cs="Times New Roman"/>
                <w:sz w:val="28"/>
                <w:szCs w:val="28"/>
              </w:rPr>
              <w:t xml:space="preserve"> (paraffins)</w:t>
            </w:r>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30%</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15 to 60% </w:t>
            </w:r>
          </w:p>
        </w:tc>
      </w:tr>
      <w:tr w:rsidR="002064B8" w:rsidRPr="00F04DE7" w:rsidTr="00EA336C">
        <w:trPr>
          <w:tblCellSpacing w:w="15" w:type="dxa"/>
          <w:jc w:val="center"/>
        </w:trPr>
        <w:tc>
          <w:tcPr>
            <w:tcW w:w="2704"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80" w:tooltip="Naphthene" w:history="1">
              <w:r w:rsidR="002064B8" w:rsidRPr="00F04DE7">
                <w:rPr>
                  <w:rFonts w:ascii="Times New Roman" w:eastAsia="Times New Roman" w:hAnsi="Times New Roman" w:cs="Times New Roman"/>
                  <w:sz w:val="28"/>
                  <w:szCs w:val="28"/>
                </w:rPr>
                <w:t>Naphthenes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49%</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30 to 60% </w:t>
            </w:r>
          </w:p>
        </w:tc>
      </w:tr>
      <w:tr w:rsidR="002064B8" w:rsidRPr="00F04DE7" w:rsidTr="00EA336C">
        <w:trPr>
          <w:tblCellSpacing w:w="15" w:type="dxa"/>
          <w:jc w:val="center"/>
        </w:trPr>
        <w:tc>
          <w:tcPr>
            <w:tcW w:w="2704"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81" w:tooltip="Aromatic" w:history="1">
              <w:r w:rsidR="002064B8" w:rsidRPr="00F04DE7">
                <w:rPr>
                  <w:rFonts w:ascii="Times New Roman" w:eastAsia="Times New Roman" w:hAnsi="Times New Roman" w:cs="Times New Roman"/>
                  <w:sz w:val="28"/>
                  <w:szCs w:val="28"/>
                </w:rPr>
                <w:t>Aromatics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15%</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3 to 30% </w:t>
            </w:r>
          </w:p>
        </w:tc>
      </w:tr>
      <w:tr w:rsidR="002064B8" w:rsidRPr="00F04DE7" w:rsidTr="00EA336C">
        <w:trPr>
          <w:tblCellSpacing w:w="15" w:type="dxa"/>
          <w:jc w:val="center"/>
        </w:trPr>
        <w:tc>
          <w:tcPr>
            <w:tcW w:w="2704" w:type="dxa"/>
            <w:vAlign w:val="center"/>
            <w:hideMark/>
          </w:tcPr>
          <w:p w:rsidR="002064B8" w:rsidRPr="00F04DE7" w:rsidRDefault="003E3B9E" w:rsidP="003F2D01">
            <w:pPr>
              <w:spacing w:after="0" w:line="240" w:lineRule="auto"/>
              <w:ind w:firstLine="567"/>
              <w:jc w:val="both"/>
              <w:rPr>
                <w:rFonts w:ascii="Times New Roman" w:eastAsia="Times New Roman" w:hAnsi="Times New Roman" w:cs="Times New Roman"/>
                <w:sz w:val="28"/>
                <w:szCs w:val="28"/>
              </w:rPr>
            </w:pPr>
            <w:hyperlink r:id="rId82" w:tooltip="Asphaltene" w:history="1">
              <w:r w:rsidR="002064B8" w:rsidRPr="00F04DE7">
                <w:rPr>
                  <w:rFonts w:ascii="Times New Roman" w:eastAsia="Times New Roman" w:hAnsi="Times New Roman" w:cs="Times New Roman"/>
                  <w:sz w:val="28"/>
                  <w:szCs w:val="28"/>
                </w:rPr>
                <w:t>Asphaltics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6%</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remainder </w:t>
            </w:r>
          </w:p>
        </w:tc>
      </w:tr>
    </w:tbl>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Unconventional resources are much larger than conventional ones.</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Crude oil varies greatly in appearance depending on its composition. It is usually black or dark brown (although it may be yellowish, reddish, or even greenish). In the reservoir it is usually found in association with natural gas, which being lighter forms a "gas cap" over the petroleum, and </w:t>
      </w:r>
      <w:hyperlink r:id="rId83" w:tooltip="Saline water" w:history="1">
        <w:r w:rsidRPr="00F04DE7">
          <w:rPr>
            <w:rFonts w:ascii="Times New Roman" w:eastAsia="Times New Roman" w:hAnsi="Times New Roman" w:cs="Times New Roman"/>
            <w:sz w:val="28"/>
            <w:szCs w:val="28"/>
            <w:lang w:val="en-US"/>
          </w:rPr>
          <w:t>saline water</w:t>
        </w:r>
      </w:hyperlink>
      <w:r w:rsidRPr="00F04DE7">
        <w:rPr>
          <w:rFonts w:ascii="Times New Roman" w:eastAsia="Times New Roman" w:hAnsi="Times New Roman" w:cs="Times New Roman"/>
          <w:sz w:val="28"/>
          <w:szCs w:val="28"/>
          <w:lang w:val="en-US"/>
        </w:rPr>
        <w:t xml:space="preserve"> which, being heavier than most forms of crude oil, generally sinks beneath it. Crude oil may also be found in a semi-solid form mixed with sand and water, as in the </w:t>
      </w:r>
      <w:hyperlink r:id="rId84" w:tooltip="Athabasca oil sands" w:history="1">
        <w:r w:rsidRPr="00F04DE7">
          <w:rPr>
            <w:rFonts w:ascii="Times New Roman" w:eastAsia="Times New Roman" w:hAnsi="Times New Roman" w:cs="Times New Roman"/>
            <w:sz w:val="28"/>
            <w:szCs w:val="28"/>
            <w:lang w:val="en-US"/>
          </w:rPr>
          <w:t>Athabasca oil sands</w:t>
        </w:r>
      </w:hyperlink>
      <w:r w:rsidRPr="00F04DE7">
        <w:rPr>
          <w:rFonts w:ascii="Times New Roman" w:eastAsia="Times New Roman" w:hAnsi="Times New Roman" w:cs="Times New Roman"/>
          <w:sz w:val="28"/>
          <w:szCs w:val="28"/>
          <w:lang w:val="en-US"/>
        </w:rPr>
        <w:t xml:space="preserve"> in Canada, where it is usually referred to as crude </w:t>
      </w:r>
      <w:hyperlink r:id="rId85" w:tooltip="Bitumen" w:history="1">
        <w:r w:rsidRPr="00F04DE7">
          <w:rPr>
            <w:rFonts w:ascii="Times New Roman" w:eastAsia="Times New Roman" w:hAnsi="Times New Roman" w:cs="Times New Roman"/>
            <w:sz w:val="28"/>
            <w:szCs w:val="28"/>
            <w:lang w:val="en-US"/>
          </w:rPr>
          <w:t>bitumen</w:t>
        </w:r>
      </w:hyperlink>
      <w:r w:rsidRPr="00F04DE7">
        <w:rPr>
          <w:rFonts w:ascii="Times New Roman" w:eastAsia="Times New Roman" w:hAnsi="Times New Roman" w:cs="Times New Roman"/>
          <w:sz w:val="28"/>
          <w:szCs w:val="28"/>
          <w:lang w:val="en-US"/>
        </w:rPr>
        <w:t xml:space="preserve">. In Canada, bitumen is considered a sticky, black, tar-like form of crude oil which is so thick </w:t>
      </w:r>
      <w:r w:rsidRPr="00F04DE7">
        <w:rPr>
          <w:rFonts w:ascii="Times New Roman" w:eastAsia="Times New Roman" w:hAnsi="Times New Roman" w:cs="Times New Roman"/>
          <w:sz w:val="28"/>
          <w:szCs w:val="28"/>
          <w:lang w:val="en-US"/>
        </w:rPr>
        <w:lastRenderedPageBreak/>
        <w:t xml:space="preserve">and heavy that it must be heated or diluted before it will flow. Venezuela also has large amounts of oil in the </w:t>
      </w:r>
      <w:hyperlink r:id="rId86" w:tooltip="Orinoco oil sands" w:history="1">
        <w:r w:rsidRPr="00F04DE7">
          <w:rPr>
            <w:rFonts w:ascii="Times New Roman" w:eastAsia="Times New Roman" w:hAnsi="Times New Roman" w:cs="Times New Roman"/>
            <w:sz w:val="28"/>
            <w:szCs w:val="28"/>
            <w:lang w:val="en-US"/>
          </w:rPr>
          <w:t>Orinoco oil sands</w:t>
        </w:r>
      </w:hyperlink>
      <w:r w:rsidRPr="00F04DE7">
        <w:rPr>
          <w:rFonts w:ascii="Times New Roman" w:eastAsia="Times New Roman" w:hAnsi="Times New Roman" w:cs="Times New Roman"/>
          <w:sz w:val="28"/>
          <w:szCs w:val="28"/>
          <w:lang w:val="en-US"/>
        </w:rPr>
        <w:t xml:space="preserve">, although the hydrocarbons trapped in them are more fluid than in Canada and are usually called </w:t>
      </w:r>
      <w:hyperlink r:id="rId87" w:tooltip="Extra heavy oil" w:history="1">
        <w:r w:rsidRPr="00F04DE7">
          <w:rPr>
            <w:rFonts w:ascii="Times New Roman" w:eastAsia="Times New Roman" w:hAnsi="Times New Roman" w:cs="Times New Roman"/>
            <w:sz w:val="28"/>
            <w:szCs w:val="28"/>
            <w:lang w:val="en-US"/>
          </w:rPr>
          <w:t>extra heavy oil</w:t>
        </w:r>
      </w:hyperlink>
      <w:r w:rsidRPr="00F04DE7">
        <w:rPr>
          <w:rFonts w:ascii="Times New Roman" w:eastAsia="Times New Roman" w:hAnsi="Times New Roman" w:cs="Times New Roman"/>
          <w:sz w:val="28"/>
          <w:szCs w:val="28"/>
          <w:lang w:val="en-US"/>
        </w:rPr>
        <w:t xml:space="preserve">. These oil sands resources are called </w:t>
      </w:r>
      <w:hyperlink r:id="rId88" w:tooltip="Unconventional oil" w:history="1">
        <w:r w:rsidRPr="00F04DE7">
          <w:rPr>
            <w:rFonts w:ascii="Times New Roman" w:eastAsia="Times New Roman" w:hAnsi="Times New Roman" w:cs="Times New Roman"/>
            <w:sz w:val="28"/>
            <w:szCs w:val="28"/>
            <w:lang w:val="en-US"/>
          </w:rPr>
          <w:t>unconventional oil</w:t>
        </w:r>
      </w:hyperlink>
      <w:r w:rsidRPr="00F04DE7">
        <w:rPr>
          <w:rFonts w:ascii="Times New Roman" w:eastAsia="Times New Roman" w:hAnsi="Times New Roman" w:cs="Times New Roman"/>
          <w:sz w:val="28"/>
          <w:szCs w:val="28"/>
          <w:lang w:val="en-US"/>
        </w:rPr>
        <w:t xml:space="preserve"> to distinguish them from oil which can be extracted using traditional oil well methods. Between them, Canada and </w:t>
      </w:r>
      <w:hyperlink r:id="rId89" w:tooltip="Venezuela" w:history="1">
        <w:r w:rsidRPr="00F04DE7">
          <w:rPr>
            <w:rFonts w:ascii="Times New Roman" w:eastAsia="Times New Roman" w:hAnsi="Times New Roman" w:cs="Times New Roman"/>
            <w:sz w:val="28"/>
            <w:szCs w:val="28"/>
            <w:lang w:val="en-US"/>
          </w:rPr>
          <w:t>Venezuela</w:t>
        </w:r>
      </w:hyperlink>
      <w:r w:rsidRPr="00F04DE7">
        <w:rPr>
          <w:rFonts w:ascii="Times New Roman" w:eastAsia="Times New Roman" w:hAnsi="Times New Roman" w:cs="Times New Roman"/>
          <w:sz w:val="28"/>
          <w:szCs w:val="28"/>
          <w:lang w:val="en-US"/>
        </w:rPr>
        <w:t xml:space="preserve"> contain an estimated 3.6 trillion barrels (570×10</w:t>
      </w:r>
      <w:r w:rsidRPr="00F04DE7">
        <w:rPr>
          <w:rFonts w:ascii="Times New Roman" w:eastAsia="Times New Roman" w:hAnsi="Times New Roman" w:cs="Times New Roman"/>
          <w:strike/>
          <w:vanish/>
          <w:sz w:val="28"/>
          <w:szCs w:val="28"/>
          <w:lang w:val="en-US"/>
        </w:rPr>
        <w:t>^</w:t>
      </w:r>
      <w:r w:rsidRPr="00F04DE7">
        <w:rPr>
          <w:rFonts w:ascii="Times New Roman" w:eastAsia="Times New Roman" w:hAnsi="Times New Roman" w:cs="Times New Roman"/>
          <w:sz w:val="28"/>
          <w:szCs w:val="28"/>
          <w:vertAlign w:val="superscript"/>
          <w:lang w:val="en-US"/>
        </w:rPr>
        <w:t>9</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of bitumen and extra-heavy oil, about twice the volume of the world's reserves of conventional oil.</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is used mostly, by volume, for refining into </w:t>
      </w:r>
      <w:hyperlink r:id="rId90" w:tooltip="Fuel oil" w:history="1">
        <w:r w:rsidRPr="00F04DE7">
          <w:rPr>
            <w:rFonts w:ascii="Times New Roman" w:eastAsia="Times New Roman" w:hAnsi="Times New Roman" w:cs="Times New Roman"/>
            <w:sz w:val="28"/>
            <w:szCs w:val="28"/>
            <w:lang w:val="en-US"/>
          </w:rPr>
          <w:t>fuel oil</w:t>
        </w:r>
      </w:hyperlink>
      <w:r w:rsidRPr="00F04DE7">
        <w:rPr>
          <w:rFonts w:ascii="Times New Roman" w:eastAsia="Times New Roman" w:hAnsi="Times New Roman" w:cs="Times New Roman"/>
          <w:sz w:val="28"/>
          <w:szCs w:val="28"/>
          <w:lang w:val="en-US"/>
        </w:rPr>
        <w:t xml:space="preserve"> and gasoline, both important </w:t>
      </w:r>
      <w:r w:rsidRPr="00F04DE7">
        <w:rPr>
          <w:rFonts w:ascii="Times New Roman" w:eastAsia="Times New Roman" w:hAnsi="Times New Roman" w:cs="Times New Roman"/>
          <w:i/>
          <w:iCs/>
          <w:sz w:val="28"/>
          <w:szCs w:val="28"/>
          <w:lang w:val="en-US"/>
        </w:rPr>
        <w:t>"</w:t>
      </w:r>
      <w:hyperlink r:id="rId91" w:tooltip="Primary energy" w:history="1">
        <w:r w:rsidRPr="00F04DE7">
          <w:rPr>
            <w:rFonts w:ascii="Times New Roman" w:eastAsia="Times New Roman" w:hAnsi="Times New Roman" w:cs="Times New Roman"/>
            <w:i/>
            <w:iCs/>
            <w:sz w:val="28"/>
            <w:szCs w:val="28"/>
            <w:lang w:val="en-US"/>
          </w:rPr>
          <w:t>primary energy</w:t>
        </w:r>
      </w:hyperlink>
      <w:r w:rsidRPr="00F04DE7">
        <w:rPr>
          <w:rFonts w:ascii="Times New Roman" w:eastAsia="Times New Roman" w:hAnsi="Times New Roman" w:cs="Times New Roman"/>
          <w:i/>
          <w:iCs/>
          <w:sz w:val="28"/>
          <w:szCs w:val="28"/>
          <w:lang w:val="en-US"/>
        </w:rPr>
        <w:t>"</w:t>
      </w:r>
      <w:r w:rsidRPr="00F04DE7">
        <w:rPr>
          <w:rFonts w:ascii="Times New Roman" w:eastAsia="Times New Roman" w:hAnsi="Times New Roman" w:cs="Times New Roman"/>
          <w:sz w:val="28"/>
          <w:szCs w:val="28"/>
          <w:lang w:val="en-US"/>
        </w:rPr>
        <w:t xml:space="preserve"> sources. 84 percent by volume of the hydrocarbons present in petroleum is converted into energy-rich fuels (petroleum-based fuels), including gasoline, diesel, jet, heating, and other fuel oils, and </w:t>
      </w:r>
      <w:hyperlink r:id="rId92" w:tooltip="Liquefied petroleum gas" w:history="1">
        <w:r w:rsidRPr="00F04DE7">
          <w:rPr>
            <w:rFonts w:ascii="Times New Roman" w:eastAsia="Times New Roman" w:hAnsi="Times New Roman" w:cs="Times New Roman"/>
            <w:sz w:val="28"/>
            <w:szCs w:val="28"/>
            <w:lang w:val="en-US"/>
          </w:rPr>
          <w:t>liquefied petroleum gas</w:t>
        </w:r>
      </w:hyperlink>
      <w:r w:rsidRPr="00F04DE7">
        <w:rPr>
          <w:rFonts w:ascii="Times New Roman" w:eastAsia="Times New Roman" w:hAnsi="Times New Roman" w:cs="Times New Roman"/>
          <w:sz w:val="28"/>
          <w:szCs w:val="28"/>
          <w:lang w:val="en-US"/>
        </w:rPr>
        <w:t xml:space="preserve">. The lighter grades of crude oil produce the best yields of these products, but as the world's reserves of light and medium oil are depleted, </w:t>
      </w:r>
      <w:hyperlink r:id="rId93" w:tooltip="Oil refinery" w:history="1">
        <w:r w:rsidRPr="00F04DE7">
          <w:rPr>
            <w:rFonts w:ascii="Times New Roman" w:eastAsia="Times New Roman" w:hAnsi="Times New Roman" w:cs="Times New Roman"/>
            <w:sz w:val="28"/>
            <w:szCs w:val="28"/>
            <w:lang w:val="en-US"/>
          </w:rPr>
          <w:t>oil refineries</w:t>
        </w:r>
      </w:hyperlink>
      <w:r w:rsidRPr="00F04DE7">
        <w:rPr>
          <w:rFonts w:ascii="Times New Roman" w:eastAsia="Times New Roman" w:hAnsi="Times New Roman" w:cs="Times New Roman"/>
          <w:sz w:val="28"/>
          <w:szCs w:val="28"/>
          <w:lang w:val="en-US"/>
        </w:rPr>
        <w:t xml:space="preserve"> are increasingly having to process heavy oil and bitumen, and use more complex and expensive methods to produce the products required. Because heavier crude oils have too much carbon and not enough hydrogen, these processes generally involve removing carbon from or adding hydrogen to the molecules, and using </w:t>
      </w:r>
      <w:hyperlink r:id="rId94" w:tooltip="Fluid catalytic cracking" w:history="1">
        <w:r w:rsidRPr="00F04DE7">
          <w:rPr>
            <w:rFonts w:ascii="Times New Roman" w:eastAsia="Times New Roman" w:hAnsi="Times New Roman" w:cs="Times New Roman"/>
            <w:sz w:val="28"/>
            <w:szCs w:val="28"/>
            <w:lang w:val="en-US"/>
          </w:rPr>
          <w:t>fluid catalytic cracking</w:t>
        </w:r>
      </w:hyperlink>
      <w:r w:rsidRPr="00F04DE7">
        <w:rPr>
          <w:rFonts w:ascii="Times New Roman" w:eastAsia="Times New Roman" w:hAnsi="Times New Roman" w:cs="Times New Roman"/>
          <w:sz w:val="28"/>
          <w:szCs w:val="28"/>
          <w:lang w:val="en-US"/>
        </w:rPr>
        <w:t xml:space="preserve"> to convert the longer, more complex molecules in the oil to the shorter, simpler ones in the fuels.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Due to its high </w:t>
      </w:r>
      <w:hyperlink r:id="rId95" w:tooltip="Energy density" w:history="1">
        <w:r w:rsidRPr="00F04DE7">
          <w:rPr>
            <w:rFonts w:ascii="Times New Roman" w:eastAsia="Times New Roman" w:hAnsi="Times New Roman" w:cs="Times New Roman"/>
            <w:sz w:val="28"/>
            <w:szCs w:val="28"/>
            <w:lang w:val="en-US"/>
          </w:rPr>
          <w:t>energy density</w:t>
        </w:r>
      </w:hyperlink>
      <w:r w:rsidRPr="00F04DE7">
        <w:rPr>
          <w:rFonts w:ascii="Times New Roman" w:eastAsia="Times New Roman" w:hAnsi="Times New Roman" w:cs="Times New Roman"/>
          <w:sz w:val="28"/>
          <w:szCs w:val="28"/>
          <w:lang w:val="en-US"/>
        </w:rPr>
        <w:t xml:space="preserve">, easy transportability and </w:t>
      </w:r>
      <w:hyperlink r:id="rId96" w:tooltip="Oil reserves" w:history="1">
        <w:r w:rsidRPr="00F04DE7">
          <w:rPr>
            <w:rFonts w:ascii="Times New Roman" w:eastAsia="Times New Roman" w:hAnsi="Times New Roman" w:cs="Times New Roman"/>
            <w:sz w:val="28"/>
            <w:szCs w:val="28"/>
            <w:lang w:val="en-US"/>
          </w:rPr>
          <w:t>relative abundance</w:t>
        </w:r>
      </w:hyperlink>
      <w:r w:rsidRPr="00F04DE7">
        <w:rPr>
          <w:rFonts w:ascii="Times New Roman" w:eastAsia="Times New Roman" w:hAnsi="Times New Roman" w:cs="Times New Roman"/>
          <w:sz w:val="28"/>
          <w:szCs w:val="28"/>
          <w:lang w:val="en-US"/>
        </w:rPr>
        <w:t xml:space="preserve">, oil has become the world's most important source of energy since the mid-1950s. Petroleum is also the raw material for many </w:t>
      </w:r>
      <w:hyperlink r:id="rId97" w:tooltip="Chemical" w:history="1">
        <w:r w:rsidRPr="00F04DE7">
          <w:rPr>
            <w:rFonts w:ascii="Times New Roman" w:eastAsia="Times New Roman" w:hAnsi="Times New Roman" w:cs="Times New Roman"/>
            <w:sz w:val="28"/>
            <w:szCs w:val="28"/>
            <w:lang w:val="en-US"/>
          </w:rPr>
          <w:t>chemical</w:t>
        </w:r>
      </w:hyperlink>
      <w:r w:rsidRPr="00F04DE7">
        <w:rPr>
          <w:rFonts w:ascii="Times New Roman" w:eastAsia="Times New Roman" w:hAnsi="Times New Roman" w:cs="Times New Roman"/>
          <w:sz w:val="28"/>
          <w:szCs w:val="28"/>
          <w:lang w:val="en-US"/>
        </w:rPr>
        <w:t xml:space="preserve"> products, including </w:t>
      </w:r>
      <w:hyperlink r:id="rId98" w:tooltip="Pharmaceutical" w:history="1">
        <w:r w:rsidRPr="00F04DE7">
          <w:rPr>
            <w:rFonts w:ascii="Times New Roman" w:eastAsia="Times New Roman" w:hAnsi="Times New Roman" w:cs="Times New Roman"/>
            <w:sz w:val="28"/>
            <w:szCs w:val="28"/>
            <w:lang w:val="en-US"/>
          </w:rPr>
          <w:t>pharmaceuticals</w:t>
        </w:r>
      </w:hyperlink>
      <w:r w:rsidRPr="00F04DE7">
        <w:rPr>
          <w:rFonts w:ascii="Times New Roman" w:eastAsia="Times New Roman" w:hAnsi="Times New Roman" w:cs="Times New Roman"/>
          <w:sz w:val="28"/>
          <w:szCs w:val="28"/>
          <w:lang w:val="en-US"/>
        </w:rPr>
        <w:t xml:space="preserve">, </w:t>
      </w:r>
      <w:hyperlink r:id="rId99" w:tooltip="Solvent" w:history="1">
        <w:r w:rsidRPr="00F04DE7">
          <w:rPr>
            <w:rFonts w:ascii="Times New Roman" w:eastAsia="Times New Roman" w:hAnsi="Times New Roman" w:cs="Times New Roman"/>
            <w:sz w:val="28"/>
            <w:szCs w:val="28"/>
            <w:lang w:val="en-US"/>
          </w:rPr>
          <w:t>solvents</w:t>
        </w:r>
      </w:hyperlink>
      <w:r w:rsidRPr="00F04DE7">
        <w:rPr>
          <w:rFonts w:ascii="Times New Roman" w:eastAsia="Times New Roman" w:hAnsi="Times New Roman" w:cs="Times New Roman"/>
          <w:sz w:val="28"/>
          <w:szCs w:val="28"/>
          <w:lang w:val="en-US"/>
        </w:rPr>
        <w:t xml:space="preserve">, </w:t>
      </w:r>
      <w:hyperlink r:id="rId100" w:tooltip="Fertilizer" w:history="1">
        <w:r w:rsidRPr="00F04DE7">
          <w:rPr>
            <w:rFonts w:ascii="Times New Roman" w:eastAsia="Times New Roman" w:hAnsi="Times New Roman" w:cs="Times New Roman"/>
            <w:sz w:val="28"/>
            <w:szCs w:val="28"/>
            <w:lang w:val="en-US"/>
          </w:rPr>
          <w:t>fertilizers</w:t>
        </w:r>
      </w:hyperlink>
      <w:r w:rsidRPr="00F04DE7">
        <w:rPr>
          <w:rFonts w:ascii="Times New Roman" w:eastAsia="Times New Roman" w:hAnsi="Times New Roman" w:cs="Times New Roman"/>
          <w:sz w:val="28"/>
          <w:szCs w:val="28"/>
          <w:lang w:val="en-US"/>
        </w:rPr>
        <w:t xml:space="preserve">, </w:t>
      </w:r>
      <w:hyperlink r:id="rId101" w:tooltip="Pesticide" w:history="1">
        <w:r w:rsidRPr="00F04DE7">
          <w:rPr>
            <w:rFonts w:ascii="Times New Roman" w:eastAsia="Times New Roman" w:hAnsi="Times New Roman" w:cs="Times New Roman"/>
            <w:sz w:val="28"/>
            <w:szCs w:val="28"/>
            <w:lang w:val="en-US"/>
          </w:rPr>
          <w:t>pesticides</w:t>
        </w:r>
      </w:hyperlink>
      <w:r w:rsidRPr="00F04DE7">
        <w:rPr>
          <w:rFonts w:ascii="Times New Roman" w:eastAsia="Times New Roman" w:hAnsi="Times New Roman" w:cs="Times New Roman"/>
          <w:sz w:val="28"/>
          <w:szCs w:val="28"/>
          <w:lang w:val="en-US"/>
        </w:rPr>
        <w:t xml:space="preserve">, and plastics; the 16 percent not used for energy production is converted into these other materials. Petroleum is found in </w:t>
      </w:r>
      <w:hyperlink r:id="rId102" w:tooltip="Porosity" w:history="1">
        <w:r w:rsidRPr="00F04DE7">
          <w:rPr>
            <w:rFonts w:ascii="Times New Roman" w:eastAsia="Times New Roman" w:hAnsi="Times New Roman" w:cs="Times New Roman"/>
            <w:sz w:val="28"/>
            <w:szCs w:val="28"/>
            <w:lang w:val="en-US"/>
          </w:rPr>
          <w:t>porous</w:t>
        </w:r>
      </w:hyperlink>
      <w:r w:rsidRPr="00F04DE7">
        <w:rPr>
          <w:rFonts w:ascii="Times New Roman" w:eastAsia="Times New Roman" w:hAnsi="Times New Roman" w:cs="Times New Roman"/>
          <w:sz w:val="28"/>
          <w:szCs w:val="28"/>
          <w:lang w:val="en-US"/>
        </w:rPr>
        <w:t xml:space="preserve"> </w:t>
      </w:r>
      <w:hyperlink r:id="rId103" w:tooltip="Rock formations" w:history="1">
        <w:r w:rsidRPr="00F04DE7">
          <w:rPr>
            <w:rFonts w:ascii="Times New Roman" w:eastAsia="Times New Roman" w:hAnsi="Times New Roman" w:cs="Times New Roman"/>
            <w:sz w:val="28"/>
            <w:szCs w:val="28"/>
            <w:lang w:val="en-US"/>
          </w:rPr>
          <w:t>rock formations</w:t>
        </w:r>
      </w:hyperlink>
      <w:r w:rsidRPr="00F04DE7">
        <w:rPr>
          <w:rFonts w:ascii="Times New Roman" w:eastAsia="Times New Roman" w:hAnsi="Times New Roman" w:cs="Times New Roman"/>
          <w:sz w:val="28"/>
          <w:szCs w:val="28"/>
          <w:lang w:val="en-US"/>
        </w:rPr>
        <w:t xml:space="preserve"> in the upper </w:t>
      </w:r>
      <w:hyperlink r:id="rId104" w:tooltip="Stratum" w:history="1">
        <w:r w:rsidRPr="00F04DE7">
          <w:rPr>
            <w:rFonts w:ascii="Times New Roman" w:eastAsia="Times New Roman" w:hAnsi="Times New Roman" w:cs="Times New Roman"/>
            <w:sz w:val="28"/>
            <w:szCs w:val="28"/>
            <w:lang w:val="en-US"/>
          </w:rPr>
          <w:t>strata</w:t>
        </w:r>
      </w:hyperlink>
      <w:r w:rsidRPr="00F04DE7">
        <w:rPr>
          <w:rFonts w:ascii="Times New Roman" w:eastAsia="Times New Roman" w:hAnsi="Times New Roman" w:cs="Times New Roman"/>
          <w:sz w:val="28"/>
          <w:szCs w:val="28"/>
          <w:lang w:val="en-US"/>
        </w:rPr>
        <w:t xml:space="preserve"> of some areas of the </w:t>
      </w:r>
      <w:hyperlink r:id="rId105" w:tooltip="Earth's crust" w:history="1">
        <w:r w:rsidRPr="00F04DE7">
          <w:rPr>
            <w:rFonts w:ascii="Times New Roman" w:eastAsia="Times New Roman" w:hAnsi="Times New Roman" w:cs="Times New Roman"/>
            <w:sz w:val="28"/>
            <w:szCs w:val="28"/>
            <w:lang w:val="en-US"/>
          </w:rPr>
          <w:t>Earth's crust</w:t>
        </w:r>
      </w:hyperlink>
      <w:r w:rsidRPr="00F04DE7">
        <w:rPr>
          <w:rFonts w:ascii="Times New Roman" w:eastAsia="Times New Roman" w:hAnsi="Times New Roman" w:cs="Times New Roman"/>
          <w:sz w:val="28"/>
          <w:szCs w:val="28"/>
          <w:lang w:val="en-US"/>
        </w:rPr>
        <w:t xml:space="preserve">. There is also petroleum in </w:t>
      </w:r>
      <w:hyperlink r:id="rId106" w:tooltip="Tar sands" w:history="1">
        <w:r w:rsidRPr="00F04DE7">
          <w:rPr>
            <w:rFonts w:ascii="Times New Roman" w:eastAsia="Times New Roman" w:hAnsi="Times New Roman" w:cs="Times New Roman"/>
            <w:sz w:val="28"/>
            <w:szCs w:val="28"/>
            <w:lang w:val="en-US"/>
          </w:rPr>
          <w:t>oil sands (tar sands)</w:t>
        </w:r>
      </w:hyperlink>
      <w:r w:rsidRPr="00F04DE7">
        <w:rPr>
          <w:rFonts w:ascii="Times New Roman" w:eastAsia="Times New Roman" w:hAnsi="Times New Roman" w:cs="Times New Roman"/>
          <w:sz w:val="28"/>
          <w:szCs w:val="28"/>
          <w:lang w:val="en-US"/>
        </w:rPr>
        <w:t xml:space="preserve">. Known </w:t>
      </w:r>
      <w:hyperlink r:id="rId107" w:tooltip="Oil reserves" w:history="1">
        <w:r w:rsidRPr="00F04DE7">
          <w:rPr>
            <w:rFonts w:ascii="Times New Roman" w:eastAsia="Times New Roman" w:hAnsi="Times New Roman" w:cs="Times New Roman"/>
            <w:sz w:val="28"/>
            <w:szCs w:val="28"/>
            <w:lang w:val="en-US"/>
          </w:rPr>
          <w:t>oil reserves</w:t>
        </w:r>
      </w:hyperlink>
      <w:r w:rsidRPr="00F04DE7">
        <w:rPr>
          <w:rFonts w:ascii="Times New Roman" w:eastAsia="Times New Roman" w:hAnsi="Times New Roman" w:cs="Times New Roman"/>
          <w:sz w:val="28"/>
          <w:szCs w:val="28"/>
          <w:lang w:val="en-US"/>
        </w:rPr>
        <w:t xml:space="preserve"> are typically estimated at around 190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(1.2 </w:t>
      </w:r>
      <w:hyperlink r:id="rId108" w:tooltip="1000000000000 (number)" w:history="1">
        <w:r w:rsidRPr="00F04DE7">
          <w:rPr>
            <w:rFonts w:ascii="Times New Roman" w:eastAsia="Times New Roman" w:hAnsi="Times New Roman" w:cs="Times New Roman"/>
            <w:sz w:val="28"/>
            <w:szCs w:val="28"/>
            <w:lang w:val="en-US"/>
          </w:rPr>
          <w:t>trillion</w:t>
        </w:r>
      </w:hyperlink>
      <w:r w:rsidRPr="00F04DE7">
        <w:rPr>
          <w:rFonts w:ascii="Times New Roman" w:eastAsia="Times New Roman" w:hAnsi="Times New Roman" w:cs="Times New Roman"/>
          <w:sz w:val="28"/>
          <w:szCs w:val="28"/>
          <w:lang w:val="en-US"/>
        </w:rPr>
        <w:t xml:space="preserve"> </w:t>
      </w:r>
      <w:hyperlink r:id="rId109" w:tooltip="Long and short scales" w:history="1">
        <w:r w:rsidRPr="00F04DE7">
          <w:rPr>
            <w:rFonts w:ascii="Times New Roman" w:eastAsia="Times New Roman" w:hAnsi="Times New Roman" w:cs="Times New Roman"/>
            <w:sz w:val="28"/>
            <w:szCs w:val="28"/>
            <w:lang w:val="en-US"/>
          </w:rPr>
          <w:t>(short scale)</w:t>
        </w:r>
      </w:hyperlink>
      <w:r w:rsidRPr="00F04DE7">
        <w:rPr>
          <w:rFonts w:ascii="Times New Roman" w:eastAsia="Times New Roman" w:hAnsi="Times New Roman" w:cs="Times New Roman"/>
          <w:sz w:val="28"/>
          <w:szCs w:val="28"/>
          <w:lang w:val="en-US"/>
        </w:rPr>
        <w:t xml:space="preserve"> </w:t>
      </w:r>
      <w:hyperlink r:id="rId110" w:tooltip="Barrel (unit)" w:history="1">
        <w:r w:rsidRPr="00F04DE7">
          <w:rPr>
            <w:rFonts w:ascii="Times New Roman" w:eastAsia="Times New Roman" w:hAnsi="Times New Roman" w:cs="Times New Roman"/>
            <w:sz w:val="28"/>
            <w:szCs w:val="28"/>
            <w:lang w:val="en-US"/>
          </w:rPr>
          <w:t>barrels</w:t>
        </w:r>
      </w:hyperlink>
      <w:r w:rsidRPr="00F04DE7">
        <w:rPr>
          <w:rFonts w:ascii="Times New Roman" w:eastAsia="Times New Roman" w:hAnsi="Times New Roman" w:cs="Times New Roman"/>
          <w:sz w:val="28"/>
          <w:szCs w:val="28"/>
          <w:lang w:val="en-US"/>
        </w:rPr>
        <w:t>) without oil sands,</w:t>
      </w:r>
      <w:hyperlink r:id="rId111" w:anchor="cite_note-72" w:history="1"/>
      <w:r w:rsidRPr="00F04DE7">
        <w:rPr>
          <w:rFonts w:ascii="Times New Roman" w:eastAsia="Times New Roman" w:hAnsi="Times New Roman" w:cs="Times New Roman"/>
          <w:sz w:val="28"/>
          <w:szCs w:val="28"/>
          <w:lang w:val="en-US"/>
        </w:rPr>
        <w:t xml:space="preserve"> or 595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(3.74 trillion barrels) with oil sands. Consumption is currently around 84 million barrels (13.4×10</w:t>
      </w:r>
      <w:r w:rsidRPr="00F04DE7">
        <w:rPr>
          <w:rFonts w:ascii="Times New Roman" w:eastAsia="Times New Roman" w:hAnsi="Times New Roman" w:cs="Times New Roman"/>
          <w:strike/>
          <w:vanish/>
          <w:sz w:val="28"/>
          <w:szCs w:val="28"/>
          <w:lang w:val="en-US"/>
        </w:rPr>
        <w:t>^</w:t>
      </w:r>
      <w:r w:rsidRPr="00F04DE7">
        <w:rPr>
          <w:rFonts w:ascii="Times New Roman" w:eastAsia="Times New Roman" w:hAnsi="Times New Roman" w:cs="Times New Roman"/>
          <w:sz w:val="28"/>
          <w:szCs w:val="28"/>
          <w:vertAlign w:val="superscript"/>
          <w:lang w:val="en-US"/>
        </w:rPr>
        <w:t>6</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per day, or 4.9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per year, yielding a remaining oil supply of only about 120 years, if current demand remains static.More recent studies, however, put the number at around 50 years. </w:t>
      </w:r>
    </w:p>
    <w:p w:rsidR="002064B8" w:rsidRPr="00F04DE7" w:rsidRDefault="002064B8" w:rsidP="003F2D01">
      <w:pPr>
        <w:spacing w:after="0" w:line="240" w:lineRule="auto"/>
        <w:ind w:firstLine="567"/>
        <w:jc w:val="both"/>
        <w:rPr>
          <w:rFonts w:ascii="Times New Roman" w:eastAsia="Times New Roman" w:hAnsi="Times New Roman" w:cs="Times New Roman"/>
          <w:i/>
          <w:sz w:val="28"/>
          <w:szCs w:val="28"/>
          <w:lang w:val="en-US"/>
        </w:rPr>
      </w:pPr>
      <w:r w:rsidRPr="00F04DE7">
        <w:rPr>
          <w:rFonts w:ascii="Times New Roman" w:eastAsia="Times New Roman" w:hAnsi="Times New Roman" w:cs="Times New Roman"/>
          <w:i/>
          <w:sz w:val="28"/>
          <w:szCs w:val="28"/>
          <w:lang w:val="en-US"/>
        </w:rPr>
        <w:t>Chemistry</w:t>
      </w:r>
    </w:p>
    <w:p w:rsidR="002064B8" w:rsidRPr="00F04DE7" w:rsidRDefault="003E3B9E" w:rsidP="003F2D01">
      <w:pPr>
        <w:shd w:val="clear" w:color="auto" w:fill="F8F9FA"/>
        <w:spacing w:after="0" w:line="240" w:lineRule="auto"/>
        <w:ind w:firstLine="567"/>
        <w:jc w:val="both"/>
        <w:rPr>
          <w:rFonts w:ascii="Times New Roman" w:eastAsia="Times New Roman" w:hAnsi="Times New Roman" w:cs="Times New Roman"/>
          <w:sz w:val="28"/>
          <w:szCs w:val="28"/>
          <w:lang w:val="en-US"/>
        </w:rPr>
      </w:pPr>
      <w:hyperlink r:id="rId112" w:tooltip="Octane" w:history="1">
        <w:r w:rsidR="002064B8" w:rsidRPr="00F04DE7">
          <w:rPr>
            <w:rFonts w:ascii="Times New Roman" w:eastAsia="Times New Roman" w:hAnsi="Times New Roman" w:cs="Times New Roman"/>
            <w:sz w:val="28"/>
            <w:szCs w:val="28"/>
            <w:lang w:val="en-US"/>
          </w:rPr>
          <w:t>Octane</w:t>
        </w:r>
      </w:hyperlink>
      <w:r w:rsidR="002064B8" w:rsidRPr="00F04DE7">
        <w:rPr>
          <w:rFonts w:ascii="Times New Roman" w:eastAsia="Times New Roman" w:hAnsi="Times New Roman" w:cs="Times New Roman"/>
          <w:sz w:val="28"/>
          <w:szCs w:val="28"/>
          <w:lang w:val="en-US"/>
        </w:rPr>
        <w:t xml:space="preserve">, a </w:t>
      </w:r>
      <w:hyperlink r:id="rId113" w:tooltip="Hydrocarbon" w:history="1">
        <w:r w:rsidR="002064B8" w:rsidRPr="00F04DE7">
          <w:rPr>
            <w:rFonts w:ascii="Times New Roman" w:eastAsia="Times New Roman" w:hAnsi="Times New Roman" w:cs="Times New Roman"/>
            <w:sz w:val="28"/>
            <w:szCs w:val="28"/>
            <w:lang w:val="en-US"/>
          </w:rPr>
          <w:t>hydrocarbon</w:t>
        </w:r>
      </w:hyperlink>
      <w:r w:rsidR="002064B8" w:rsidRPr="00F04DE7">
        <w:rPr>
          <w:rFonts w:ascii="Times New Roman" w:eastAsia="Times New Roman" w:hAnsi="Times New Roman" w:cs="Times New Roman"/>
          <w:sz w:val="28"/>
          <w:szCs w:val="28"/>
          <w:lang w:val="en-US"/>
        </w:rPr>
        <w:t xml:space="preserve"> found in petroleum. Lines represent </w:t>
      </w:r>
      <w:hyperlink r:id="rId114" w:tooltip="Single bond" w:history="1">
        <w:r w:rsidR="002064B8" w:rsidRPr="00F04DE7">
          <w:rPr>
            <w:rFonts w:ascii="Times New Roman" w:eastAsia="Times New Roman" w:hAnsi="Times New Roman" w:cs="Times New Roman"/>
            <w:sz w:val="28"/>
            <w:szCs w:val="28"/>
            <w:lang w:val="en-US"/>
          </w:rPr>
          <w:t>single bonds</w:t>
        </w:r>
      </w:hyperlink>
      <w:r w:rsidR="002064B8" w:rsidRPr="00F04DE7">
        <w:rPr>
          <w:rFonts w:ascii="Times New Roman" w:eastAsia="Times New Roman" w:hAnsi="Times New Roman" w:cs="Times New Roman"/>
          <w:sz w:val="28"/>
          <w:szCs w:val="28"/>
          <w:lang w:val="en-US"/>
        </w:rPr>
        <w:t xml:space="preserve">; black spheres represent </w:t>
      </w:r>
      <w:hyperlink r:id="rId115" w:tooltip="Carbon" w:history="1">
        <w:r w:rsidR="002064B8" w:rsidRPr="00F04DE7">
          <w:rPr>
            <w:rFonts w:ascii="Times New Roman" w:eastAsia="Times New Roman" w:hAnsi="Times New Roman" w:cs="Times New Roman"/>
            <w:sz w:val="28"/>
            <w:szCs w:val="28"/>
            <w:lang w:val="en-US"/>
          </w:rPr>
          <w:t>carbon</w:t>
        </w:r>
      </w:hyperlink>
      <w:r w:rsidR="002064B8" w:rsidRPr="00F04DE7">
        <w:rPr>
          <w:rFonts w:ascii="Times New Roman" w:eastAsia="Times New Roman" w:hAnsi="Times New Roman" w:cs="Times New Roman"/>
          <w:sz w:val="28"/>
          <w:szCs w:val="28"/>
          <w:lang w:val="en-US"/>
        </w:rPr>
        <w:t xml:space="preserve">; white spheres represent </w:t>
      </w:r>
      <w:hyperlink r:id="rId116" w:tooltip="Hydrogen" w:history="1">
        <w:r w:rsidR="002064B8" w:rsidRPr="00F04DE7">
          <w:rPr>
            <w:rFonts w:ascii="Times New Roman" w:eastAsia="Times New Roman" w:hAnsi="Times New Roman" w:cs="Times New Roman"/>
            <w:sz w:val="28"/>
            <w:szCs w:val="28"/>
            <w:lang w:val="en-US"/>
          </w:rPr>
          <w:t>hydrogen</w:t>
        </w:r>
      </w:hyperlink>
      <w:r w:rsidR="002064B8" w:rsidRPr="00F04DE7">
        <w:rPr>
          <w:rFonts w:ascii="Times New Roman" w:eastAsia="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is a mixture of a very large number of different </w:t>
      </w:r>
      <w:hyperlink r:id="rId117" w:tooltip="Hydrocarbon" w:history="1">
        <w:r w:rsidRPr="00F04DE7">
          <w:rPr>
            <w:rFonts w:ascii="Times New Roman" w:eastAsia="Times New Roman" w:hAnsi="Times New Roman" w:cs="Times New Roman"/>
            <w:sz w:val="28"/>
            <w:szCs w:val="28"/>
            <w:lang w:val="en-US"/>
          </w:rPr>
          <w:t>hydrocarbons</w:t>
        </w:r>
      </w:hyperlink>
      <w:r w:rsidRPr="00F04DE7">
        <w:rPr>
          <w:rFonts w:ascii="Times New Roman" w:eastAsia="Times New Roman" w:hAnsi="Times New Roman" w:cs="Times New Roman"/>
          <w:sz w:val="28"/>
          <w:szCs w:val="28"/>
          <w:lang w:val="en-US"/>
        </w:rPr>
        <w:t xml:space="preserve">; the most commonly found molecules are </w:t>
      </w:r>
      <w:hyperlink r:id="rId118" w:tooltip="Alkane" w:history="1">
        <w:r w:rsidRPr="00F04DE7">
          <w:rPr>
            <w:rFonts w:ascii="Times New Roman" w:eastAsia="Times New Roman" w:hAnsi="Times New Roman" w:cs="Times New Roman"/>
            <w:sz w:val="28"/>
            <w:szCs w:val="28"/>
            <w:lang w:val="en-US"/>
          </w:rPr>
          <w:t>alkanes</w:t>
        </w:r>
      </w:hyperlink>
      <w:r w:rsidRPr="00F04DE7">
        <w:rPr>
          <w:rFonts w:ascii="Times New Roman" w:eastAsia="Times New Roman" w:hAnsi="Times New Roman" w:cs="Times New Roman"/>
          <w:sz w:val="28"/>
          <w:szCs w:val="28"/>
          <w:lang w:val="en-US"/>
        </w:rPr>
        <w:t xml:space="preserve"> (paraffins), </w:t>
      </w:r>
      <w:hyperlink r:id="rId119" w:tooltip="Cycloalkane" w:history="1">
        <w:r w:rsidRPr="00F04DE7">
          <w:rPr>
            <w:rFonts w:ascii="Times New Roman" w:eastAsia="Times New Roman" w:hAnsi="Times New Roman" w:cs="Times New Roman"/>
            <w:sz w:val="28"/>
            <w:szCs w:val="28"/>
            <w:lang w:val="en-US"/>
          </w:rPr>
          <w:t>cycloalkanes</w:t>
        </w:r>
      </w:hyperlink>
      <w:r w:rsidRPr="00F04DE7">
        <w:rPr>
          <w:rFonts w:ascii="Times New Roman" w:eastAsia="Times New Roman" w:hAnsi="Times New Roman" w:cs="Times New Roman"/>
          <w:sz w:val="28"/>
          <w:szCs w:val="28"/>
          <w:lang w:val="en-US"/>
        </w:rPr>
        <w:t xml:space="preserve"> (</w:t>
      </w:r>
      <w:hyperlink r:id="rId120" w:tooltip="Naphthene" w:history="1">
        <w:r w:rsidRPr="00F04DE7">
          <w:rPr>
            <w:rFonts w:ascii="Times New Roman" w:eastAsia="Times New Roman" w:hAnsi="Times New Roman" w:cs="Times New Roman"/>
            <w:sz w:val="28"/>
            <w:szCs w:val="28"/>
            <w:lang w:val="en-US"/>
          </w:rPr>
          <w:t>naphthenes</w:t>
        </w:r>
      </w:hyperlink>
      <w:r w:rsidRPr="00F04DE7">
        <w:rPr>
          <w:rFonts w:ascii="Times New Roman" w:eastAsia="Times New Roman" w:hAnsi="Times New Roman" w:cs="Times New Roman"/>
          <w:sz w:val="28"/>
          <w:szCs w:val="28"/>
          <w:lang w:val="en-US"/>
        </w:rPr>
        <w:t xml:space="preserve">), </w:t>
      </w:r>
      <w:hyperlink r:id="rId121" w:tooltip="Aromatic hydrocarbon" w:history="1">
        <w:r w:rsidRPr="00F04DE7">
          <w:rPr>
            <w:rFonts w:ascii="Times New Roman" w:eastAsia="Times New Roman" w:hAnsi="Times New Roman" w:cs="Times New Roman"/>
            <w:sz w:val="28"/>
            <w:szCs w:val="28"/>
            <w:lang w:val="en-US"/>
          </w:rPr>
          <w:t>aromatic hydrocarbons</w:t>
        </w:r>
      </w:hyperlink>
      <w:r w:rsidRPr="00F04DE7">
        <w:rPr>
          <w:rFonts w:ascii="Times New Roman" w:eastAsia="Times New Roman" w:hAnsi="Times New Roman" w:cs="Times New Roman"/>
          <w:sz w:val="28"/>
          <w:szCs w:val="28"/>
          <w:lang w:val="en-US"/>
        </w:rPr>
        <w:t xml:space="preserve">, or more complicated chemicals like </w:t>
      </w:r>
      <w:hyperlink r:id="rId122" w:tooltip="Asphaltene" w:history="1">
        <w:r w:rsidRPr="00F04DE7">
          <w:rPr>
            <w:rFonts w:ascii="Times New Roman" w:eastAsia="Times New Roman" w:hAnsi="Times New Roman" w:cs="Times New Roman"/>
            <w:sz w:val="28"/>
            <w:szCs w:val="28"/>
            <w:lang w:val="en-US"/>
          </w:rPr>
          <w:t>asphaltenes</w:t>
        </w:r>
      </w:hyperlink>
      <w:r w:rsidRPr="00F04DE7">
        <w:rPr>
          <w:rFonts w:ascii="Times New Roman" w:eastAsia="Times New Roman" w:hAnsi="Times New Roman" w:cs="Times New Roman"/>
          <w:sz w:val="28"/>
          <w:szCs w:val="28"/>
          <w:lang w:val="en-US"/>
        </w:rPr>
        <w:t xml:space="preserve">. Each petroleum variety has a unique mix of </w:t>
      </w:r>
      <w:hyperlink r:id="rId123" w:tooltip="Molecule" w:history="1">
        <w:r w:rsidRPr="00F04DE7">
          <w:rPr>
            <w:rFonts w:ascii="Times New Roman" w:eastAsia="Times New Roman" w:hAnsi="Times New Roman" w:cs="Times New Roman"/>
            <w:sz w:val="28"/>
            <w:szCs w:val="28"/>
            <w:lang w:val="en-US"/>
          </w:rPr>
          <w:t>molecules</w:t>
        </w:r>
      </w:hyperlink>
      <w:r w:rsidRPr="00F04DE7">
        <w:rPr>
          <w:rFonts w:ascii="Times New Roman" w:eastAsia="Times New Roman" w:hAnsi="Times New Roman" w:cs="Times New Roman"/>
          <w:sz w:val="28"/>
          <w:szCs w:val="28"/>
          <w:lang w:val="en-US"/>
        </w:rPr>
        <w:t xml:space="preserve">, which define its physical and chemical properties, like color and </w:t>
      </w:r>
      <w:hyperlink r:id="rId124" w:tooltip="Viscosity" w:history="1">
        <w:r w:rsidRPr="00F04DE7">
          <w:rPr>
            <w:rFonts w:ascii="Times New Roman" w:eastAsia="Times New Roman" w:hAnsi="Times New Roman" w:cs="Times New Roman"/>
            <w:sz w:val="28"/>
            <w:szCs w:val="28"/>
            <w:lang w:val="en-US"/>
          </w:rPr>
          <w:t>viscosity</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alkanes</w:t>
      </w:r>
      <w:r w:rsidRPr="00F04DE7">
        <w:rPr>
          <w:rFonts w:ascii="Times New Roman" w:eastAsia="Times New Roman" w:hAnsi="Times New Roman" w:cs="Times New Roman"/>
          <w:sz w:val="28"/>
          <w:szCs w:val="28"/>
          <w:lang w:val="en-US"/>
        </w:rPr>
        <w:t xml:space="preserve">, also known as </w:t>
      </w:r>
      <w:r w:rsidRPr="00F04DE7">
        <w:rPr>
          <w:rFonts w:ascii="Times New Roman" w:eastAsia="Times New Roman" w:hAnsi="Times New Roman" w:cs="Times New Roman"/>
          <w:i/>
          <w:iCs/>
          <w:sz w:val="28"/>
          <w:szCs w:val="28"/>
          <w:lang w:val="en-US"/>
        </w:rPr>
        <w:t>paraffins</w:t>
      </w:r>
      <w:r w:rsidRPr="00F04DE7">
        <w:rPr>
          <w:rFonts w:ascii="Times New Roman" w:eastAsia="Times New Roman" w:hAnsi="Times New Roman" w:cs="Times New Roman"/>
          <w:sz w:val="28"/>
          <w:szCs w:val="28"/>
          <w:lang w:val="en-US"/>
        </w:rPr>
        <w:t xml:space="preserve">, are </w:t>
      </w:r>
      <w:hyperlink r:id="rId125" w:tooltip="Saturated and unsaturated compounds" w:history="1">
        <w:r w:rsidRPr="00F04DE7">
          <w:rPr>
            <w:rFonts w:ascii="Times New Roman" w:eastAsia="Times New Roman" w:hAnsi="Times New Roman" w:cs="Times New Roman"/>
            <w:sz w:val="28"/>
            <w:szCs w:val="28"/>
            <w:lang w:val="en-US"/>
          </w:rPr>
          <w:t>saturated</w:t>
        </w:r>
      </w:hyperlink>
      <w:r w:rsidRPr="00F04DE7">
        <w:rPr>
          <w:rFonts w:ascii="Times New Roman" w:eastAsia="Times New Roman" w:hAnsi="Times New Roman" w:cs="Times New Roman"/>
          <w:sz w:val="28"/>
          <w:szCs w:val="28"/>
          <w:lang w:val="en-US"/>
        </w:rPr>
        <w:t xml:space="preserve"> hydrocarbons with straight or branched chains which contain only </w:t>
      </w:r>
      <w:hyperlink r:id="rId126" w:tooltip="Carbon" w:history="1">
        <w:r w:rsidRPr="00F04DE7">
          <w:rPr>
            <w:rFonts w:ascii="Times New Roman" w:eastAsia="Times New Roman" w:hAnsi="Times New Roman" w:cs="Times New Roman"/>
            <w:sz w:val="28"/>
            <w:szCs w:val="28"/>
            <w:lang w:val="en-US"/>
          </w:rPr>
          <w:t>carbon</w:t>
        </w:r>
      </w:hyperlink>
      <w:r w:rsidRPr="00F04DE7">
        <w:rPr>
          <w:rFonts w:ascii="Times New Roman" w:eastAsia="Times New Roman" w:hAnsi="Times New Roman" w:cs="Times New Roman"/>
          <w:sz w:val="28"/>
          <w:szCs w:val="28"/>
          <w:lang w:val="en-US"/>
        </w:rPr>
        <w:t xml:space="preserve"> and </w:t>
      </w:r>
      <w:hyperlink r:id="rId127" w:tooltip="Hydrogen" w:history="1">
        <w:r w:rsidRPr="00F04DE7">
          <w:rPr>
            <w:rFonts w:ascii="Times New Roman" w:eastAsia="Times New Roman" w:hAnsi="Times New Roman" w:cs="Times New Roman"/>
            <w:sz w:val="28"/>
            <w:szCs w:val="28"/>
            <w:lang w:val="en-US"/>
          </w:rPr>
          <w:t>hydrogen</w:t>
        </w:r>
      </w:hyperlink>
      <w:r w:rsidRPr="00F04DE7">
        <w:rPr>
          <w:rFonts w:ascii="Times New Roman" w:eastAsia="Times New Roman" w:hAnsi="Times New Roman" w:cs="Times New Roman"/>
          <w:sz w:val="28"/>
          <w:szCs w:val="28"/>
          <w:lang w:val="en-US"/>
        </w:rPr>
        <w:t xml:space="preserve"> and have the general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2n+2</w:t>
      </w:r>
      <w:r w:rsidRPr="00F04DE7">
        <w:rPr>
          <w:rFonts w:ascii="Times New Roman" w:eastAsia="Times New Roman" w:hAnsi="Times New Roman" w:cs="Times New Roman"/>
          <w:sz w:val="28"/>
          <w:szCs w:val="28"/>
          <w:lang w:val="en-US"/>
        </w:rPr>
        <w:t xml:space="preserve">. They generally have from 5 to 40 carbon atoms per </w:t>
      </w:r>
      <w:r w:rsidRPr="00F04DE7">
        <w:rPr>
          <w:rFonts w:ascii="Times New Roman" w:eastAsia="Times New Roman" w:hAnsi="Times New Roman" w:cs="Times New Roman"/>
          <w:sz w:val="28"/>
          <w:szCs w:val="28"/>
          <w:lang w:val="en-US"/>
        </w:rPr>
        <w:lastRenderedPageBreak/>
        <w:t xml:space="preserve">molecule, although trace amounts of shorter or longer molecules may be present in the mixture.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2A6738">
        <w:rPr>
          <w:rFonts w:ascii="Times New Roman" w:eastAsia="Times New Roman" w:hAnsi="Times New Roman" w:cs="Times New Roman"/>
          <w:sz w:val="28"/>
          <w:szCs w:val="28"/>
          <w:lang w:val="en-US"/>
        </w:rPr>
        <w:t xml:space="preserve">The alkanes from </w:t>
      </w:r>
      <w:hyperlink r:id="rId128" w:tooltip="Pentane" w:history="1">
        <w:r w:rsidRPr="002A6738">
          <w:rPr>
            <w:rFonts w:ascii="Times New Roman" w:eastAsia="Times New Roman" w:hAnsi="Times New Roman" w:cs="Times New Roman"/>
            <w:sz w:val="28"/>
            <w:szCs w:val="28"/>
            <w:lang w:val="en-US"/>
          </w:rPr>
          <w:t>pentane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5</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12</w:t>
      </w:r>
      <w:r w:rsidRPr="002A6738">
        <w:rPr>
          <w:rFonts w:ascii="Times New Roman" w:eastAsia="Times New Roman" w:hAnsi="Times New Roman" w:cs="Times New Roman"/>
          <w:sz w:val="28"/>
          <w:szCs w:val="28"/>
          <w:lang w:val="en-US"/>
        </w:rPr>
        <w:t xml:space="preserve">) to </w:t>
      </w:r>
      <w:hyperlink r:id="rId129" w:tooltip="Octane" w:history="1">
        <w:r w:rsidRPr="002A6738">
          <w:rPr>
            <w:rFonts w:ascii="Times New Roman" w:eastAsia="Times New Roman" w:hAnsi="Times New Roman" w:cs="Times New Roman"/>
            <w:sz w:val="28"/>
            <w:szCs w:val="28"/>
            <w:lang w:val="en-US"/>
          </w:rPr>
          <w:t>octane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8</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18</w:t>
      </w:r>
      <w:r w:rsidRPr="002A6738">
        <w:rPr>
          <w:rFonts w:ascii="Times New Roman" w:eastAsia="Times New Roman" w:hAnsi="Times New Roman" w:cs="Times New Roman"/>
          <w:sz w:val="28"/>
          <w:szCs w:val="28"/>
          <w:lang w:val="en-US"/>
        </w:rPr>
        <w:t xml:space="preserve">) are </w:t>
      </w:r>
      <w:hyperlink r:id="rId130" w:tooltip="Oil refinery" w:history="1">
        <w:r w:rsidRPr="002A6738">
          <w:rPr>
            <w:rFonts w:ascii="Times New Roman" w:eastAsia="Times New Roman" w:hAnsi="Times New Roman" w:cs="Times New Roman"/>
            <w:sz w:val="28"/>
            <w:szCs w:val="28"/>
            <w:lang w:val="en-US"/>
          </w:rPr>
          <w:t>refined</w:t>
        </w:r>
      </w:hyperlink>
      <w:r w:rsidRPr="002A6738">
        <w:rPr>
          <w:rFonts w:ascii="Times New Roman" w:eastAsia="Times New Roman" w:hAnsi="Times New Roman" w:cs="Times New Roman"/>
          <w:sz w:val="28"/>
          <w:szCs w:val="28"/>
          <w:lang w:val="en-US"/>
        </w:rPr>
        <w:t xml:space="preserve"> into gasoline, the ones from </w:t>
      </w:r>
      <w:hyperlink r:id="rId131" w:tooltip="Nonane" w:history="1">
        <w:r w:rsidRPr="002A6738">
          <w:rPr>
            <w:rFonts w:ascii="Times New Roman" w:eastAsia="Times New Roman" w:hAnsi="Times New Roman" w:cs="Times New Roman"/>
            <w:sz w:val="28"/>
            <w:szCs w:val="28"/>
            <w:lang w:val="en-US"/>
          </w:rPr>
          <w:t>nonane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9</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20</w:t>
      </w:r>
      <w:r w:rsidRPr="002A6738">
        <w:rPr>
          <w:rFonts w:ascii="Times New Roman" w:eastAsia="Times New Roman" w:hAnsi="Times New Roman" w:cs="Times New Roman"/>
          <w:sz w:val="28"/>
          <w:szCs w:val="28"/>
          <w:lang w:val="en-US"/>
        </w:rPr>
        <w:t>) to</w:t>
      </w:r>
      <w:r w:rsidRPr="00F04DE7">
        <w:rPr>
          <w:rFonts w:ascii="Times New Roman" w:eastAsia="Times New Roman" w:hAnsi="Times New Roman" w:cs="Times New Roman"/>
          <w:sz w:val="28"/>
          <w:szCs w:val="28"/>
          <w:lang w:val="en-US"/>
        </w:rPr>
        <w:t xml:space="preserve"> </w:t>
      </w:r>
      <w:hyperlink r:id="rId132" w:tooltip="Hexadecane" w:history="1">
        <w:r w:rsidRPr="00F04DE7">
          <w:rPr>
            <w:rFonts w:ascii="Times New Roman" w:eastAsia="Times New Roman" w:hAnsi="Times New Roman" w:cs="Times New Roman"/>
            <w:sz w:val="28"/>
            <w:szCs w:val="28"/>
            <w:lang w:val="en-US"/>
          </w:rPr>
          <w:t>hexadecane</w:t>
        </w:r>
      </w:hyperlink>
      <w:r w:rsidRPr="00F04DE7">
        <w:rPr>
          <w:rFonts w:ascii="Times New Roman" w:eastAsia="Times New Roman" w:hAnsi="Times New Roman" w:cs="Times New Roman"/>
          <w:sz w:val="28"/>
          <w:szCs w:val="28"/>
          <w:lang w:val="en-US"/>
        </w:rPr>
        <w:t xml:space="preserve"> (C</w:t>
      </w:r>
      <w:r w:rsidRPr="00F04DE7">
        <w:rPr>
          <w:rFonts w:ascii="Times New Roman" w:eastAsia="Times New Roman" w:hAnsi="Times New Roman" w:cs="Times New Roman"/>
          <w:sz w:val="28"/>
          <w:szCs w:val="28"/>
          <w:vertAlign w:val="subscript"/>
          <w:lang w:val="en-US"/>
        </w:rPr>
        <w:t>16</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34</w:t>
      </w:r>
      <w:r w:rsidRPr="00F04DE7">
        <w:rPr>
          <w:rFonts w:ascii="Times New Roman" w:eastAsia="Times New Roman" w:hAnsi="Times New Roman" w:cs="Times New Roman"/>
          <w:sz w:val="28"/>
          <w:szCs w:val="28"/>
          <w:lang w:val="en-US"/>
        </w:rPr>
        <w:t xml:space="preserve">) into </w:t>
      </w:r>
      <w:hyperlink r:id="rId133" w:tooltip="Diesel fuel" w:history="1">
        <w:r w:rsidRPr="00F04DE7">
          <w:rPr>
            <w:rFonts w:ascii="Times New Roman" w:eastAsia="Times New Roman" w:hAnsi="Times New Roman" w:cs="Times New Roman"/>
            <w:sz w:val="28"/>
            <w:szCs w:val="28"/>
            <w:lang w:val="en-US"/>
          </w:rPr>
          <w:t>diesel fuel</w:t>
        </w:r>
      </w:hyperlink>
      <w:r w:rsidRPr="00F04DE7">
        <w:rPr>
          <w:rFonts w:ascii="Times New Roman" w:eastAsia="Times New Roman" w:hAnsi="Times New Roman" w:cs="Times New Roman"/>
          <w:sz w:val="28"/>
          <w:szCs w:val="28"/>
          <w:lang w:val="en-US"/>
        </w:rPr>
        <w:t xml:space="preserve">, </w:t>
      </w:r>
      <w:hyperlink r:id="rId134" w:tooltip="Kerosene" w:history="1">
        <w:r w:rsidRPr="00F04DE7">
          <w:rPr>
            <w:rFonts w:ascii="Times New Roman" w:eastAsia="Times New Roman" w:hAnsi="Times New Roman" w:cs="Times New Roman"/>
            <w:sz w:val="28"/>
            <w:szCs w:val="28"/>
            <w:lang w:val="en-US"/>
          </w:rPr>
          <w:t>kerosene</w:t>
        </w:r>
      </w:hyperlink>
      <w:r w:rsidRPr="00F04DE7">
        <w:rPr>
          <w:rFonts w:ascii="Times New Roman" w:eastAsia="Times New Roman" w:hAnsi="Times New Roman" w:cs="Times New Roman"/>
          <w:sz w:val="28"/>
          <w:szCs w:val="28"/>
          <w:lang w:val="en-US"/>
        </w:rPr>
        <w:t xml:space="preserve"> and </w:t>
      </w:r>
      <w:hyperlink r:id="rId135" w:tooltip="Jet fuel" w:history="1">
        <w:r w:rsidRPr="00F04DE7">
          <w:rPr>
            <w:rFonts w:ascii="Times New Roman" w:eastAsia="Times New Roman" w:hAnsi="Times New Roman" w:cs="Times New Roman"/>
            <w:sz w:val="28"/>
            <w:szCs w:val="28"/>
            <w:lang w:val="en-US"/>
          </w:rPr>
          <w:t>jet fuel</w:t>
        </w:r>
      </w:hyperlink>
      <w:r w:rsidRPr="00F04DE7">
        <w:rPr>
          <w:rFonts w:ascii="Times New Roman" w:eastAsia="Times New Roman" w:hAnsi="Times New Roman" w:cs="Times New Roman"/>
          <w:sz w:val="28"/>
          <w:szCs w:val="28"/>
          <w:lang w:val="en-US"/>
        </w:rPr>
        <w:t xml:space="preserve">. Alkanes with more than 16 carbon atoms can be refined into </w:t>
      </w:r>
      <w:hyperlink r:id="rId136" w:tooltip="Fuel oil" w:history="1">
        <w:r w:rsidRPr="00F04DE7">
          <w:rPr>
            <w:rFonts w:ascii="Times New Roman" w:eastAsia="Times New Roman" w:hAnsi="Times New Roman" w:cs="Times New Roman"/>
            <w:sz w:val="28"/>
            <w:szCs w:val="28"/>
            <w:lang w:val="en-US"/>
          </w:rPr>
          <w:t>fuel oil</w:t>
        </w:r>
      </w:hyperlink>
      <w:r w:rsidRPr="00F04DE7">
        <w:rPr>
          <w:rFonts w:ascii="Times New Roman" w:eastAsia="Times New Roman" w:hAnsi="Times New Roman" w:cs="Times New Roman"/>
          <w:sz w:val="28"/>
          <w:szCs w:val="28"/>
          <w:lang w:val="en-US"/>
        </w:rPr>
        <w:t xml:space="preserve"> and </w:t>
      </w:r>
      <w:hyperlink r:id="rId137" w:tooltip="Lubricating oil" w:history="1">
        <w:r w:rsidRPr="00F04DE7">
          <w:rPr>
            <w:rFonts w:ascii="Times New Roman" w:eastAsia="Times New Roman" w:hAnsi="Times New Roman" w:cs="Times New Roman"/>
            <w:sz w:val="28"/>
            <w:szCs w:val="28"/>
            <w:lang w:val="en-US"/>
          </w:rPr>
          <w:t>lubricating oil</w:t>
        </w:r>
      </w:hyperlink>
      <w:r w:rsidRPr="00F04DE7">
        <w:rPr>
          <w:rFonts w:ascii="Times New Roman" w:eastAsia="Times New Roman" w:hAnsi="Times New Roman" w:cs="Times New Roman"/>
          <w:sz w:val="28"/>
          <w:szCs w:val="28"/>
          <w:lang w:val="en-US"/>
        </w:rPr>
        <w:t xml:space="preserve">. At the heavier end of the range, </w:t>
      </w:r>
      <w:hyperlink r:id="rId138" w:tooltip="Paraffin wax" w:history="1">
        <w:r w:rsidRPr="00F04DE7">
          <w:rPr>
            <w:rFonts w:ascii="Times New Roman" w:eastAsia="Times New Roman" w:hAnsi="Times New Roman" w:cs="Times New Roman"/>
            <w:sz w:val="28"/>
            <w:szCs w:val="28"/>
            <w:lang w:val="en-US"/>
          </w:rPr>
          <w:t>paraffin wax</w:t>
        </w:r>
      </w:hyperlink>
      <w:r w:rsidRPr="00F04DE7">
        <w:rPr>
          <w:rFonts w:ascii="Times New Roman" w:eastAsia="Times New Roman" w:hAnsi="Times New Roman" w:cs="Times New Roman"/>
          <w:sz w:val="28"/>
          <w:szCs w:val="28"/>
          <w:lang w:val="en-US"/>
        </w:rPr>
        <w:t xml:space="preserve"> is an alkane with approximately 25 carbon atoms, while </w:t>
      </w:r>
      <w:hyperlink r:id="rId139" w:tooltip="Asphalt" w:history="1">
        <w:r w:rsidRPr="00F04DE7">
          <w:rPr>
            <w:rFonts w:ascii="Times New Roman" w:eastAsia="Times New Roman" w:hAnsi="Times New Roman" w:cs="Times New Roman"/>
            <w:sz w:val="28"/>
            <w:szCs w:val="28"/>
            <w:lang w:val="en-US"/>
          </w:rPr>
          <w:t>asphalt</w:t>
        </w:r>
      </w:hyperlink>
      <w:r w:rsidRPr="00F04DE7">
        <w:rPr>
          <w:rFonts w:ascii="Times New Roman" w:eastAsia="Times New Roman" w:hAnsi="Times New Roman" w:cs="Times New Roman"/>
          <w:sz w:val="28"/>
          <w:szCs w:val="28"/>
          <w:lang w:val="en-US"/>
        </w:rPr>
        <w:t xml:space="preserve"> has 35 and up, although these are usually </w:t>
      </w:r>
      <w:hyperlink r:id="rId140" w:tooltip="Fluid catalytic cracking" w:history="1">
        <w:r w:rsidRPr="00F04DE7">
          <w:rPr>
            <w:rFonts w:ascii="Times New Roman" w:eastAsia="Times New Roman" w:hAnsi="Times New Roman" w:cs="Times New Roman"/>
            <w:sz w:val="28"/>
            <w:szCs w:val="28"/>
            <w:lang w:val="en-US"/>
          </w:rPr>
          <w:t>cracked</w:t>
        </w:r>
      </w:hyperlink>
      <w:r w:rsidRPr="00F04DE7">
        <w:rPr>
          <w:rFonts w:ascii="Times New Roman" w:eastAsia="Times New Roman" w:hAnsi="Times New Roman" w:cs="Times New Roman"/>
          <w:sz w:val="28"/>
          <w:szCs w:val="28"/>
          <w:lang w:val="en-US"/>
        </w:rPr>
        <w:t xml:space="preserve"> by modern refineries into more valuable products. The shortest molecules, those with four or fewer carbon atoms, are in a gaseous state at room temperature. They are the petroleum gases. Depending on demand and the cost of recovery, these gases are either </w:t>
      </w:r>
      <w:hyperlink r:id="rId141" w:tooltip="Flare stack" w:history="1">
        <w:r w:rsidRPr="00F04DE7">
          <w:rPr>
            <w:rFonts w:ascii="Times New Roman" w:eastAsia="Times New Roman" w:hAnsi="Times New Roman" w:cs="Times New Roman"/>
            <w:sz w:val="28"/>
            <w:szCs w:val="28"/>
            <w:lang w:val="en-US"/>
          </w:rPr>
          <w:t>flared off</w:t>
        </w:r>
      </w:hyperlink>
      <w:r w:rsidRPr="00F04DE7">
        <w:rPr>
          <w:rFonts w:ascii="Times New Roman" w:eastAsia="Times New Roman" w:hAnsi="Times New Roman" w:cs="Times New Roman"/>
          <w:sz w:val="28"/>
          <w:szCs w:val="28"/>
          <w:lang w:val="en-US"/>
        </w:rPr>
        <w:t xml:space="preserve">, sold as </w:t>
      </w:r>
      <w:hyperlink r:id="rId142" w:tooltip="Liquefied petroleum gas" w:history="1">
        <w:r w:rsidRPr="00F04DE7">
          <w:rPr>
            <w:rFonts w:ascii="Times New Roman" w:eastAsia="Times New Roman" w:hAnsi="Times New Roman" w:cs="Times New Roman"/>
            <w:sz w:val="28"/>
            <w:szCs w:val="28"/>
            <w:lang w:val="en-US"/>
          </w:rPr>
          <w:t>liquefied petroleum gas</w:t>
        </w:r>
      </w:hyperlink>
      <w:r w:rsidRPr="00F04DE7">
        <w:rPr>
          <w:rFonts w:ascii="Times New Roman" w:eastAsia="Times New Roman" w:hAnsi="Times New Roman" w:cs="Times New Roman"/>
          <w:sz w:val="28"/>
          <w:szCs w:val="28"/>
          <w:lang w:val="en-US"/>
        </w:rPr>
        <w:t xml:space="preserve"> under pressure, or used to power the refinery's own burners. During the winter, butane (C</w:t>
      </w:r>
      <w:r w:rsidRPr="00F04DE7">
        <w:rPr>
          <w:rFonts w:ascii="Times New Roman" w:eastAsia="Times New Roman" w:hAnsi="Times New Roman" w:cs="Times New Roman"/>
          <w:sz w:val="28"/>
          <w:szCs w:val="28"/>
          <w:vertAlign w:val="subscript"/>
          <w:lang w:val="en-US"/>
        </w:rPr>
        <w:t>4</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10</w:t>
      </w:r>
      <w:r w:rsidRPr="00F04DE7">
        <w:rPr>
          <w:rFonts w:ascii="Times New Roman" w:eastAsia="Times New Roman" w:hAnsi="Times New Roman" w:cs="Times New Roman"/>
          <w:sz w:val="28"/>
          <w:szCs w:val="28"/>
          <w:lang w:val="en-US"/>
        </w:rPr>
        <w:t xml:space="preserve">), is blended into the gasoline pool at high rates, because its high vapour pressure assists with cold starts. Liquified under pressure slightly above atmospheric, it is best known for powering cigarette lighters, but it is also a main fuel source for many developing countries. Propane can be liquified under modest pressure, and is consumed for just about every application relying on petroleum for energy, from cooking to heating to transportation.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cycloalkanes</w:t>
      </w:r>
      <w:r w:rsidRPr="00F04DE7">
        <w:rPr>
          <w:rFonts w:ascii="Times New Roman" w:eastAsia="Times New Roman" w:hAnsi="Times New Roman" w:cs="Times New Roman"/>
          <w:sz w:val="28"/>
          <w:szCs w:val="28"/>
          <w:lang w:val="en-US"/>
        </w:rPr>
        <w:t xml:space="preserve">, also known as </w:t>
      </w:r>
      <w:r w:rsidRPr="00F04DE7">
        <w:rPr>
          <w:rFonts w:ascii="Times New Roman" w:eastAsia="Times New Roman" w:hAnsi="Times New Roman" w:cs="Times New Roman"/>
          <w:i/>
          <w:iCs/>
          <w:sz w:val="28"/>
          <w:szCs w:val="28"/>
          <w:lang w:val="en-US"/>
        </w:rPr>
        <w:t>naphthenes</w:t>
      </w:r>
      <w:r w:rsidRPr="00F04DE7">
        <w:rPr>
          <w:rFonts w:ascii="Times New Roman" w:eastAsia="Times New Roman" w:hAnsi="Times New Roman" w:cs="Times New Roman"/>
          <w:sz w:val="28"/>
          <w:szCs w:val="28"/>
          <w:lang w:val="en-US"/>
        </w:rPr>
        <w:t>, are saturated hydrocarbons which have one or more carbon rings to which hydrogen atoms are attached according to the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w:t>
      </w:r>
      <w:r w:rsidRPr="00F04DE7">
        <w:rPr>
          <w:rFonts w:ascii="Times New Roman" w:eastAsia="Times New Roman" w:hAnsi="Times New Roman" w:cs="Times New Roman"/>
          <w:sz w:val="28"/>
          <w:szCs w:val="28"/>
          <w:lang w:val="en-US"/>
        </w:rPr>
        <w:t xml:space="preserve">. Cycloalkanes have similar properties to alkanes but have higher boiling points.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aromatic hydrocarbons</w:t>
      </w:r>
      <w:r w:rsidRPr="00F04DE7">
        <w:rPr>
          <w:rFonts w:ascii="Times New Roman" w:eastAsia="Times New Roman" w:hAnsi="Times New Roman" w:cs="Times New Roman"/>
          <w:sz w:val="28"/>
          <w:szCs w:val="28"/>
          <w:lang w:val="en-US"/>
        </w:rPr>
        <w:t xml:space="preserve"> are </w:t>
      </w:r>
      <w:hyperlink r:id="rId143" w:tooltip="Degree of unsaturation" w:history="1">
        <w:r w:rsidRPr="00F04DE7">
          <w:rPr>
            <w:rFonts w:ascii="Times New Roman" w:eastAsia="Times New Roman" w:hAnsi="Times New Roman" w:cs="Times New Roman"/>
            <w:sz w:val="28"/>
            <w:szCs w:val="28"/>
            <w:lang w:val="en-US"/>
          </w:rPr>
          <w:t>unsaturated hydrocarbons</w:t>
        </w:r>
      </w:hyperlink>
      <w:r w:rsidRPr="00F04DE7">
        <w:rPr>
          <w:rFonts w:ascii="Times New Roman" w:eastAsia="Times New Roman" w:hAnsi="Times New Roman" w:cs="Times New Roman"/>
          <w:sz w:val="28"/>
          <w:szCs w:val="28"/>
          <w:lang w:val="en-US"/>
        </w:rPr>
        <w:t xml:space="preserve"> which have one or more planar six-carbon rings called </w:t>
      </w:r>
      <w:hyperlink r:id="rId144" w:tooltip="Benzene ring" w:history="1">
        <w:r w:rsidRPr="00F04DE7">
          <w:rPr>
            <w:rFonts w:ascii="Times New Roman" w:eastAsia="Times New Roman" w:hAnsi="Times New Roman" w:cs="Times New Roman"/>
            <w:sz w:val="28"/>
            <w:szCs w:val="28"/>
            <w:lang w:val="en-US"/>
          </w:rPr>
          <w:t>benzene rings</w:t>
        </w:r>
      </w:hyperlink>
      <w:r w:rsidRPr="00F04DE7">
        <w:rPr>
          <w:rFonts w:ascii="Times New Roman" w:eastAsia="Times New Roman" w:hAnsi="Times New Roman" w:cs="Times New Roman"/>
          <w:sz w:val="28"/>
          <w:szCs w:val="28"/>
          <w:lang w:val="en-US"/>
        </w:rPr>
        <w:t>, to which hydrogen atoms are attached with the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2n-6</w:t>
      </w:r>
      <w:r w:rsidRPr="00F04DE7">
        <w:rPr>
          <w:rFonts w:ascii="Times New Roman" w:eastAsia="Times New Roman" w:hAnsi="Times New Roman" w:cs="Times New Roman"/>
          <w:sz w:val="28"/>
          <w:szCs w:val="28"/>
          <w:lang w:val="en-US"/>
        </w:rPr>
        <w:t xml:space="preserve">. They tend to burn with a sooty flame, and many have a sweet aroma. Some are </w:t>
      </w:r>
      <w:hyperlink r:id="rId145" w:tooltip="Carcinogenic" w:history="1">
        <w:r w:rsidRPr="00F04DE7">
          <w:rPr>
            <w:rFonts w:ascii="Times New Roman" w:eastAsia="Times New Roman" w:hAnsi="Times New Roman" w:cs="Times New Roman"/>
            <w:sz w:val="28"/>
            <w:szCs w:val="28"/>
            <w:lang w:val="en-US"/>
          </w:rPr>
          <w:t>carcinogenic</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These different molecules are separated by </w:t>
      </w:r>
      <w:hyperlink r:id="rId146" w:tooltip="Fractional distillation" w:history="1">
        <w:r w:rsidRPr="00F04DE7">
          <w:rPr>
            <w:rFonts w:ascii="Times New Roman" w:eastAsia="Times New Roman" w:hAnsi="Times New Roman" w:cs="Times New Roman"/>
            <w:sz w:val="28"/>
            <w:szCs w:val="28"/>
            <w:lang w:val="en-US"/>
          </w:rPr>
          <w:t>fractional distillation</w:t>
        </w:r>
      </w:hyperlink>
      <w:r w:rsidRPr="00F04DE7">
        <w:rPr>
          <w:rFonts w:ascii="Times New Roman" w:eastAsia="Times New Roman" w:hAnsi="Times New Roman" w:cs="Times New Roman"/>
          <w:sz w:val="28"/>
          <w:szCs w:val="28"/>
          <w:lang w:val="en-US"/>
        </w:rPr>
        <w:t xml:space="preserve"> at an oil refinery to produce gasoline, jet fuel, kerosene, and other hydrocarbons. For example, </w:t>
      </w:r>
      <w:hyperlink r:id="rId147" w:tooltip="2,2,4-Trimethylpentane" w:history="1">
        <w:r w:rsidRPr="00F04DE7">
          <w:rPr>
            <w:rFonts w:ascii="Times New Roman" w:eastAsia="Times New Roman" w:hAnsi="Times New Roman" w:cs="Times New Roman"/>
            <w:sz w:val="28"/>
            <w:szCs w:val="28"/>
            <w:lang w:val="en-US"/>
          </w:rPr>
          <w:t>2,2,4-trimethylpentane</w:t>
        </w:r>
      </w:hyperlink>
      <w:r w:rsidRPr="00F04DE7">
        <w:rPr>
          <w:rFonts w:ascii="Times New Roman" w:eastAsia="Times New Roman" w:hAnsi="Times New Roman" w:cs="Times New Roman"/>
          <w:sz w:val="28"/>
          <w:szCs w:val="28"/>
          <w:lang w:val="en-US"/>
        </w:rPr>
        <w:t xml:space="preserve"> (isooctane), widely used in </w:t>
      </w:r>
      <w:hyperlink r:id="rId148" w:tooltip="Gasoline" w:history="1">
        <w:r w:rsidRPr="00F04DE7">
          <w:rPr>
            <w:rFonts w:ascii="Times New Roman" w:eastAsia="Times New Roman" w:hAnsi="Times New Roman" w:cs="Times New Roman"/>
            <w:sz w:val="28"/>
            <w:szCs w:val="28"/>
            <w:lang w:val="en-US"/>
          </w:rPr>
          <w:t>gasoline</w:t>
        </w:r>
      </w:hyperlink>
      <w:r w:rsidRPr="00F04DE7">
        <w:rPr>
          <w:rFonts w:ascii="Times New Roman" w:eastAsia="Times New Roman" w:hAnsi="Times New Roman" w:cs="Times New Roman"/>
          <w:sz w:val="28"/>
          <w:szCs w:val="28"/>
          <w:lang w:val="en-US"/>
        </w:rPr>
        <w:t>, has a chemical formula of C</w:t>
      </w:r>
      <w:r w:rsidRPr="00F04DE7">
        <w:rPr>
          <w:rFonts w:ascii="Times New Roman" w:eastAsia="Times New Roman" w:hAnsi="Times New Roman" w:cs="Times New Roman"/>
          <w:sz w:val="28"/>
          <w:szCs w:val="28"/>
          <w:vertAlign w:val="subscript"/>
          <w:lang w:val="en-US"/>
        </w:rPr>
        <w:t>8</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18</w:t>
      </w:r>
      <w:r w:rsidRPr="00F04DE7">
        <w:rPr>
          <w:rFonts w:ascii="Times New Roman" w:eastAsia="Times New Roman" w:hAnsi="Times New Roman" w:cs="Times New Roman"/>
          <w:sz w:val="28"/>
          <w:szCs w:val="28"/>
          <w:lang w:val="en-US"/>
        </w:rPr>
        <w:t xml:space="preserve"> and it reacts with oxygen </w:t>
      </w:r>
      <w:hyperlink r:id="rId149" w:tooltip="Exothermic" w:history="1">
        <w:r w:rsidRPr="00F04DE7">
          <w:rPr>
            <w:rFonts w:ascii="Times New Roman" w:eastAsia="Times New Roman" w:hAnsi="Times New Roman" w:cs="Times New Roman"/>
            <w:sz w:val="28"/>
            <w:szCs w:val="28"/>
            <w:lang w:val="en-US"/>
          </w:rPr>
          <w:t>exothermically</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Incomplete combustion of petroleum or gasoline results in production of toxic byproducts. Too little oxygen during combustion results in the formation of </w:t>
      </w:r>
      <w:hyperlink r:id="rId150" w:tooltip="Carbon monoxide" w:history="1">
        <w:r w:rsidRPr="00F04DE7">
          <w:rPr>
            <w:rFonts w:ascii="Times New Roman" w:eastAsia="Times New Roman" w:hAnsi="Times New Roman" w:cs="Times New Roman"/>
            <w:sz w:val="28"/>
            <w:szCs w:val="28"/>
            <w:lang w:val="en-US"/>
          </w:rPr>
          <w:t>carbon monoxide</w:t>
        </w:r>
      </w:hyperlink>
      <w:r w:rsidRPr="00F04DE7">
        <w:rPr>
          <w:rFonts w:ascii="Times New Roman" w:eastAsia="Times New Roman" w:hAnsi="Times New Roman" w:cs="Times New Roman"/>
          <w:sz w:val="28"/>
          <w:szCs w:val="28"/>
          <w:lang w:val="en-US"/>
        </w:rPr>
        <w:t xml:space="preserve">. Due to the high temperatures and high pressures involved, exhaust gases from gasoline combustion in car engines usually include </w:t>
      </w:r>
      <w:hyperlink r:id="rId151" w:tooltip="Nitrogen oxide" w:history="1">
        <w:r w:rsidRPr="00F04DE7">
          <w:rPr>
            <w:rFonts w:ascii="Times New Roman" w:eastAsia="Times New Roman" w:hAnsi="Times New Roman" w:cs="Times New Roman"/>
            <w:sz w:val="28"/>
            <w:szCs w:val="28"/>
            <w:lang w:val="en-US"/>
          </w:rPr>
          <w:t>nitrogen oxides</w:t>
        </w:r>
      </w:hyperlink>
      <w:r w:rsidRPr="00F04DE7">
        <w:rPr>
          <w:rFonts w:ascii="Times New Roman" w:eastAsia="Times New Roman" w:hAnsi="Times New Roman" w:cs="Times New Roman"/>
          <w:sz w:val="28"/>
          <w:szCs w:val="28"/>
          <w:lang w:val="en-US"/>
        </w:rPr>
        <w:t xml:space="preserve"> which are responsible for creation of </w:t>
      </w:r>
      <w:hyperlink r:id="rId152" w:tooltip="Photochemical smog" w:history="1">
        <w:r w:rsidRPr="00F04DE7">
          <w:rPr>
            <w:rFonts w:ascii="Times New Roman" w:eastAsia="Times New Roman" w:hAnsi="Times New Roman" w:cs="Times New Roman"/>
            <w:sz w:val="28"/>
            <w:szCs w:val="28"/>
            <w:lang w:val="en-US"/>
          </w:rPr>
          <w:t>photochemical smog</w:t>
        </w:r>
      </w:hyperlink>
      <w:r w:rsidRPr="00F04DE7">
        <w:rPr>
          <w:rFonts w:ascii="Times New Roman" w:eastAsia="Times New Roman" w:hAnsi="Times New Roman" w:cs="Times New Roman"/>
          <w:sz w:val="28"/>
          <w:szCs w:val="28"/>
          <w:lang w:val="en-US"/>
        </w:rPr>
        <w:t xml:space="preserve">. </w:t>
      </w:r>
    </w:p>
    <w:p w:rsidR="002064B8" w:rsidRPr="000A1B78" w:rsidRDefault="002064B8" w:rsidP="003F2D01">
      <w:pPr>
        <w:spacing w:after="0" w:line="240" w:lineRule="auto"/>
        <w:ind w:firstLine="567"/>
        <w:rPr>
          <w:rFonts w:ascii="Times New Roman" w:hAnsi="Times New Roman" w:cs="Times New Roman"/>
          <w:sz w:val="28"/>
          <w:szCs w:val="28"/>
          <w:lang w:val="en-US"/>
        </w:rPr>
      </w:pPr>
    </w:p>
    <w:p w:rsidR="002B588B" w:rsidRPr="00F52C2F"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F52C2F">
        <w:rPr>
          <w:rFonts w:ascii="Times New Roman" w:hAnsi="Times New Roman" w:cs="Times New Roman"/>
          <w:b/>
          <w:sz w:val="28"/>
          <w:szCs w:val="28"/>
          <w:lang w:val="en-US"/>
        </w:rPr>
        <w:t>:</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 Petroleum genesis.</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52C2F">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Petroleum composition and chemistry.</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rPr>
          <w:rFonts w:ascii="Times New Roman" w:hAnsi="Times New Roman" w:cs="Times New Roman"/>
          <w:sz w:val="28"/>
          <w:szCs w:val="28"/>
          <w:lang w:val="en-US"/>
        </w:rPr>
      </w:pPr>
    </w:p>
    <w:p w:rsidR="002064B8" w:rsidRPr="00F04DE7" w:rsidRDefault="002064B8" w:rsidP="003F2D01">
      <w:pPr>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9,10.</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exploration. Drilling of oil wells. Crude-oil production.</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Oil and gas exploration. Drilling of oil wells. </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Crude-oil production.</w:t>
      </w:r>
    </w:p>
    <w:p w:rsidR="00EA336C" w:rsidRPr="00F04DE7" w:rsidRDefault="00EA336C" w:rsidP="003F2D01">
      <w:pPr>
        <w:spacing w:after="0" w:line="240" w:lineRule="auto"/>
        <w:ind w:firstLine="567"/>
        <w:jc w:val="both"/>
        <w:rPr>
          <w:rFonts w:ascii="Times New Roman" w:hAnsi="Times New Roman" w:cs="Times New Roman"/>
          <w:sz w:val="28"/>
          <w:szCs w:val="28"/>
          <w:lang w:val="en-US"/>
        </w:rPr>
      </w:pP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A variety of technologies are employed in the oil and gas industry to identify oil and gas reserves, to access those reserves, and to extract and deliver the products. The following subsections provide an overview of current technologies employed in oil and gas exploration and drilling.</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exploration for oil and gas, which may be quite time- and effort-intensive and rely on the collection and detailed analyses of extensive geologic information, involves a number of activities, including the following:</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Surveying and mapping surface and subsurface geologic features with techniques such as seismic reflection to identify areas (called hydrocarbon traps) where oil and gas may have accumulated.</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Determining a geologic formation's potential for containing commercial quantities of economically producible oil and/or gas.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Identifying the best locations to drill an exploratory well to test the hydrocarbon traps.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Drilling exploration and delineation wells to determine where hydrocarbons are present and to measure the area and thickness of the oil- and/or gasbearing reservoir or reservoirs.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Logging and coring wells to measure the permeability, porosity, and other properties of the geologic formation(s) encountered.</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Completing construction of wells and site facilities deemed capable of producing commercial quantities of oil and / or gas.</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While past surveying and mapping activities employed invasive techniques that included explosive seismic profiling and extensive drilling to map and locate potential reservoirs, modern exploration involves the use of non-explosive reflection seismic profiling, together with seismic imaging software and computers, to interpret geological and geophysical data more completely.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Reflection seismic profiling transmits acoustic vibrations (seismic waves) underground. As these waves travel through different rock layers, some are reflected backward by the different subsurface layers to an array of receiving (detecting) geophones (or hydrophones, if in water).</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These reflections off of subsurface layers are then used to generate multidimensional representations of the subsurface.</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Onshore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In practice, using seismology for exploring onshore areas involves artificially creating seismic waves, the reflections of which are then picked up by sensitive pieces of equipment called geophones embedded in the ground or placed on the ground surface. The data picked up by these geophones are then transmitted to a </w:t>
      </w:r>
      <w:r w:rsidRPr="00F04DE7">
        <w:rPr>
          <w:rFonts w:ascii="Times New Roman" w:hAnsi="Times New Roman"/>
          <w:sz w:val="28"/>
          <w:szCs w:val="28"/>
          <w:lang w:val="en-US"/>
        </w:rPr>
        <w:lastRenderedPageBreak/>
        <w:t>seismic recording truck that records the data for further interpretation by geophysicists and petroleum reservoir engineers.</w:t>
      </w:r>
    </w:p>
    <w:p w:rsidR="008C1D7F" w:rsidRPr="00F04DE7" w:rsidRDefault="008C1D7F" w:rsidP="003F2D01">
      <w:pPr>
        <w:spacing w:after="0" w:line="240" w:lineRule="auto"/>
        <w:ind w:firstLine="567"/>
        <w:jc w:val="both"/>
        <w:rPr>
          <w:rFonts w:ascii="Times New Roman" w:hAnsi="Times New Roman" w:cs="Times New Roman"/>
          <w:i/>
          <w:sz w:val="28"/>
          <w:szCs w:val="28"/>
          <w:lang w:val="en-US"/>
        </w:rPr>
      </w:pPr>
      <w:r w:rsidRPr="00F04DE7">
        <w:rPr>
          <w:rFonts w:ascii="Times New Roman" w:hAnsi="Times New Roman" w:cs="Times New Roman"/>
          <w:noProof/>
          <w:sz w:val="28"/>
          <w:szCs w:val="28"/>
        </w:rPr>
        <w:drawing>
          <wp:inline distT="0" distB="0" distL="0" distR="0">
            <wp:extent cx="5277485" cy="2440940"/>
            <wp:effectExtent l="19050" t="0" r="0" b="0"/>
            <wp:docPr id="14" name="Рисунок 14" descr="Onshore Seism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nshore Seismology"/>
                    <pic:cNvPicPr>
                      <a:picLocks noChangeAspect="1" noChangeArrowheads="1"/>
                    </pic:cNvPicPr>
                  </pic:nvPicPr>
                  <pic:blipFill>
                    <a:blip r:embed="rId153"/>
                    <a:srcRect/>
                    <a:stretch>
                      <a:fillRect/>
                    </a:stretch>
                  </pic:blipFill>
                  <pic:spPr bwMode="auto">
                    <a:xfrm>
                      <a:off x="0" y="0"/>
                      <a:ext cx="5277485" cy="2440940"/>
                    </a:xfrm>
                    <a:prstGeom prst="rect">
                      <a:avLst/>
                    </a:prstGeom>
                    <a:noFill/>
                    <a:ln w="9525">
                      <a:noFill/>
                      <a:miter lim="800000"/>
                      <a:headEnd/>
                      <a:tailEnd/>
                    </a:ln>
                  </pic:spPr>
                </pic:pic>
              </a:graphicData>
            </a:graphic>
          </wp:inline>
        </w:drawing>
      </w:r>
      <w:r w:rsidRPr="00F04DE7">
        <w:rPr>
          <w:rFonts w:ascii="Times New Roman" w:hAnsi="Times New Roman" w:cs="Times New Roman"/>
          <w:sz w:val="28"/>
          <w:szCs w:val="28"/>
          <w:lang w:val="en-US"/>
        </w:rPr>
        <w:br/>
      </w:r>
      <w:r w:rsidRPr="00F04DE7">
        <w:rPr>
          <w:rStyle w:val="ft14"/>
          <w:rFonts w:ascii="Times New Roman" w:hAnsi="Times New Roman" w:cs="Times New Roman"/>
          <w:i/>
          <w:sz w:val="28"/>
          <w:szCs w:val="28"/>
          <w:lang w:val="en-US"/>
        </w:rPr>
        <w:t>Onshore Seismology  (Image comes from Terrex Seismic) </w:t>
      </w:r>
    </w:p>
    <w:p w:rsidR="008C1D7F" w:rsidRPr="00F04DE7" w:rsidRDefault="008C1D7F" w:rsidP="003F2D01">
      <w:pPr>
        <w:pStyle w:val="mnt10"/>
        <w:spacing w:before="0" w:beforeAutospacing="0" w:after="0" w:afterAutospacing="0"/>
        <w:ind w:firstLine="567"/>
        <w:jc w:val="both"/>
        <w:rPr>
          <w:sz w:val="28"/>
          <w:szCs w:val="28"/>
          <w:lang w:val="en-US"/>
        </w:rPr>
      </w:pPr>
    </w:p>
    <w:p w:rsidR="008C1D7F" w:rsidRPr="00F04DE7" w:rsidRDefault="008C1D7F" w:rsidP="003F2D01">
      <w:pPr>
        <w:pStyle w:val="mnt10"/>
        <w:spacing w:before="0" w:beforeAutospacing="0" w:after="0" w:afterAutospacing="0"/>
        <w:ind w:firstLine="567"/>
        <w:jc w:val="both"/>
        <w:rPr>
          <w:sz w:val="28"/>
          <w:szCs w:val="28"/>
          <w:lang w:val="en-US"/>
        </w:rPr>
      </w:pPr>
      <w:r w:rsidRPr="00F04DE7">
        <w:rPr>
          <w:sz w:val="28"/>
          <w:szCs w:val="28"/>
          <w:lang w:val="en-US"/>
        </w:rPr>
        <w:t>In the past, seismic waves were created using dynamite. Today, most seismic crews use nonexplosive seismic technology to generate the required data. This nonexplosive technology usually consists of wheeled or tracked vehicles carrying special equipment (a vibrator) designed to create a series of vibrations, which in turn creates seismic waves. Other seismic sources include dropped weights and air guns.</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Offshore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Offshore seismic exploration is similar to onshore exploration, but rather than trucks and geophones, a ship is used to convey equipment needed to generate the seismic waves and gather the seismic data, and hydrophones are used to pick up seismic waves underwater. The hydrophones are towed behind a ship in various configurations, depending on the needs of the geophysicist.</w:t>
      </w:r>
    </w:p>
    <w:p w:rsidR="008C1D7F" w:rsidRPr="00F04DE7" w:rsidRDefault="008C1D7F"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808730" cy="3189605"/>
            <wp:effectExtent l="19050" t="0" r="1270" b="0"/>
            <wp:docPr id="15" name="Рисунок 15" descr="Offshore Seism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ffshore Seismology"/>
                    <pic:cNvPicPr>
                      <a:picLocks noChangeAspect="1" noChangeArrowheads="1"/>
                    </pic:cNvPicPr>
                  </pic:nvPicPr>
                  <pic:blipFill>
                    <a:blip r:embed="rId154"/>
                    <a:srcRect/>
                    <a:stretch>
                      <a:fillRect/>
                    </a:stretch>
                  </pic:blipFill>
                  <pic:spPr bwMode="auto">
                    <a:xfrm>
                      <a:off x="0" y="0"/>
                      <a:ext cx="3808730" cy="3189605"/>
                    </a:xfrm>
                    <a:prstGeom prst="rect">
                      <a:avLst/>
                    </a:prstGeom>
                    <a:noFill/>
                    <a:ln w="9525">
                      <a:noFill/>
                      <a:miter lim="800000"/>
                      <a:headEnd/>
                      <a:tailEnd/>
                    </a:ln>
                  </pic:spPr>
                </pic:pic>
              </a:graphicData>
            </a:graphic>
          </wp:inline>
        </w:drawing>
      </w:r>
    </w:p>
    <w:p w:rsidR="008C1D7F" w:rsidRPr="00F04DE7" w:rsidRDefault="008C1D7F" w:rsidP="003F2D01">
      <w:pPr>
        <w:spacing w:after="0" w:line="240" w:lineRule="auto"/>
        <w:ind w:firstLine="567"/>
        <w:jc w:val="center"/>
        <w:rPr>
          <w:rFonts w:ascii="Times New Roman" w:hAnsi="Times New Roman" w:cs="Times New Roman"/>
          <w:sz w:val="28"/>
          <w:szCs w:val="28"/>
          <w:lang w:val="en-US"/>
        </w:rPr>
      </w:pPr>
      <w:r w:rsidRPr="00F04DE7">
        <w:rPr>
          <w:rStyle w:val="ft14"/>
          <w:rFonts w:ascii="Times New Roman" w:hAnsi="Times New Roman" w:cs="Times New Roman"/>
          <w:sz w:val="28"/>
          <w:szCs w:val="28"/>
          <w:lang w:val="en-US"/>
        </w:rPr>
        <w:t>Offshore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Rather than using dynamite or impacts on the seabed floor, the seismic ship uses a large air gun that releases bursts of compressed air under water to create seismic waves that travel through the earth's crust and generate the necessary seismic reflections.</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Exploratory Wells and Logging</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Once a specific location has been identified as potentially containing oil and/or gas deposits, one or more exploratory wells are drilled to provide information on the composition of the underground rock layers and their geological and geophysical properties.</w:t>
      </w:r>
    </w:p>
    <w:p w:rsidR="008C1D7F" w:rsidRPr="00F04DE7" w:rsidRDefault="008C1D7F" w:rsidP="003F2D01">
      <w:pPr>
        <w:pStyle w:val="mnt10"/>
        <w:spacing w:before="0" w:beforeAutospacing="0" w:after="0" w:afterAutospacing="0"/>
        <w:ind w:firstLine="567"/>
        <w:jc w:val="both"/>
        <w:rPr>
          <w:sz w:val="28"/>
          <w:szCs w:val="28"/>
          <w:lang w:val="en-US"/>
        </w:rPr>
      </w:pPr>
      <w:r w:rsidRPr="00F04DE7">
        <w:rPr>
          <w:sz w:val="28"/>
          <w:szCs w:val="28"/>
          <w:lang w:val="en-US"/>
        </w:rPr>
        <w:t>Drilling progresses very gradually, at a speed of a few meters per hour, slowing to just one meter an hour by the time one is down to 3,000 meters below the surface. Snags are encountered from time to time, and the entire drill-string has to be pulled out regularly for a change of drill-bit.</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An exploratory well takes from three to six months to drill. Four wells out of five, or even six out of seven in pioneer zones, fail to yield commercially viable quantities of oil or gas. Sometimes, though, the drill-bit strikes a hydrocarbon-impregnated rock, in which case the drilling crew conducts extensive well-logging to find out more.</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Well logging refers to performing tests during or after the drilling process to allow geologists and drill operators to monitor the progress of the well drilling, to gain a clearer picture of subsurface formations, and to identify specific rock layers, in particular those that represent target zones for further exploration. There are many different types of logging; more than 100 different logging tests can be performed to help characterize the composition and characteristics of the different layers of rock through which the well passes. Following interpretation of the logging data, a determination can be made as to whether or not to proceed with the installation of production wells. Logging is also used to monitor the drilling process and to ensure that the correct drilling equipment, materials, and supplies (such as drilling muds), are being used and that drilling is not continued if unfavorable surface or subsurface conditions develop.</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Two of the most common types of logging are sample and wireline. Sample logging consists of examining and recording the physical aspects of the rock penetrated by a well. Drill cuttings (rock that is displaced by the drilling of the well) and core samples (intact underground rock samples) may be collected from the exploratory well and physically examined to describe the subsurface rock, determine the position and thickness of the various layers of rock, and estimate (with cuttings) or determine (with cores) the porosity and fluid content of the subsurface rock. Wireline logging consists of lowering a device used to measure the electrical, acoustic, or radiological properties of the rock layers into the downhole portion of the well to provide an estimate of the fluid content and characteristics of the various rock layers through which the well passes.</w:t>
      </w:r>
    </w:p>
    <w:p w:rsidR="00BB78A1" w:rsidRPr="00F04DE7" w:rsidRDefault="00BB78A1" w:rsidP="003F2D01">
      <w:pPr>
        <w:pStyle w:val="2"/>
        <w:spacing w:before="0" w:line="240" w:lineRule="auto"/>
        <w:ind w:firstLine="567"/>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lastRenderedPageBreak/>
        <w:t>Oil and Gas Well Drilling</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Today, almost all oil and gas wells are drilled using rotary drilling. In rotary drilling, a length of steel pipe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with a drill bit on the end is rotated to cut a hole called the well bore. As the well goes deeper, additional sections of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are added to the top of the rotating drill string. Rotary drilling uses a steel tower to support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If the tower is part of a tractor-trailer and is jacked up as a unit, it is called a mast. If it is constructed on site, it is called a derrick. Both towers are constructed of structural steel and sit on a flat steel surface called the drill or derrick floor; this is where most of the drilling activity occurs. Four major systems comprise an operational rotary drilling rig: the power supply, the hoisting system, the rotating system, and the circulating system.</w:t>
      </w:r>
    </w:p>
    <w:p w:rsidR="00BB78A1" w:rsidRPr="00F04DE7" w:rsidRDefault="00BB78A1" w:rsidP="003F2D01">
      <w:pPr>
        <w:spacing w:after="0" w:line="240" w:lineRule="auto"/>
        <w:ind w:firstLine="567"/>
        <w:jc w:val="center"/>
        <w:rPr>
          <w:rFonts w:ascii="Times New Roman" w:hAnsi="Times New Roman" w:cs="Times New Roman"/>
          <w:sz w:val="28"/>
          <w:szCs w:val="28"/>
        </w:rPr>
      </w:pPr>
      <w:r w:rsidRPr="00F04DE7">
        <w:rPr>
          <w:rFonts w:ascii="Times New Roman" w:hAnsi="Times New Roman" w:cs="Times New Roman"/>
          <w:noProof/>
          <w:sz w:val="28"/>
          <w:szCs w:val="28"/>
        </w:rPr>
        <w:drawing>
          <wp:inline distT="0" distB="0" distL="0" distR="0">
            <wp:extent cx="3330575" cy="4462780"/>
            <wp:effectExtent l="19050" t="0" r="3175" b="0"/>
            <wp:docPr id="18" name="Рисунок 18" descr="Oil Ri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il Rig System"/>
                    <pic:cNvPicPr>
                      <a:picLocks noChangeAspect="1" noChangeArrowheads="1"/>
                    </pic:cNvPicPr>
                  </pic:nvPicPr>
                  <pic:blipFill>
                    <a:blip r:embed="rId155"/>
                    <a:srcRect/>
                    <a:stretch>
                      <a:fillRect/>
                    </a:stretch>
                  </pic:blipFill>
                  <pic:spPr bwMode="auto">
                    <a:xfrm>
                      <a:off x="0" y="0"/>
                      <a:ext cx="3330575" cy="4462780"/>
                    </a:xfrm>
                    <a:prstGeom prst="rect">
                      <a:avLst/>
                    </a:prstGeom>
                    <a:noFill/>
                    <a:ln w="9525">
                      <a:noFill/>
                      <a:miter lim="800000"/>
                      <a:headEnd/>
                      <a:tailEnd/>
                    </a:ln>
                  </pic:spPr>
                </pic:pic>
              </a:graphicData>
            </a:graphic>
          </wp:inline>
        </w:drawing>
      </w:r>
    </w:p>
    <w:p w:rsidR="008404CB" w:rsidRPr="00F04DE7" w:rsidRDefault="008404CB" w:rsidP="003F2D01">
      <w:pPr>
        <w:pStyle w:val="mnt10"/>
        <w:spacing w:before="0" w:beforeAutospacing="0" w:after="0" w:afterAutospacing="0"/>
        <w:ind w:firstLine="567"/>
        <w:jc w:val="both"/>
        <w:rPr>
          <w:sz w:val="28"/>
          <w:szCs w:val="28"/>
        </w:rPr>
      </w:pPr>
    </w:p>
    <w:p w:rsidR="00BB78A1" w:rsidRPr="00F04DE7" w:rsidRDefault="00BB78A1" w:rsidP="003F2D01">
      <w:pPr>
        <w:pStyle w:val="mnt10"/>
        <w:spacing w:before="0" w:beforeAutospacing="0" w:after="0" w:afterAutospacing="0"/>
        <w:ind w:firstLine="567"/>
        <w:jc w:val="both"/>
        <w:rPr>
          <w:sz w:val="28"/>
          <w:szCs w:val="28"/>
          <w:lang w:val="en-US"/>
        </w:rPr>
      </w:pPr>
      <w:r w:rsidRPr="00F04DE7">
        <w:rPr>
          <w:sz w:val="28"/>
          <w:szCs w:val="28"/>
          <w:lang w:val="en-US"/>
        </w:rPr>
        <w:t>An operational rig requires a dependable power supply in order for the other rig systems to operate. Power to these systems may be supplied through one or more diesel engines used alone or in conjunction with an electrical power supply.</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hoisting system raises, lowers, and suspends equipment in the well and typically consists of a drilling or hoisting line composed of wound steel cable spooled over a revolving reel. The cable passes through a number of pulleys, including one suspended from the top of the derrick or mast. The hoisting system is used to move drill pipe into or out of the well.</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The rotating system includes the turning drill pipe, the drill bit, and related equipment. It cuts the well bore, which may have an initial diameter of 20 in. (51 cm) or more but is usually less. The drill bit is located at the bottom end of the first </w:t>
      </w:r>
      <w:r w:rsidRPr="00F04DE7">
        <w:rPr>
          <w:rFonts w:ascii="Times New Roman" w:hAnsi="Times New Roman"/>
          <w:sz w:val="28"/>
          <w:szCs w:val="28"/>
          <w:lang w:val="en-US"/>
        </w:rPr>
        <w:lastRenderedPageBreak/>
        <w:t>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within the rotating system. The drill pipe is rotated by a rotary table located on the derrick floor.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consists of heat</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treated alloy steel and may range in length from 18 to 45 ft (5 to 14 m);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length is typically uniform at each individual drilling rig. Before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is fully inserted into the well bore, another section of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is added.</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During drilling, the circulating system pumps drilling mud or fluids into the well bore to cool the drill bit, remove rock chips, and control subsurface fluids. Typically, mud is circulated down through the hollow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The mud exits the pipe through holes or nozzles in the drill bit, and returns to the surface through the space between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and the well bore wall.</w:t>
      </w:r>
    </w:p>
    <w:p w:rsidR="00FC06D8" w:rsidRPr="000A1B78"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Drilling muds (also termed fluids) are used during the drilling process to transport rock chips (cuttings) from the bottom of the well up and out of the well bore, where the cuttings are screened and removed, and the separated mud is reused. Drilling muds also act to cool the drill bit, to stabilize the well walls during drilling, and to control formation fluids that may flow into the well.</w:t>
      </w:r>
    </w:p>
    <w:p w:rsidR="002B588B" w:rsidRPr="000A1B78" w:rsidRDefault="002B588B" w:rsidP="003F2D01">
      <w:pPr>
        <w:pStyle w:val="a5"/>
        <w:spacing w:before="0" w:after="0" w:afterAutospacing="0" w:line="240" w:lineRule="auto"/>
        <w:ind w:left="0" w:right="0" w:firstLine="567"/>
        <w:jc w:val="both"/>
        <w:rPr>
          <w:rFonts w:ascii="Times New Roman" w:hAnsi="Times New Roman"/>
          <w:sz w:val="28"/>
          <w:szCs w:val="28"/>
          <w:lang w:val="en-US"/>
        </w:rPr>
      </w:pPr>
    </w:p>
    <w:p w:rsidR="002B588B" w:rsidRPr="00F52C2F"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F52C2F">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Pr>
          <w:rFonts w:ascii="Times New Roman" w:hAnsi="Times New Roman" w:cs="Times New Roman"/>
          <w:sz w:val="28"/>
          <w:szCs w:val="28"/>
          <w:lang w:val="en-US"/>
        </w:rPr>
        <w:t xml:space="preserve"> </w:t>
      </w:r>
      <w:r w:rsidRPr="00F52C2F">
        <w:rPr>
          <w:rFonts w:ascii="Times New Roman" w:hAnsi="Times New Roman" w:cs="Times New Roman"/>
          <w:sz w:val="28"/>
          <w:szCs w:val="28"/>
          <w:lang w:val="en-US"/>
        </w:rPr>
        <w:t>Describe the process of</w:t>
      </w:r>
      <w:r>
        <w:rPr>
          <w:rFonts w:ascii="Times New Roman" w:hAnsi="Times New Roman" w:cs="Times New Roman"/>
          <w:sz w:val="28"/>
          <w:szCs w:val="28"/>
          <w:lang w:val="en-US"/>
        </w:rPr>
        <w:t xml:space="preserve"> o</w:t>
      </w:r>
      <w:r w:rsidRPr="00F04DE7">
        <w:rPr>
          <w:rFonts w:ascii="Times New Roman" w:hAnsi="Times New Roman" w:cs="Times New Roman"/>
          <w:sz w:val="28"/>
          <w:szCs w:val="28"/>
          <w:lang w:val="en-US"/>
        </w:rPr>
        <w:t xml:space="preserve">il and gas exploration.  </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2. </w:t>
      </w:r>
      <w:r>
        <w:rPr>
          <w:rFonts w:ascii="Times New Roman" w:hAnsi="Times New Roman" w:cs="Times New Roman"/>
          <w:sz w:val="28"/>
          <w:szCs w:val="28"/>
          <w:lang w:val="en-US"/>
        </w:rPr>
        <w:t xml:space="preserve"> </w:t>
      </w:r>
      <w:r w:rsidRPr="00F52C2F">
        <w:rPr>
          <w:rFonts w:ascii="Times New Roman" w:hAnsi="Times New Roman" w:cs="Times New Roman"/>
          <w:sz w:val="28"/>
          <w:szCs w:val="28"/>
          <w:lang w:val="en-US"/>
        </w:rPr>
        <w:t>Describe the process</w:t>
      </w:r>
      <w:r w:rsidRPr="00F04DE7">
        <w:rPr>
          <w:rFonts w:ascii="Times New Roman" w:hAnsi="Times New Roman" w:cs="Times New Roman"/>
          <w:sz w:val="28"/>
          <w:szCs w:val="28"/>
          <w:lang w:val="en-US"/>
        </w:rPr>
        <w:t xml:space="preserve"> </w:t>
      </w:r>
      <w:r>
        <w:rPr>
          <w:rFonts w:ascii="Times New Roman" w:hAnsi="Times New Roman" w:cs="Times New Roman"/>
          <w:sz w:val="28"/>
          <w:szCs w:val="28"/>
          <w:lang w:val="en-US"/>
        </w:rPr>
        <w:t>of c</w:t>
      </w:r>
      <w:r w:rsidRPr="00F04DE7">
        <w:rPr>
          <w:rFonts w:ascii="Times New Roman" w:hAnsi="Times New Roman" w:cs="Times New Roman"/>
          <w:sz w:val="28"/>
          <w:szCs w:val="28"/>
          <w:lang w:val="en-US"/>
        </w:rPr>
        <w:t>rude-oil production.</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pStyle w:val="a5"/>
        <w:spacing w:before="0" w:after="0" w:afterAutospacing="0" w:line="240" w:lineRule="auto"/>
        <w:ind w:left="0" w:right="0" w:firstLine="567"/>
        <w:jc w:val="both"/>
        <w:rPr>
          <w:rFonts w:ascii="Times New Roman" w:hAnsi="Times New Roman"/>
          <w:sz w:val="28"/>
          <w:szCs w:val="28"/>
          <w:lang w:val="en-US"/>
        </w:rPr>
      </w:pPr>
    </w:p>
    <w:p w:rsidR="00BB78A1" w:rsidRPr="00F04DE7" w:rsidRDefault="00BB78A1" w:rsidP="003F2D01">
      <w:pPr>
        <w:ind w:firstLine="567"/>
        <w:rPr>
          <w:rFonts w:ascii="Times New Roman" w:hAnsi="Times New Roman" w:cs="Times New Roman"/>
          <w:sz w:val="28"/>
          <w:szCs w:val="28"/>
          <w:lang w:val="en-US"/>
        </w:rPr>
      </w:pP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p>
    <w:p w:rsidR="008C1D7F" w:rsidRPr="00F04DE7" w:rsidRDefault="008C1D7F" w:rsidP="003F2D01">
      <w:pPr>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11,12. </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processing technology.</w:t>
      </w: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US"/>
        </w:rPr>
      </w:pP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iCs/>
          <w:sz w:val="28"/>
          <w:szCs w:val="28"/>
          <w:lang w:val="en-GB"/>
        </w:rPr>
        <w:t>Basic refining processes and operations</w:t>
      </w:r>
      <w:r w:rsidRPr="00F04DE7">
        <w:rPr>
          <w:rFonts w:ascii="Times New Roman" w:hAnsi="Times New Roman" w:cs="Times New Roman"/>
          <w:sz w:val="28"/>
          <w:szCs w:val="28"/>
          <w:lang w:val="en-US"/>
        </w:rPr>
        <w:t>.</w:t>
      </w: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GB"/>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bCs/>
          <w:sz w:val="28"/>
          <w:szCs w:val="28"/>
          <w:lang w:val="en-GB"/>
        </w:rPr>
        <w:t xml:space="preserve"> Major products of crude oil refining.</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D12220">
        <w:rPr>
          <w:rStyle w:val="ab"/>
          <w:rFonts w:ascii="Times New Roman" w:hAnsi="Times New Roman"/>
          <w:b w:val="0"/>
          <w:caps/>
          <w:sz w:val="28"/>
          <w:szCs w:val="28"/>
          <w:lang w:val="en-US"/>
        </w:rPr>
        <w:t>W</w:t>
      </w:r>
      <w:r w:rsidRPr="00D12220">
        <w:rPr>
          <w:rFonts w:ascii="Times New Roman" w:hAnsi="Times New Roman"/>
          <w:sz w:val="28"/>
          <w:szCs w:val="28"/>
          <w:lang w:val="en-US"/>
        </w:rPr>
        <w:t>e all know</w:t>
      </w:r>
      <w:r w:rsidRPr="00F04DE7">
        <w:rPr>
          <w:rFonts w:ascii="Times New Roman" w:hAnsi="Times New Roman"/>
          <w:sz w:val="28"/>
          <w:szCs w:val="28"/>
          <w:lang w:val="en-US"/>
        </w:rPr>
        <w:t xml:space="preserve"> that petroleum fuels and lubricants come from crude oil. What many people do not realise is that crude oil is also the starting point for many diverse products such as clothes, medical equipment, electronics, vitamin capsules and tyres. Whether on land or under the ocean, crude oil comes from deep underground where the remains of plants and animals from millions of years ago have been heated and pressurised over time.</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Generally blackish in color, crude oil has a characteristic odour that comes from the presence of small quantities of chemical compounds containing sulphur and nitrogen. There are many different types of crude oil.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Each type has a specific composition that is determined by the original decomposed source materials as well as the properties of the surrounding soil or rock formations. It can be light or heavy, referring to density, and sweet or sour, referring to its sulphur content. However, in its raw state, crude oil is of little use. It must be refined to make it into useable products. Depending on the type of crude oil, it is treated via different refing processes to turn it into fuels, lubricating oils, waxes, chemicals, plastics and many other products used everyday in modern society.</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 w:val="0"/>
          <w:bCs w:val="0"/>
          <w:color w:val="auto"/>
          <w:sz w:val="28"/>
          <w:szCs w:val="28"/>
          <w:lang w:val="en-US"/>
        </w:rPr>
        <w:t>The Refining Process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Once discovered, drilled and brought to the earth's surface, crude oil is transported to a refinery by pipeline, ship or both. At the refinery, it is treated and converted into consumer and industrial products. Three major refinery processes change crude oil into finished products:</w:t>
      </w:r>
    </w:p>
    <w:p w:rsidR="00FC06D8" w:rsidRPr="00F04DE7" w:rsidRDefault="00FC06D8" w:rsidP="003F2D01">
      <w:pPr>
        <w:pStyle w:val="2"/>
        <w:spacing w:before="0" w:line="240" w:lineRule="auto"/>
        <w:ind w:firstLine="567"/>
        <w:jc w:val="both"/>
        <w:textAlignment w:val="top"/>
        <w:rPr>
          <w:rFonts w:ascii="Times New Roman" w:hAnsi="Times New Roman" w:cs="Times New Roman"/>
          <w:b w:val="0"/>
          <w:bCs w:val="0"/>
          <w:color w:val="auto"/>
          <w:sz w:val="28"/>
          <w:szCs w:val="28"/>
          <w:lang w:val="en-US"/>
        </w:rPr>
      </w:pPr>
      <w:r w:rsidRPr="00F04DE7">
        <w:rPr>
          <w:rStyle w:val="crred"/>
          <w:rFonts w:ascii="Times New Roman" w:hAnsi="Times New Roman" w:cs="Times New Roman"/>
          <w:b w:val="0"/>
          <w:bCs w:val="0"/>
          <w:color w:val="auto"/>
          <w:sz w:val="28"/>
          <w:szCs w:val="28"/>
          <w:lang w:val="en-US"/>
        </w:rPr>
        <w:t>•</w:t>
      </w:r>
      <w:r w:rsidRPr="00F04DE7">
        <w:rPr>
          <w:rFonts w:ascii="Times New Roman" w:hAnsi="Times New Roman" w:cs="Times New Roman"/>
          <w:b w:val="0"/>
          <w:bCs w:val="0"/>
          <w:color w:val="auto"/>
          <w:sz w:val="28"/>
          <w:szCs w:val="28"/>
          <w:lang w:val="en-US"/>
        </w:rPr>
        <w:t> Separation</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Style w:val="crred"/>
          <w:rFonts w:ascii="Times New Roman" w:hAnsi="Times New Roman" w:cs="Times New Roman"/>
          <w:bCs/>
          <w:sz w:val="28"/>
          <w:szCs w:val="28"/>
          <w:lang w:val="en-US"/>
        </w:rPr>
        <w:t>•</w:t>
      </w:r>
      <w:r w:rsidRPr="00F04DE7">
        <w:rPr>
          <w:rFonts w:ascii="Times New Roman" w:hAnsi="Times New Roman" w:cs="Times New Roman"/>
          <w:bCs/>
          <w:sz w:val="28"/>
          <w:szCs w:val="28"/>
          <w:lang w:val="en-US"/>
        </w:rPr>
        <w:t> Conversion</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Style w:val="ft32"/>
          <w:rFonts w:ascii="Times New Roman" w:hAnsi="Times New Roman" w:cs="Times New Roman"/>
          <w:bCs/>
          <w:sz w:val="28"/>
          <w:szCs w:val="28"/>
          <w:lang w:val="en-US"/>
        </w:rPr>
        <w:t>•</w:t>
      </w:r>
      <w:r w:rsidRPr="00F04DE7">
        <w:rPr>
          <w:rFonts w:ascii="Times New Roman" w:hAnsi="Times New Roman" w:cs="Times New Roman"/>
          <w:bCs/>
          <w:sz w:val="28"/>
          <w:szCs w:val="28"/>
          <w:lang w:val="en-US"/>
        </w:rPr>
        <w:t> Purification</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Cs w:val="0"/>
          <w:i/>
          <w:color w:val="auto"/>
          <w:sz w:val="28"/>
          <w:szCs w:val="28"/>
          <w:lang w:val="en-US"/>
        </w:rPr>
        <w:t>Separation</w:t>
      </w:r>
      <w:r w:rsidR="00BB62F7" w:rsidRPr="00F04DE7">
        <w:rPr>
          <w:rFonts w:ascii="Times New Roman" w:hAnsi="Times New Roman" w:cs="Times New Roman"/>
          <w:bCs w:val="0"/>
          <w:i/>
          <w:color w:val="auto"/>
          <w:sz w:val="28"/>
          <w:szCs w:val="28"/>
          <w:lang w:val="en-US"/>
        </w:rPr>
        <w:t xml:space="preserve">. </w:t>
      </w:r>
      <w:r w:rsidRPr="00F04DE7">
        <w:rPr>
          <w:rFonts w:ascii="Times New Roman" w:hAnsi="Times New Roman" w:cs="Times New Roman"/>
          <w:b w:val="0"/>
          <w:color w:val="auto"/>
          <w:sz w:val="28"/>
          <w:szCs w:val="28"/>
          <w:lang w:val="en-US"/>
        </w:rPr>
        <w:t>The first step is to separate the crude oil into its naturally occurring components. This is known as separation and is accomplished by applying heat through a process called "distillation".</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Separation is performed in a series of distillation towers, with the bottom product from each tower feeding the next. A furnace in front of each distillation tower heats and partly vapourises the feed stream. The vapour and liquid mixture is then fed into the bottom section of the tower. The feed section is the hottest point in the distillation tower and can reach as much as 400 degrees Celsius.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Components that are still liquid at this elevated temperature become the tower's bottom product. Components that are in vapour form rise up the tower through a series of distillation stages. The temperature decreases as the vapours rise through the tower and the components condense.</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lastRenderedPageBreak/>
        <w:t>The "yield" from a distillation tower refers to the relative percentage of each of the separated components, known as product streams. This will vary the characteristics of the crude oil being processed. Because a liquid's boiling point decreases at lower pressures, the final distillation steps are performed in a vacuum to maximise liquid recovery. Products from the distillation tower range from gases at the top to very heavy, viscous liquids at the bottom. In all cases, these product streams are still considered "unfinished" and require further processing to become useful products.</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 xml:space="preserve"> </w:t>
      </w:r>
      <w:r w:rsidR="00BB62F7" w:rsidRPr="00F04DE7">
        <w:rPr>
          <w:rStyle w:val="ab"/>
          <w:rFonts w:ascii="Times New Roman" w:hAnsi="Times New Roman" w:cs="Times New Roman"/>
          <w:i/>
          <w:sz w:val="28"/>
          <w:szCs w:val="28"/>
          <w:lang w:val="en-US"/>
        </w:rPr>
        <w:t>Light products (light ends)</w:t>
      </w:r>
      <w:r w:rsidRPr="00F04DE7">
        <w:rPr>
          <w:rFonts w:ascii="Times New Roman" w:hAnsi="Times New Roman" w:cs="Times New Roman"/>
          <w:i/>
          <w:sz w:val="28"/>
          <w:szCs w:val="28"/>
          <w:lang w:val="en-US"/>
        </w:rPr>
        <w:t>:</w:t>
      </w:r>
      <w:r w:rsidRPr="00F04DE7">
        <w:rPr>
          <w:rFonts w:ascii="Times New Roman" w:hAnsi="Times New Roman" w:cs="Times New Roman"/>
          <w:sz w:val="28"/>
          <w:szCs w:val="28"/>
          <w:lang w:val="en-US"/>
        </w:rPr>
        <w:t xml:space="preserve"> are further separated into propane, normal butane and isobutane (this stream is often referred to as Liquefied Petroleum Gas (LPG) and is sold as a cooking and heating fuel or as auto LPG for cars) and noncondensable gases (mostly hydrogen, methane and ethane) that are subsequently treated to remove trace impurities and are often used as fuel within the refinery;</w:t>
      </w:r>
      <w:r w:rsidR="00BB62F7"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"Naphtha": could be blended into petrol, but is more likely sent to a Catalytic Reforming unit for octane improvement;</w:t>
      </w:r>
      <w:r w:rsidR="00BB62F7"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"Kerosene": generally treated and used as jet fuel.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"Heavier distillate streams": are also treated and blended into finished diesel fuel or home heating oil or are further processed in conversion units such as Fluidised Catalytic Cracking (FCC) and Hydrocracking. The routing of these streams will vary as product demand changes to either maximise diesel production or petrol production;</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"Gas oil": is routed to either FCC or Hydrocracking to be converted into higher value petrol and diesel;</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"Vacuum tower bottoms (VTB)": the final bottom product of distillation, which may</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be processed in Cokers and upgraded into petrol, diesel and gas oil, or used directly for asphalt (bitumen).</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Cs w:val="0"/>
          <w:i/>
          <w:color w:val="auto"/>
          <w:sz w:val="28"/>
          <w:szCs w:val="28"/>
          <w:lang w:val="en-US"/>
        </w:rPr>
        <w:t>Conversion</w:t>
      </w:r>
      <w:r w:rsidR="00BB62F7" w:rsidRPr="00F04DE7">
        <w:rPr>
          <w:rFonts w:ascii="Times New Roman" w:hAnsi="Times New Roman" w:cs="Times New Roman"/>
          <w:bCs w:val="0"/>
          <w:i/>
          <w:color w:val="auto"/>
          <w:sz w:val="28"/>
          <w:szCs w:val="28"/>
          <w:lang w:val="en-US"/>
        </w:rPr>
        <w:t xml:space="preserve">. </w:t>
      </w:r>
      <w:r w:rsidRPr="00F04DE7">
        <w:rPr>
          <w:rFonts w:ascii="Times New Roman" w:hAnsi="Times New Roman" w:cs="Times New Roman"/>
          <w:b w:val="0"/>
          <w:color w:val="auto"/>
          <w:sz w:val="28"/>
          <w:szCs w:val="28"/>
          <w:lang w:val="en-US"/>
        </w:rPr>
        <w:t>Distillation separates the crude oil into unfinished products. However, the products do not naturally exist in crude in the same proportions as the product mix that consumers demand. The biggest difference is that there is too little petrol and too much heavy oil naturally occurring in crude oil. That is why conversion processes are so important. Their primary purpose is to convert low valued heavy oil into high valued petrol.</w:t>
      </w:r>
    </w:p>
    <w:p w:rsidR="00FC06D8" w:rsidRPr="00F04DE7" w:rsidRDefault="00FC06D8" w:rsidP="003F2D01">
      <w:pPr>
        <w:pStyle w:val="mnt10"/>
        <w:spacing w:before="0" w:beforeAutospacing="0" w:after="0" w:afterAutospacing="0"/>
        <w:ind w:firstLine="567"/>
        <w:jc w:val="both"/>
        <w:rPr>
          <w:sz w:val="28"/>
          <w:szCs w:val="28"/>
          <w:lang w:val="en-US"/>
        </w:rPr>
      </w:pPr>
      <w:r w:rsidRPr="00F04DE7">
        <w:rPr>
          <w:sz w:val="28"/>
          <w:szCs w:val="28"/>
          <w:lang w:val="en-US"/>
        </w:rPr>
        <w:t>All products in the refinery are based on the same building blocks, carbon and hydrogen chains, which are called hydrocarbons. The longer the carbon chain, the heavier the product will be. Converting heavier hydrocarbons to lighter hydrocarbons can be compared to cutting a link on a steel chain to make two smaller chains. This is the function of the "Fluidised Catalytic Crackers (FCCs)", "Cokers" and "Hydrocrackers". In addition to breaking chains, there are times when we want to change the form of the chain or put chains together. This is where the "Catalytic Reformer" and "Alkylation" are necessary. Specialised catalysts are of critical importance in most of these processes.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The FCC is usually the key conversion unit. It uses a catalyst (a material that helps make a chemical reaction go faster, occur at a lower temperature, or control which reactions occur) to convert gas oil into a mix of Liquefied Petroleum Gas (LPG), petrol and diesel. The FCC catalyst promotes the reaction that breaks the heavier chains in the right place to make as much petrol as possible. However, </w:t>
      </w:r>
      <w:r w:rsidRPr="00F04DE7">
        <w:rPr>
          <w:rFonts w:ascii="Times New Roman" w:hAnsi="Times New Roman"/>
          <w:sz w:val="28"/>
          <w:szCs w:val="28"/>
          <w:lang w:val="en-US"/>
        </w:rPr>
        <w:lastRenderedPageBreak/>
        <w:t>even with the catalyst, the reactions require a lot of heat; therefore the FCC reactor operates at about 530 degrees Celsius.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heaviest material in the refinery is Vacuum Tower Bottoms (VTB) or "resid." If allowed to cool to room temperature, it would become a solid. In Australia resid is sold into the paving asphalt market or used as a blend component in fuel oil. Resid is too heavy and has too many contaminants to process in the FCC. A Delayed Coker can be used to convert this heavy material into more valuable products. The delayed coker uses high temperature to break the hydrocarbon chains. Delayed coking reactions are less selective than FCC reactions. Delayed coking also produces a relatively low valued petroleum coke as a by-product. (Delayed coking is not used in Australian refineries)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In some refineries, the FCC and Delayed Cokers are supplemented by Hydrocracking. Similar to the FCC, the Hydrocracker uses high temperature and catalyst to get the desired reactions. In Hydrocracking, the catalyst stays in one place and the gas oil passes over the catalyst, whereas in the FCC the catalyst is much finer and moves together with the gas oil. The catalyst compositions differ. In Hydrocracking, the reactions take place at high temperatures in the presence of high concentrations of hydrogen. The Hydrocracker produces products with low sulphur levels. The light liquid product can be sent directly to Catalytic Reforming and the other liquid products can be blended directly into jet fuel and diesel.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conversion processes that have been discussed up to this point have focused on reducing the length of some hydrocarbon chains. However, there are other hydrocarbon chains that are too short. Butane is produced as a byproduct of other conversion units. The Alkylation Unit (Alky) takes two butanes and combines them into a longer chain using a catalyst.</w:t>
      </w:r>
    </w:p>
    <w:p w:rsidR="00BB62F7"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last conversion process to be discussed is Catalytic Reforming. The purpose of the reformer is to increase the octane number of petrol blend components and to generate hydrogen for use in the refinery hydrotreaters. The same length carbon chains can have very different octane numbers based on the shape of the chain. Straight chains, or paraffins, have a relatively low octane number, while rings, also called aromatics, have high octane numbers. At high temperatures and in the presence of hydrogen, the catalyst will "reform" paraffins into aromatics, thus the name catalytic reforming. Some of the aromatics produced are sent to petrochemical manufacturers, where they are converted to plastics and fabrics.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b/>
          <w:bCs/>
          <w:i/>
          <w:sz w:val="28"/>
          <w:szCs w:val="28"/>
          <w:lang w:val="en-US"/>
        </w:rPr>
        <w:t>Purification</w:t>
      </w:r>
      <w:r w:rsidR="00BB62F7" w:rsidRPr="00F04DE7">
        <w:rPr>
          <w:rFonts w:ascii="Times New Roman" w:hAnsi="Times New Roman"/>
          <w:b/>
          <w:bCs/>
          <w:i/>
          <w:sz w:val="28"/>
          <w:szCs w:val="28"/>
          <w:lang w:val="en-US"/>
        </w:rPr>
        <w:t>.</w:t>
      </w:r>
      <w:r w:rsidR="00BB62F7" w:rsidRPr="00F04DE7">
        <w:rPr>
          <w:rFonts w:ascii="Times New Roman" w:hAnsi="Times New Roman"/>
          <w:bCs/>
          <w:i/>
          <w:sz w:val="28"/>
          <w:szCs w:val="28"/>
          <w:lang w:val="en-US"/>
        </w:rPr>
        <w:t xml:space="preserve">  </w:t>
      </w:r>
      <w:r w:rsidRPr="00F04DE7">
        <w:rPr>
          <w:rFonts w:ascii="Times New Roman" w:hAnsi="Times New Roman"/>
          <w:sz w:val="28"/>
          <w:szCs w:val="28"/>
          <w:lang w:val="en-US"/>
        </w:rPr>
        <w:t xml:space="preserve">Once crude oil has been through separation and conversion, the resulting products are ready for purification, which is principally sulphur removal. This is done by "Hydrotreating", a process similar to Hydrocracking but without converting heavy molecules into lighter ones. In Hydrotreating, unfinished products are contacted with hydrogen under heat and high pressure in the presence of a catalyst, producing hydrogen sulphide and desulphurised product. The catalyst accelerates the rate at which the sulphur removal reaction occurs. In each case, sulphur removal is essential to meeting product quality specifications and environmental standards. Other units in the refinery remove sulphur, primarily in </w:t>
      </w:r>
      <w:r w:rsidRPr="00F04DE7">
        <w:rPr>
          <w:rFonts w:ascii="Times New Roman" w:hAnsi="Times New Roman"/>
          <w:sz w:val="28"/>
          <w:szCs w:val="28"/>
          <w:lang w:val="en-US"/>
        </w:rPr>
        <w:lastRenderedPageBreak/>
        <w:t>the form of hydrogen sulphide, through extraction, which is a second method of purification.</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Whether through hydrotreatment or extraction, desulphurization produces hydrogen sulphide. Sulphur recovery converts hydrogen sulphide to elemental sulphur and water. The residual sulphur is sold as a refinery byproduct.</w:t>
      </w:r>
    </w:p>
    <w:p w:rsidR="00FC06D8" w:rsidRPr="000A1B78" w:rsidRDefault="00BB62F7" w:rsidP="003F2D01">
      <w:pPr>
        <w:pStyle w:val="mnt10"/>
        <w:spacing w:before="0" w:beforeAutospacing="0" w:after="0" w:afterAutospacing="0"/>
        <w:ind w:firstLine="567"/>
        <w:jc w:val="both"/>
        <w:rPr>
          <w:sz w:val="28"/>
          <w:szCs w:val="28"/>
          <w:lang w:val="en-US"/>
        </w:rPr>
      </w:pPr>
      <w:r w:rsidRPr="00F04DE7">
        <w:rPr>
          <w:rStyle w:val="ab"/>
          <w:i/>
          <w:sz w:val="28"/>
          <w:szCs w:val="28"/>
          <w:lang w:val="en-US"/>
        </w:rPr>
        <w:t>End products</w:t>
      </w:r>
      <w:r w:rsidRPr="00F04DE7">
        <w:rPr>
          <w:rStyle w:val="ab"/>
          <w:i/>
          <w:caps/>
          <w:sz w:val="28"/>
          <w:szCs w:val="28"/>
          <w:lang w:val="en-US"/>
        </w:rPr>
        <w:t>.</w:t>
      </w:r>
      <w:r w:rsidRPr="00F04DE7">
        <w:rPr>
          <w:rStyle w:val="ab"/>
          <w:caps/>
          <w:sz w:val="28"/>
          <w:szCs w:val="28"/>
          <w:lang w:val="en-US"/>
        </w:rPr>
        <w:t xml:space="preserve"> </w:t>
      </w:r>
      <w:r w:rsidR="00FC06D8" w:rsidRPr="00F04DE7">
        <w:rPr>
          <w:sz w:val="28"/>
          <w:szCs w:val="28"/>
          <w:lang w:val="en-US"/>
        </w:rPr>
        <w:t>Modern refinery and petrochemical technology can transform crude oil into literally thousands of useful products. From powering our cars and heating our homes, to supplying petrochemical feedstocks for producing plastics and medicines, crude oil is an essential part of our daily lives. It is a key ingredient in making thousands of products that make our lives easier - and in many cases - help us live better and longer lives.</w:t>
      </w:r>
    </w:p>
    <w:p w:rsidR="002B588B" w:rsidRPr="000A1B78" w:rsidRDefault="002B588B" w:rsidP="003F2D01">
      <w:pPr>
        <w:pStyle w:val="mnt10"/>
        <w:spacing w:before="0" w:beforeAutospacing="0" w:after="0" w:afterAutospacing="0"/>
        <w:ind w:firstLine="567"/>
        <w:jc w:val="both"/>
        <w:rPr>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hd w:val="clear" w:color="auto" w:fill="FFFFFF"/>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iCs/>
          <w:sz w:val="28"/>
          <w:szCs w:val="28"/>
          <w:lang w:val="en-GB"/>
        </w:rPr>
        <w:t>Basic refining processes and operations</w:t>
      </w:r>
      <w:r w:rsidRPr="00F04DE7">
        <w:rPr>
          <w:rFonts w:ascii="Times New Roman" w:hAnsi="Times New Roman" w:cs="Times New Roman"/>
          <w:sz w:val="28"/>
          <w:szCs w:val="28"/>
          <w:lang w:val="en-US"/>
        </w:rPr>
        <w:t>.</w:t>
      </w:r>
    </w:p>
    <w:p w:rsidR="00F52C2F" w:rsidRPr="00F04DE7" w:rsidRDefault="00F52C2F" w:rsidP="00F52C2F">
      <w:pPr>
        <w:shd w:val="clear" w:color="auto" w:fill="FFFFFF"/>
        <w:spacing w:after="0" w:line="240" w:lineRule="auto"/>
        <w:ind w:firstLine="567"/>
        <w:rPr>
          <w:rFonts w:ascii="Times New Roman" w:hAnsi="Times New Roman" w:cs="Times New Roman"/>
          <w:sz w:val="28"/>
          <w:szCs w:val="28"/>
          <w:lang w:val="en-GB"/>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bCs/>
          <w:sz w:val="28"/>
          <w:szCs w:val="28"/>
          <w:lang w:val="en-GB"/>
        </w:rPr>
        <w:t xml:space="preserve"> Major products of crude oil refining.</w:t>
      </w:r>
    </w:p>
    <w:p w:rsidR="00F52C2F" w:rsidRPr="00F52C2F" w:rsidRDefault="00F52C2F" w:rsidP="002B588B">
      <w:pPr>
        <w:spacing w:after="0" w:line="240" w:lineRule="auto"/>
        <w:ind w:firstLine="567"/>
        <w:rPr>
          <w:rFonts w:ascii="Times New Roman" w:hAnsi="Times New Roman" w:cs="Times New Roman"/>
          <w:b/>
          <w:sz w:val="28"/>
          <w:szCs w:val="28"/>
          <w:lang w:val="en-GB"/>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487EC1" w:rsidRPr="00F04DE7" w:rsidRDefault="00FC06D8" w:rsidP="003F2D01">
      <w:pPr>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t xml:space="preserve"> </w:t>
      </w:r>
      <w:r w:rsidR="00487EC1" w:rsidRPr="00F04DE7">
        <w:rPr>
          <w:rFonts w:ascii="Times New Roman" w:hAnsi="Times New Roman" w:cs="Times New Roman"/>
          <w:b/>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13,14. </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Wastes formation during oil exploration, production and processing.</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Wastes formation during oil exploration. </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Wastes formation during oil processing</w:t>
      </w:r>
    </w:p>
    <w:p w:rsidR="00B0264C" w:rsidRPr="00F04DE7" w:rsidRDefault="00B0264C" w:rsidP="003F2D01">
      <w:pPr>
        <w:spacing w:after="0" w:line="240" w:lineRule="auto"/>
        <w:ind w:firstLine="567"/>
        <w:jc w:val="both"/>
        <w:rPr>
          <w:rFonts w:ascii="Times New Roman" w:hAnsi="Times New Roman" w:cs="Times New Roman"/>
          <w:sz w:val="28"/>
          <w:szCs w:val="28"/>
          <w:lang w:val="en-US"/>
        </w:rPr>
      </w:pPr>
    </w:p>
    <w:p w:rsidR="00B0264C" w:rsidRPr="00F04DE7" w:rsidRDefault="00B0264C" w:rsidP="007923F3">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oil production industry typically divides E&amp;P wastes into three categories: produced water; drilling wastes; and associated wastes. Produced water is formation water that is co-produced with the oil, and it constitutes the E&amp;P wastestream generated in the largest amounts. Drilling waste is the second largest volume waste generated by the oil production industry. The third category, associated wastes, consists of lower volume wastes generated in conjunction with oil production. </w:t>
      </w:r>
    </w:p>
    <w:p w:rsidR="000B0694"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Produced Water.</w:t>
      </w:r>
      <w:r w:rsidRPr="00F04DE7">
        <w:rPr>
          <w:rFonts w:ascii="Times New Roman" w:hAnsi="Times New Roman" w:cs="Times New Roman"/>
          <w:sz w:val="28"/>
          <w:szCs w:val="28"/>
          <w:lang w:val="en-US"/>
        </w:rPr>
        <w:t xml:space="preserve"> Produced water is the wastestream generated in the largest amounts by the oil production industry, at a ratio of 9:1 water to oil, according to information supplied by industry representatives. Produced water is coproduced with crude oil and can be fresh or brackish, depending on the depth and composition of the formation. The constituents of produced water will also be determined by the characteristics of the formation, as water-soluble materials in the formation may be present in the water.</w:t>
      </w:r>
      <w:r w:rsidR="000B0694"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Produced water brought up to the surface is processed to remove the crude oil product. Treatment of produced water makes use of vessels such as free water knock-out tanks, heater-treater tanks, and water treatment plants. Prior to disposal, produced water is typically contained in large storage tanks. </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00C42FA4" w:rsidRPr="00F04DE7">
        <w:rPr>
          <w:rFonts w:ascii="Times New Roman" w:hAnsi="Times New Roman" w:cs="Times New Roman"/>
          <w:b/>
          <w:i/>
          <w:sz w:val="28"/>
          <w:szCs w:val="28"/>
          <w:lang w:val="en-US"/>
        </w:rPr>
        <w:t>.</w:t>
      </w:r>
      <w:r w:rsidRPr="00F04DE7">
        <w:rPr>
          <w:rFonts w:ascii="Times New Roman" w:hAnsi="Times New Roman" w:cs="Times New Roman"/>
          <w:sz w:val="28"/>
          <w:szCs w:val="28"/>
          <w:lang w:val="en-US"/>
        </w:rPr>
        <w:t xml:space="preserve"> Methods of disposal encountered during the course of this study included discharge into sewer and percolation ponds under permits issued by the Regional Water Quality Control Boards (RWQCBs), injection into Class II disposal wells, and recycling for other uses. The practicality of the method depends largely on the regional characteristics..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Drilling wastes</w:t>
      </w:r>
      <w:r w:rsidR="00C42FA4" w:rsidRPr="00F04DE7">
        <w:rPr>
          <w:rFonts w:ascii="Times New Roman" w:hAnsi="Times New Roman" w:cs="Times New Roman"/>
          <w:b/>
          <w:i/>
          <w:sz w:val="28"/>
          <w:szCs w:val="28"/>
          <w:lang w:val="en-US"/>
        </w:rPr>
        <w:t>.</w:t>
      </w:r>
      <w:r w:rsidRPr="00F04DE7">
        <w:rPr>
          <w:rFonts w:ascii="Times New Roman" w:hAnsi="Times New Roman" w:cs="Times New Roman"/>
          <w:sz w:val="28"/>
          <w:szCs w:val="28"/>
          <w:lang w:val="en-US"/>
        </w:rPr>
        <w:t xml:space="preserve"> Drilling for oil or natural gas resources generates drilling wastes. These wastes consist mainly of formation materials displaced during drilling and coated with drilling fluid. Soil and rock cuttings are lifted to the surface by the fluid circulated through the drilling pipe and collected into a nearby ea</w:t>
      </w:r>
      <w:r w:rsidR="00C42FA4" w:rsidRPr="00F04DE7">
        <w:rPr>
          <w:rFonts w:ascii="Times New Roman" w:hAnsi="Times New Roman" w:cs="Times New Roman"/>
          <w:sz w:val="28"/>
          <w:szCs w:val="28"/>
          <w:lang w:val="en-US"/>
        </w:rPr>
        <w:t>rthen pit, called drilling pit</w:t>
      </w:r>
      <w:r w:rsidRPr="00F04DE7">
        <w:rPr>
          <w:rFonts w:ascii="Times New Roman" w:hAnsi="Times New Roman" w:cs="Times New Roman"/>
          <w:sz w:val="28"/>
          <w:szCs w:val="28"/>
          <w:lang w:val="en-US"/>
        </w:rPr>
        <w:t>.</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The composition of the drilling wastes reflects the characteristics of the formation being drilled, and the composition of the drilling fluid utilized. Drilling waste often appears as sludge, with an aqueous layer floating on the surface. The composition of the drilling fluid itself might vary, depending on the circumstances of drilling. Typically a mixture of water and clay, drilling fluids may contain other additives. A common additive is barite, a weighting agent, used to improve the viscosity of the fluid and its ability to counterbalance the formation pressure and to float soil material to the surface. Oil-based and synthetic fluids are used in special circumstances, such as drilling to great depth or through high-pressure formations.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lastRenderedPageBreak/>
        <w:t>Note:</w:t>
      </w:r>
      <w:r w:rsidRPr="00F04DE7">
        <w:rPr>
          <w:rFonts w:ascii="Times New Roman" w:hAnsi="Times New Roman" w:cs="Times New Roman"/>
          <w:sz w:val="28"/>
          <w:szCs w:val="28"/>
          <w:lang w:val="en-US"/>
        </w:rPr>
        <w:t xml:space="preserve"> The drilling waste sampled for this project consisted of drilling pit contents aggregated with cement. The drilling fluid used was water-based, with barite used as a weighting agent.</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Pr="00F04DE7">
        <w:rPr>
          <w:rFonts w:ascii="Times New Roman" w:hAnsi="Times New Roman" w:cs="Times New Roman"/>
          <w:sz w:val="28"/>
          <w:szCs w:val="28"/>
          <w:lang w:val="en-US"/>
        </w:rPr>
        <w:t xml:space="preserve"> Based on information supplied by industry representatives, the most common method of disposal for drilling wastes is on-site burial of drilling pit contents after aggregation of the aqueous component with cement. This method has regional limitations and may not be appropriate where drilling fluids other than waterbased fluids are used. An alternate method of disposal is shipment to a commercial disposal facility that accepts E&amp;P wastes. </w:t>
      </w:r>
    </w:p>
    <w:p w:rsidR="00C42FA4" w:rsidRPr="00F04DE7" w:rsidRDefault="007923F3" w:rsidP="00C42FA4">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Oily sludges</w:t>
      </w:r>
      <w:r w:rsidR="00C42FA4"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Sludge waste generally consists of oily sands and untreatable emulsions segregated from the production stream, and sediment accumulated on the bottom of crude oil and water storage tanks. Sludge samples during this project were collected from production pits and from the</w:t>
      </w:r>
      <w:r w:rsidR="00C42FA4" w:rsidRPr="00F04DE7">
        <w:rPr>
          <w:rFonts w:ascii="Times New Roman" w:hAnsi="Times New Roman" w:cs="Times New Roman"/>
          <w:sz w:val="28"/>
          <w:szCs w:val="28"/>
          <w:lang w:val="en-US"/>
        </w:rPr>
        <w:t xml:space="preserve"> bottom of water holding tanks.</w:t>
      </w:r>
    </w:p>
    <w:p w:rsidR="007923F3" w:rsidRPr="00F04DE7" w:rsidRDefault="007923F3" w:rsidP="00C42FA4">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00C42FA4"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In an urban setting a common method of disposal for oily sludges is shipment to a commercial facility that accepts E&amp;P waste. According to industry representatives, in a rural setting tank bottoms and other sludges are often recycled and used for fabrication of road mix. The sludge material is processed at an on-site roadmap facility, and the resulting material is applied to private roads within the facility, due to its dust-suppressing properties.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Foam treatment waste</w:t>
      </w:r>
      <w:r w:rsidR="00C42FA4"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A foam treatment operation is a workover procedure whereby soap is injected into a well to dissolve paraffin deposits that hinder production. This is an inexpensive alternative to acidizing, or the injection of strong acid for removal of salt scale or paraffin. Fluids injected to remove unwanted deposits and circulated back up to the surface are usually referred to as stimulation fluids. Stimulation fluids are workover wastes which are grouped in the category of associated wastes. </w:t>
      </w:r>
    </w:p>
    <w:p w:rsidR="007923F3" w:rsidRPr="000A1B78"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Note:</w:t>
      </w:r>
      <w:r w:rsidRPr="00F04DE7">
        <w:rPr>
          <w:rFonts w:ascii="Times New Roman" w:hAnsi="Times New Roman" w:cs="Times New Roman"/>
          <w:sz w:val="28"/>
          <w:szCs w:val="28"/>
          <w:lang w:val="en-US"/>
        </w:rPr>
        <w:t xml:space="preserve"> wastes generated by the production of natural gas are not addressed within the scope of this report. Natural gas and hydrogen sulfide gas are often co-produced with the oil. Natural gas is isolated early on in production and marketed as a separate product. Hydrogen sulfide gas is also present in certain formations: it constitutes a waste and is flared or injected into Class II disposal wells alongside other waste fluids. To summarize, the wastestreams sampled during this project were produced water, drilling waste, oily sludges, and workover waste from a foam treatment operation. </w:t>
      </w:r>
    </w:p>
    <w:p w:rsidR="002B588B" w:rsidRPr="000A1B78" w:rsidRDefault="002B588B" w:rsidP="003F2D01">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Wastes formation during oil exploration. </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Wastes formation during oil processing</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BD2560" w:rsidRDefault="002B588B" w:rsidP="003F2D01">
      <w:pPr>
        <w:spacing w:after="0" w:line="240" w:lineRule="auto"/>
        <w:ind w:firstLine="567"/>
        <w:jc w:val="both"/>
        <w:rPr>
          <w:rFonts w:ascii="Times New Roman" w:hAnsi="Times New Roman" w:cs="Times New Roman"/>
          <w:sz w:val="28"/>
          <w:szCs w:val="28"/>
          <w:lang w:val="en-US"/>
        </w:rPr>
      </w:pPr>
    </w:p>
    <w:p w:rsidR="007923F3" w:rsidRPr="00F04DE7" w:rsidRDefault="007923F3">
      <w:pPr>
        <w:rPr>
          <w:rFonts w:ascii="Times New Roman" w:eastAsia="Times New Roman" w:hAnsi="Times New Roman" w:cs="Times New Roman"/>
          <w:b/>
          <w:sz w:val="24"/>
          <w:szCs w:val="20"/>
          <w:lang w:val="en-US" w:eastAsia="en-US"/>
        </w:rPr>
      </w:pPr>
      <w:bookmarkStart w:id="0" w:name="_Toc519828128"/>
      <w:bookmarkStart w:id="1" w:name="_Toc520346799"/>
      <w:bookmarkStart w:id="2" w:name="_Toc524150074"/>
      <w:r w:rsidRPr="00F04DE7">
        <w:rPr>
          <w:rFonts w:ascii="Times New Roman" w:hAnsi="Times New Roman" w:cs="Times New Roman"/>
          <w:lang w:val="en-US"/>
        </w:rPr>
        <w:br w:type="page"/>
      </w:r>
    </w:p>
    <w:bookmarkEnd w:id="0"/>
    <w:bookmarkEnd w:id="1"/>
    <w:bookmarkEnd w:id="2"/>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15,16.</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wastes prevention during oil drilling operations, completion and repairs of wells.</w:t>
      </w:r>
    </w:p>
    <w:p w:rsidR="00E630E5" w:rsidRPr="00F04DE7" w:rsidRDefault="00E630E5"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wastes prevention during oil drilling operations.</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wastes prevention during completion and repairs of oil wells.</w:t>
      </w:r>
    </w:p>
    <w:p w:rsidR="000F5443" w:rsidRPr="00F04DE7" w:rsidRDefault="000F5443" w:rsidP="003F2D01">
      <w:pPr>
        <w:spacing w:after="0" w:line="240" w:lineRule="auto"/>
        <w:ind w:firstLine="567"/>
        <w:jc w:val="both"/>
        <w:rPr>
          <w:rFonts w:ascii="Times New Roman" w:hAnsi="Times New Roman" w:cs="Times New Roman"/>
          <w:sz w:val="28"/>
          <w:szCs w:val="28"/>
          <w:lang w:val="en-US"/>
        </w:rPr>
      </w:pPr>
    </w:p>
    <w:p w:rsidR="00E630E5" w:rsidRPr="00F04DE7" w:rsidRDefault="00E630E5" w:rsidP="00C61599">
      <w:pPr>
        <w:pStyle w:val="HBAText"/>
        <w:spacing w:before="0" w:after="0"/>
        <w:ind w:firstLine="567"/>
        <w:jc w:val="both"/>
        <w:rPr>
          <w:sz w:val="28"/>
          <w:szCs w:val="28"/>
        </w:rPr>
      </w:pPr>
      <w:r w:rsidRPr="00F04DE7">
        <w:rPr>
          <w:sz w:val="28"/>
          <w:szCs w:val="28"/>
        </w:rPr>
        <w:t>The largest volume of drilling-related wastes is used drilling fluids and muds. There are numerous low cost/high benefit techniques for reducing the volume of drilling-related wastes.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Reducing surface water run-on</w:t>
      </w:r>
      <w:r w:rsidRPr="00F04DE7">
        <w:rPr>
          <w:sz w:val="28"/>
          <w:szCs w:val="28"/>
        </w:rPr>
        <w:t>.  All storm water falling within the drill site or entering the drill site (run-on) will generally end up in the reserve pit.  Storm water should be controlled and directed away from the drill site by berming, diversion dikes or ditches.  Storm water falling on areas impacted by the drilling operation should be contained and used in the drilling operation as rigwash or make-up water.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V-shaped pits</w:t>
      </w:r>
      <w:r w:rsidRPr="00F04DE7">
        <w:rPr>
          <w:sz w:val="28"/>
          <w:szCs w:val="28"/>
        </w:rPr>
        <w:t>.  Relatively narrow trenches forming a V-shaped pit have been used successfully to reduce waste generation, minimize water requirements and reduce operational costs.  Briefly, drilling fluids flow into one end of one leg and are pumped out of the end of the other leg.  This shape allows more residence time in the pit, eliminates channeling of mud, and reduces the need to add water to maintain the desired fluid characteristics.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managed reserve pits</w:t>
      </w:r>
      <w:r w:rsidRPr="00F04DE7">
        <w:rPr>
          <w:sz w:val="28"/>
          <w:szCs w:val="28"/>
        </w:rPr>
        <w:t>.  Managed reserve pits are simple drilling waste segregation systems using two or more pits to prevent contaminated wastes from coming into contact with non-contaminated materials.  The number and size of the individual pits depends on the number and volume of the distinct waste streams expected to be generated.  For example, one pit is sized and constructed as the reserve pit to accommodate the volume of drilling fluid required for the operation plus an adequate free board.  A second pit is constructed to manage drill cuttings; a third to manage storm water which may be used for rigwash or make-up water.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Recycling or Reusing Drilling Fluids</w:t>
      </w:r>
      <w:r w:rsidRPr="00F04DE7">
        <w:rPr>
          <w:sz w:val="28"/>
          <w:szCs w:val="28"/>
        </w:rPr>
        <w:t>.  Drilling fluids could be filtered and/or reconditioned for re-use.  This is a particularly attractive pollution prevention best management practice for oil-based drilling fluids and drilling fluids that contain toxic additives. Waste drilling fluids could also be used for plugging or spudding other wells.</w:t>
      </w:r>
    </w:p>
    <w:p w:rsidR="00E630E5" w:rsidRPr="00F04DE7" w:rsidRDefault="00E630E5" w:rsidP="00C61599">
      <w:pPr>
        <w:pStyle w:val="HBAText"/>
        <w:spacing w:before="0" w:after="0"/>
        <w:ind w:firstLine="567"/>
        <w:jc w:val="both"/>
        <w:rPr>
          <w:sz w:val="28"/>
          <w:szCs w:val="28"/>
        </w:rPr>
      </w:pPr>
      <w:r w:rsidRPr="00F04DE7">
        <w:rPr>
          <w:sz w:val="28"/>
          <w:szCs w:val="28"/>
        </w:rPr>
        <w:t xml:space="preserve">Other methods of reducing the amount of drilling wastes include solids control, material balance and mud monitoring, and closed-loop drilling fluid systems. The efficient use of solids control equipment in combination with chemical flocculants minimizes the need for makeup water to dilute drilling fluids thus reducing the amount of drilling fluids that ultimately must be disposed of as waste.  Monitoring of drilling fluid properties (material balance and mud monitoring) also is effective in reducing the frequency of the addition of makeup </w:t>
      </w:r>
      <w:r w:rsidRPr="00F04DE7">
        <w:rPr>
          <w:sz w:val="28"/>
          <w:szCs w:val="28"/>
        </w:rPr>
        <w:lastRenderedPageBreak/>
        <w:t xml:space="preserve">water and of chemical additives.  Makeup water and additives are added only when indicated by monitoring.  </w:t>
      </w:r>
    </w:p>
    <w:p w:rsidR="00E630E5" w:rsidRPr="00F04DE7" w:rsidRDefault="00E630E5" w:rsidP="00C61599">
      <w:pPr>
        <w:pStyle w:val="HBAText"/>
        <w:spacing w:before="0" w:after="0"/>
        <w:ind w:firstLine="567"/>
        <w:jc w:val="both"/>
        <w:rPr>
          <w:sz w:val="28"/>
          <w:szCs w:val="28"/>
        </w:rPr>
      </w:pPr>
      <w:r w:rsidRPr="00F04DE7">
        <w:rPr>
          <w:sz w:val="28"/>
          <w:szCs w:val="28"/>
        </w:rPr>
        <w:t>Closed loop drilling systems consist of a series of tanks that contain all drilling fluids and equipment to removed cuttings, allowing for closer monitoring of drilling fluid levels and properties.  Closed loop drilling systems generally result in more efficient use of drilling fluids and less drilling waste at the end of drilling operations.  Recycling or reuse of drilling fluids also is more readily accomplished.</w:t>
      </w:r>
    </w:p>
    <w:p w:rsidR="00E630E5" w:rsidRPr="00F04DE7" w:rsidRDefault="00E630E5" w:rsidP="00C61599">
      <w:pPr>
        <w:pStyle w:val="HBAText"/>
        <w:spacing w:before="0" w:after="0"/>
        <w:ind w:firstLine="567"/>
        <w:jc w:val="both"/>
        <w:rPr>
          <w:sz w:val="28"/>
          <w:szCs w:val="28"/>
        </w:rPr>
      </w:pPr>
      <w:r w:rsidRPr="00F04DE7">
        <w:rPr>
          <w:sz w:val="28"/>
          <w:szCs w:val="28"/>
        </w:rPr>
        <w:t xml:space="preserve">These methods generally tend to be somewhat higher cost alternatives but still should be considered when evaluating pollution prevention alternatives. </w:t>
      </w:r>
    </w:p>
    <w:p w:rsidR="00E630E5" w:rsidRPr="00F04DE7" w:rsidRDefault="00E630E5" w:rsidP="00C61599">
      <w:pPr>
        <w:pStyle w:val="HBAText"/>
        <w:spacing w:before="0" w:after="0"/>
        <w:ind w:firstLine="567"/>
        <w:jc w:val="both"/>
        <w:rPr>
          <w:b/>
          <w:sz w:val="28"/>
          <w:szCs w:val="28"/>
        </w:rPr>
      </w:pPr>
      <w:r w:rsidRPr="00F04DE7">
        <w:rPr>
          <w:sz w:val="28"/>
          <w:szCs w:val="28"/>
        </w:rPr>
        <w:t>Reducing the toxicity of drilling fluids eases regulatory compliance concerns and could allow for on-site disposal of drilling wastes.  Less toxic products can be substituted for toxic drilling fluids and additives.  A common example is substituting chrome-free lignosulfonates for those containing chrome.  The design of the drilling fluid system is the best place to implement product substitutions.</w:t>
      </w:r>
    </w:p>
    <w:p w:rsidR="00E630E5" w:rsidRPr="00F04DE7" w:rsidRDefault="00E630E5" w:rsidP="00C61599">
      <w:pPr>
        <w:pStyle w:val="HBAHeading2"/>
        <w:numPr>
          <w:ilvl w:val="0"/>
          <w:numId w:val="0"/>
        </w:numPr>
        <w:spacing w:before="0" w:after="0"/>
        <w:ind w:firstLine="567"/>
        <w:jc w:val="both"/>
        <w:rPr>
          <w:i/>
          <w:sz w:val="28"/>
          <w:szCs w:val="28"/>
        </w:rPr>
      </w:pPr>
      <w:bookmarkStart w:id="3" w:name="_Toc519828133"/>
      <w:bookmarkStart w:id="4" w:name="_Toc520346803"/>
      <w:bookmarkStart w:id="5" w:name="_Toc524150078"/>
      <w:r w:rsidRPr="00F04DE7">
        <w:rPr>
          <w:i/>
          <w:sz w:val="28"/>
          <w:szCs w:val="28"/>
        </w:rPr>
        <w:t>Completion and Workover Wastes</w:t>
      </w:r>
      <w:bookmarkEnd w:id="3"/>
      <w:bookmarkEnd w:id="4"/>
      <w:bookmarkEnd w:id="5"/>
    </w:p>
    <w:p w:rsidR="00E630E5" w:rsidRPr="00F04DE7" w:rsidRDefault="00E630E5" w:rsidP="00C61599">
      <w:pPr>
        <w:pStyle w:val="HBAText"/>
        <w:spacing w:before="0" w:after="0"/>
        <w:ind w:firstLine="567"/>
        <w:jc w:val="both"/>
        <w:rPr>
          <w:sz w:val="28"/>
          <w:szCs w:val="28"/>
        </w:rPr>
      </w:pPr>
      <w:r w:rsidRPr="00F04DE7">
        <w:rPr>
          <w:sz w:val="28"/>
          <w:szCs w:val="28"/>
        </w:rPr>
        <w:t xml:space="preserve">There are a number of simple low cost/high benefit best management practices that can reduce the volume and toxicity of waste resulting from completions and workovers.  </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Pre-planning</w:t>
      </w:r>
      <w:r w:rsidRPr="00F04DE7">
        <w:rPr>
          <w:sz w:val="28"/>
          <w:szCs w:val="28"/>
        </w:rPr>
        <w:t>.  Careful estimation of the amount of materials needed for completion or workover will reduce the amount of materials at the site, which reduces the chance of spilling, waste and the amount of materials that may become unusable as the result of accidents or severe weather.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Cementing-on-the-fly</w:t>
      </w:r>
      <w:r w:rsidRPr="00F04DE7">
        <w:rPr>
          <w:sz w:val="28"/>
          <w:szCs w:val="28"/>
        </w:rPr>
        <w:t>.  When well casing is cemented, the cement generally is pre-mixed with additives to specification.  There may a surplus of unused, premixed cement if the required volume was overestimated or cementing is unexpectedly stopped.  Cementing-on-the-fly is the process of mixing the proper volume of cement as it is needed.</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Segregating wastes.</w:t>
      </w:r>
      <w:r w:rsidRPr="00F04DE7">
        <w:rPr>
          <w:sz w:val="28"/>
          <w:szCs w:val="28"/>
        </w:rPr>
        <w:t xml:space="preserve">  Relatively inert wastes such as produced sand, cement returns, formation and pipe scale (non-NORM containing) and non-reusable down hole equipment should be segregated from more toxic wastes.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Collecting wellbore fluids.</w:t>
      </w:r>
      <w:r w:rsidRPr="00F04DE7">
        <w:rPr>
          <w:sz w:val="28"/>
          <w:szCs w:val="28"/>
        </w:rPr>
        <w:t xml:space="preserve">  Wellbore fluids generated while pulling and installing pipe and so forth should be collected and contained in tanks or lined pits.</w:t>
      </w:r>
    </w:p>
    <w:p w:rsidR="00E630E5" w:rsidRPr="00F04DE7" w:rsidRDefault="00E630E5" w:rsidP="00C61599">
      <w:pPr>
        <w:pStyle w:val="HBAHeading2"/>
        <w:numPr>
          <w:ilvl w:val="0"/>
          <w:numId w:val="0"/>
        </w:numPr>
        <w:tabs>
          <w:tab w:val="num" w:pos="851"/>
        </w:tabs>
        <w:spacing w:before="0" w:after="0"/>
        <w:ind w:firstLine="567"/>
        <w:jc w:val="both"/>
        <w:rPr>
          <w:i/>
          <w:sz w:val="28"/>
          <w:szCs w:val="28"/>
        </w:rPr>
      </w:pPr>
      <w:bookmarkStart w:id="6" w:name="_Toc519828134"/>
      <w:bookmarkStart w:id="7" w:name="_Toc520346804"/>
      <w:bookmarkStart w:id="8" w:name="_Toc524150079"/>
      <w:r w:rsidRPr="00F04DE7">
        <w:rPr>
          <w:i/>
          <w:sz w:val="28"/>
          <w:szCs w:val="28"/>
        </w:rPr>
        <w:t>Produced Water</w:t>
      </w:r>
      <w:bookmarkEnd w:id="6"/>
      <w:bookmarkEnd w:id="7"/>
      <w:bookmarkEnd w:id="8"/>
    </w:p>
    <w:p w:rsidR="00E630E5" w:rsidRPr="00F04DE7" w:rsidRDefault="00E630E5" w:rsidP="00C61599">
      <w:pPr>
        <w:pStyle w:val="HBAText"/>
        <w:tabs>
          <w:tab w:val="num" w:pos="851"/>
        </w:tabs>
        <w:spacing w:before="0" w:after="0"/>
        <w:ind w:firstLine="567"/>
        <w:jc w:val="both"/>
        <w:rPr>
          <w:sz w:val="28"/>
          <w:szCs w:val="28"/>
        </w:rPr>
      </w:pPr>
      <w:r w:rsidRPr="00F04DE7">
        <w:rPr>
          <w:sz w:val="28"/>
          <w:szCs w:val="28"/>
        </w:rPr>
        <w:t>In accordance with current regulations, produced water must be treated and re-injected for reservoir pressure maintenance.  Produced water that is re-injected for reservoir maintenance is not considered a waste.  Produced water that is not needed for reservoir pressure maintenance, however, is considered a waste and must be managed as one.  Discharge to evaporation ponds or to surface water bodies is not permitted.  Re-injection to deep (greater than 800 meters), non-usable underground water bearing zones, however, is permitted.</w:t>
      </w:r>
    </w:p>
    <w:p w:rsidR="00E630E5" w:rsidRPr="00F04DE7" w:rsidRDefault="00E630E5" w:rsidP="00C61599">
      <w:pPr>
        <w:pStyle w:val="HBAText"/>
        <w:tabs>
          <w:tab w:val="num" w:pos="851"/>
        </w:tabs>
        <w:spacing w:before="0" w:after="0"/>
        <w:ind w:firstLine="567"/>
        <w:jc w:val="both"/>
        <w:rPr>
          <w:sz w:val="28"/>
          <w:szCs w:val="28"/>
        </w:rPr>
      </w:pPr>
      <w:r w:rsidRPr="00F04DE7">
        <w:rPr>
          <w:sz w:val="28"/>
          <w:szCs w:val="28"/>
        </w:rPr>
        <w:t xml:space="preserve">There are several technologically feasible options that could help reduce the amount of produced water that is brought to the surface, reduce the wastes associated with treating produced water that does reach the surface, and also reduce the energy required to treat it.  </w:t>
      </w:r>
    </w:p>
    <w:p w:rsidR="00E630E5" w:rsidRPr="00F04DE7" w:rsidRDefault="00E630E5" w:rsidP="00C61599">
      <w:pPr>
        <w:pStyle w:val="HBABullet2"/>
        <w:tabs>
          <w:tab w:val="clear" w:pos="993"/>
          <w:tab w:val="num" w:pos="851"/>
        </w:tabs>
        <w:spacing w:after="0"/>
        <w:ind w:left="0" w:firstLine="567"/>
        <w:jc w:val="both"/>
        <w:rPr>
          <w:i/>
          <w:sz w:val="28"/>
          <w:szCs w:val="28"/>
        </w:rPr>
      </w:pPr>
      <w:r w:rsidRPr="00F04DE7">
        <w:rPr>
          <w:b/>
          <w:sz w:val="28"/>
          <w:szCs w:val="28"/>
        </w:rPr>
        <w:lastRenderedPageBreak/>
        <w:t>Pre-planning</w:t>
      </w:r>
      <w:r w:rsidRPr="00F04DE7">
        <w:rPr>
          <w:sz w:val="28"/>
          <w:szCs w:val="28"/>
        </w:rPr>
        <w:t xml:space="preserve">. New wells should be drilled and completed to reduce water cut and sand production. </w:t>
      </w:r>
    </w:p>
    <w:p w:rsidR="00E630E5" w:rsidRPr="00F04DE7" w:rsidRDefault="00E630E5" w:rsidP="00C61599">
      <w:pPr>
        <w:pStyle w:val="HBABullet2"/>
        <w:tabs>
          <w:tab w:val="clear" w:pos="993"/>
          <w:tab w:val="num" w:pos="851"/>
        </w:tabs>
        <w:spacing w:after="0"/>
        <w:ind w:left="0" w:firstLine="567"/>
        <w:jc w:val="both"/>
        <w:rPr>
          <w:i/>
          <w:sz w:val="28"/>
          <w:szCs w:val="28"/>
        </w:rPr>
      </w:pPr>
      <w:r w:rsidRPr="00F04DE7">
        <w:rPr>
          <w:b/>
          <w:sz w:val="28"/>
          <w:szCs w:val="28"/>
        </w:rPr>
        <w:t>Re-perforating existing wells</w:t>
      </w:r>
      <w:r w:rsidRPr="00F04DE7">
        <w:rPr>
          <w:sz w:val="28"/>
          <w:szCs w:val="28"/>
        </w:rPr>
        <w:t>.  Existing wells with high water cut can be re-perforated during planned workover operations to more productive zones.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down-hole fluid separation or water blocking techniques</w:t>
      </w:r>
      <w:r w:rsidRPr="00F04DE7">
        <w:rPr>
          <w:sz w:val="28"/>
          <w:szCs w:val="28"/>
        </w:rPr>
        <w:t>. Generally, down-hole fluid separation and water blocking techniques minimize the amount of water produced with the hydrocarbons.  Fluids are separated down-hole and the water is pumped to a disposal zone which is generally below the producing zone.  Hydrocarbons are brought to the surface.  Care must be taken when using these techniques to avoid pumping hydrocarbons to the disposal zone.</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Reducing the toxicity.</w:t>
      </w:r>
      <w:r w:rsidRPr="00F04DE7">
        <w:rPr>
          <w:sz w:val="28"/>
          <w:szCs w:val="28"/>
        </w:rPr>
        <w:t xml:space="preserve">  Chemicals and additives used in production processes will be present at low concentrations in the produced water.  Using the minimum amount of additives required to achieve the desired results and using suitable, less toxic additives will reduce the toxicity of the produced water.</w:t>
      </w:r>
    </w:p>
    <w:p w:rsidR="00E630E5" w:rsidRPr="000A1B78" w:rsidRDefault="00E630E5" w:rsidP="00C61599">
      <w:pPr>
        <w:pStyle w:val="HBAText"/>
        <w:tabs>
          <w:tab w:val="num" w:pos="851"/>
        </w:tabs>
        <w:spacing w:before="0" w:after="0"/>
        <w:ind w:firstLine="567"/>
        <w:jc w:val="both"/>
        <w:rPr>
          <w:sz w:val="28"/>
          <w:szCs w:val="28"/>
        </w:rPr>
      </w:pPr>
      <w:r w:rsidRPr="00F04DE7">
        <w:rPr>
          <w:sz w:val="28"/>
          <w:szCs w:val="28"/>
        </w:rPr>
        <w:t>Produced water also can be used to pressure test pipelines, tanks and equipment.  Using produced water for this purpose reduces or eliminates the need for other sources of water and reduces the amount of water that may have to be managed as a waste.</w:t>
      </w:r>
    </w:p>
    <w:p w:rsidR="002B588B" w:rsidRPr="000A1B78" w:rsidRDefault="002B588B" w:rsidP="00E630E5">
      <w:pPr>
        <w:pStyle w:val="HBAText"/>
        <w:spacing w:before="0" w:after="0"/>
        <w:ind w:firstLine="425"/>
        <w:jc w:val="both"/>
        <w:rPr>
          <w:sz w:val="28"/>
          <w:szCs w:val="28"/>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wastes prevention during oil drilling operations.</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wastes prevention during completion and repairs of oil wells.</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E630E5">
      <w:pPr>
        <w:pStyle w:val="HBAText"/>
        <w:spacing w:before="0" w:after="0"/>
        <w:ind w:firstLine="425"/>
        <w:jc w:val="both"/>
        <w:rPr>
          <w:sz w:val="28"/>
          <w:szCs w:val="28"/>
        </w:rPr>
      </w:pPr>
    </w:p>
    <w:p w:rsidR="005359BF" w:rsidRPr="00F04DE7" w:rsidRDefault="005359BF">
      <w:pPr>
        <w:rPr>
          <w:rFonts w:ascii="Times New Roman" w:eastAsia="Times New Roman" w:hAnsi="Times New Roman" w:cs="Times New Roman"/>
          <w:sz w:val="28"/>
          <w:szCs w:val="28"/>
          <w:lang w:val="en-US" w:eastAsia="en-US"/>
        </w:rPr>
      </w:pPr>
      <w:r w:rsidRPr="00F04DE7">
        <w:rPr>
          <w:rFonts w:ascii="Times New Roman" w:hAnsi="Times New Roman" w:cs="Times New Roman"/>
          <w:sz w:val="28"/>
          <w:szCs w:val="28"/>
          <w:lang w:val="en-US"/>
        </w:rPr>
        <w:br w:type="page"/>
      </w:r>
    </w:p>
    <w:p w:rsidR="0000659E" w:rsidRPr="00F04DE7" w:rsidRDefault="005359BF" w:rsidP="0000659E">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17,18. </w:t>
      </w:r>
    </w:p>
    <w:p w:rsidR="005359BF" w:rsidRPr="00F04DE7" w:rsidRDefault="005359BF" w:rsidP="0000659E">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Abandoning of oil and gas wells.</w:t>
      </w:r>
    </w:p>
    <w:p w:rsidR="0000659E" w:rsidRPr="00F04DE7" w:rsidRDefault="0000659E" w:rsidP="0000659E">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t>
      </w:r>
      <w:r w:rsidRPr="00F04DE7">
        <w:rPr>
          <w:rFonts w:ascii="Times New Roman" w:hAnsi="Times New Roman" w:cs="Times New Roman"/>
          <w:bCs/>
          <w:sz w:val="28"/>
          <w:szCs w:val="28"/>
          <w:lang w:val="en-US"/>
        </w:rPr>
        <w:t xml:space="preserve">Abandonment of </w:t>
      </w:r>
      <w:r w:rsidRPr="00F04DE7">
        <w:rPr>
          <w:rFonts w:ascii="Times New Roman" w:hAnsi="Times New Roman" w:cs="Times New Roman"/>
          <w:sz w:val="28"/>
          <w:szCs w:val="28"/>
          <w:lang w:val="en-US"/>
        </w:rPr>
        <w:t>oil and gas wells.</w:t>
      </w:r>
    </w:p>
    <w:p w:rsidR="00114E6E" w:rsidRPr="00F04DE7" w:rsidRDefault="005359BF" w:rsidP="00C61599">
      <w:pPr>
        <w:spacing w:after="0" w:line="240" w:lineRule="auto"/>
        <w:ind w:left="567"/>
        <w:jc w:val="both"/>
        <w:rPr>
          <w:rFonts w:ascii="Times New Roman" w:hAnsi="Times New Roman" w:cs="Times New Roman"/>
          <w:sz w:val="28"/>
          <w:szCs w:val="28"/>
          <w:lang w:val="kk-KZ"/>
        </w:rPr>
      </w:pPr>
      <w:r w:rsidRPr="00F04DE7">
        <w:rPr>
          <w:rFonts w:ascii="Times New Roman" w:hAnsi="Times New Roman" w:cs="Times New Roman"/>
          <w:sz w:val="28"/>
          <w:szCs w:val="28"/>
          <w:lang w:val="en-US"/>
        </w:rPr>
        <w:t xml:space="preserve">2. </w:t>
      </w:r>
      <w:r w:rsidRPr="00F04DE7">
        <w:rPr>
          <w:rFonts w:ascii="Times New Roman" w:hAnsi="Times New Roman" w:cs="Times New Roman"/>
          <w:bCs/>
          <w:sz w:val="28"/>
          <w:szCs w:val="28"/>
          <w:lang w:val="en-US"/>
        </w:rPr>
        <w:t xml:space="preserve">Plugging of </w:t>
      </w:r>
      <w:r w:rsidRPr="00F04DE7">
        <w:rPr>
          <w:rFonts w:ascii="Times New Roman" w:hAnsi="Times New Roman" w:cs="Times New Roman"/>
          <w:sz w:val="28"/>
          <w:szCs w:val="28"/>
          <w:lang w:val="en-US"/>
        </w:rPr>
        <w:t>oil and gas wells.</w:t>
      </w:r>
    </w:p>
    <w:p w:rsidR="0000659E" w:rsidRPr="00F04DE7" w:rsidRDefault="0000659E" w:rsidP="0000659E">
      <w:pPr>
        <w:spacing w:after="0" w:line="240" w:lineRule="auto"/>
        <w:jc w:val="both"/>
        <w:rPr>
          <w:rFonts w:ascii="Times New Roman" w:hAnsi="Times New Roman" w:cs="Times New Roman"/>
          <w:sz w:val="28"/>
          <w:szCs w:val="28"/>
          <w:lang w:val="en-US"/>
        </w:rPr>
      </w:pPr>
    </w:p>
    <w:p w:rsidR="0000659E" w:rsidRPr="00F04DE7" w:rsidRDefault="0000659E"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 xml:space="preserve">General Methods </w:t>
      </w:r>
      <w:r w:rsidRPr="00F04DE7">
        <w:rPr>
          <w:rFonts w:ascii="Times New Roman" w:hAnsi="Times New Roman" w:cs="Times New Roman"/>
          <w:sz w:val="28"/>
          <w:szCs w:val="28"/>
          <w:lang w:val="en-US"/>
        </w:rPr>
        <w:t xml:space="preserve">The plugging methods employed on oil and gas wells have improved over time as regulators required better well plugging plans and as operators began to see the benefits of sealing the abandoned wells more securely. When cement was first being used to plug wells, the cement tended to not set up correctly and was often contaminated by the drilling mud and wellbore fluids. When wells were plugged in the late 1800s and early 1900s, cement was often emplaced in the well by pouring the cement from the surface. The wells were shallow and this method was somewhat effective. As the wells became deeper, cement was pumped down tubing to place the cement at the desired depth. To be able to pump cement down hole, oilfield cement companies developed specialized equipment that could transport the dry cement to a well site and then blend the cement mix while pumping it down the hole. The dry cement is pumped into a cement pumping truck which adds the water at the desired blending rate and then pumps the liquid cement down the well. As operators started pumping cement downhole for cementing operations, they initially did not understand the need for hole cleaning prior to cementing. Therefore, many of the early plugs did not harden as desired. After a new technique for placing cement in the well was researched and improved, now being known as the displacement method or the balance </w:t>
      </w:r>
      <w:r w:rsidR="00840C4A" w:rsidRPr="00F04DE7">
        <w:rPr>
          <w:rFonts w:ascii="Times New Roman" w:hAnsi="Times New Roman" w:cs="Times New Roman"/>
          <w:sz w:val="28"/>
          <w:szCs w:val="28"/>
          <w:lang w:val="en-US"/>
        </w:rPr>
        <w:t>plug method.</w:t>
      </w:r>
      <w:r w:rsidRPr="00F04DE7">
        <w:rPr>
          <w:rFonts w:ascii="Times New Roman" w:hAnsi="Times New Roman" w:cs="Times New Roman"/>
          <w:sz w:val="28"/>
          <w:szCs w:val="28"/>
          <w:lang w:val="en-US"/>
        </w:rPr>
        <w:t xml:space="preserve"> The displacement method minimizes the contamination of the cement by use of a cement that has good hole-cleaning characteristics and can displace leftover drilling mud. First, tubing is run into the well to the depth desired for the bottom of the cement plug where the cement is then placed into the well by pumping down the tubing. The cement goes out the bottom of the tubing and then flows back up the outside of the tubing. Second, after the desired amount of cement is pumped, water is pumped behind the cement to displace the cement in the tubing to a predetermined depth. At that point the tubing is pulled out of the well and when done correctly, the cement in the tubing fills the space the tubing occupied in the well which leaves a good solid section of clean cement. When using the displacement method, operators can fairly accurately place the cement in the well at the desired depth and thereby prevent flow in the wellbore from the targeted depth intervals.</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types of materials used for plugging abandoned wells have not changed significantly over the last 100 years. While cement is the most common plugging material used to seal the abandoned wells, drilling mud, bentonite and mechanical plugs also are used frequently in conjunction with cement. In wells plugged prior to the more modern regulations and standards set in the 1950s and onward, many wells were abandoned with plugs consisting of brush, wood, paper sacks, linen or any other material that could be pushed into a well to form a basis for the dumping </w:t>
      </w:r>
      <w:r w:rsidRPr="00F04DE7">
        <w:rPr>
          <w:rFonts w:ascii="Times New Roman" w:hAnsi="Times New Roman" w:cs="Times New Roman"/>
          <w:sz w:val="28"/>
          <w:szCs w:val="28"/>
          <w:lang w:val="en-US"/>
        </w:rPr>
        <w:lastRenderedPageBreak/>
        <w:t xml:space="preserve">of one or two sacks of cement to “plug” the well. While that use of sundry materials was fairly common in the early days of the oil field, current procedures are significantly more disciplined and have higher success ratios of providing seals adequate to prevent future contamination issues.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Cement</w:t>
      </w:r>
      <w:r w:rsidR="00462B2C"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A basic and widely used plugging material is formulated as a slurry of water and Portland cement that is compositionally managed in terms of gallons (gal) of water or pounds (lb) of additives per 94-lb sack (sk) of cement. Cement used in plugging of oil and gas wells has improved significantly over the past few decades. The cement composition in the early days of the oil industry is similar to what is used today, but today’s cement uses a number of additives that enhance the sealing of the cement in</w:t>
      </w:r>
      <w:r w:rsidR="00462B2C" w:rsidRPr="00F04DE7">
        <w:rPr>
          <w:rFonts w:ascii="Times New Roman" w:hAnsi="Times New Roman" w:cs="Times New Roman"/>
          <w:sz w:val="28"/>
          <w:szCs w:val="28"/>
          <w:lang w:val="en-US"/>
        </w:rPr>
        <w:t xml:space="preserve"> the wellbore</w:t>
      </w:r>
      <w:r w:rsidRPr="00F04DE7">
        <w:rPr>
          <w:rFonts w:ascii="Times New Roman" w:hAnsi="Times New Roman" w:cs="Times New Roman"/>
          <w:sz w:val="28"/>
          <w:szCs w:val="28"/>
          <w:lang w:val="en-US"/>
        </w:rPr>
        <w:t>. With the advances in well drilling technology and the types of wells being drilled and completed, the cementing technology has improved to allow for cementing of horizontal wells, high-pressure wells, high</w:t>
      </w:r>
      <w:r w:rsidR="00462B2C"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temperature wells, low-temperature wells, CO2 wells, and other specialty applications. Those same cement technologies can be used in the plugging of abandoned wells. When using the cement for cementing a well or for plugging, various additives are blended into the cement for specific purposes. Each cementing company uses additives and blends cement based on the customer’s specific cementing plan. Most companies have proprietary additives for specific applications along with the standard additives such as barite and bentonite. Some of the additives commonly used are: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Retarder. A retarder is added to slow down the setting time to allow for longer pump times and/or the removal of the tubing used to place the cement.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Accelerator. Accelerators are used to shorten the setting time. These are used in wells to allow the cement to set up faster to prevent gas or fluid channeling, to prevent backflow in the tubing and when plugging the additive can shorten the wait time between plugs.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Pozmix</w:t>
      </w:r>
      <w:r w:rsidR="00840C4A" w:rsidRPr="00F04DE7">
        <w:rPr>
          <w:rFonts w:ascii="Times New Roman" w:hAnsi="Times New Roman" w:cs="Times New Roman"/>
          <w:sz w:val="28"/>
          <w:szCs w:val="28"/>
          <w:lang w:val="en-US"/>
        </w:rPr>
        <w:t>, which includes pozzaline (a mixture of lime and volcanic ash), is added to Portland cement to achieve a more durable calcium</w:t>
      </w:r>
      <w:r w:rsidRPr="00F04DE7">
        <w:rPr>
          <w:rFonts w:ascii="Times New Roman" w:hAnsi="Times New Roman" w:cs="Times New Roman"/>
          <w:sz w:val="28"/>
          <w:szCs w:val="28"/>
          <w:lang w:val="en-US"/>
        </w:rPr>
        <w:t xml:space="preserve"> silicate cement mixture. The use of pozzaline also reduces the amount of Portland cement in the mixture which reduces the overall cost of the cement.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Lost Circulation Material. Selected materials are added to cement to reduce the loss of cement to the formation prior to hardening. Materials such as walnut shells, cottonseed hulls, fibers, flaked cellophane, diesel oil, and other proprietary mixtures are used to reduce the loss of circulation.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Density-Increasing or Weighting Additives. Materials are added to the cement to increase its weight to combat higher formation pressures. Materials such as barite, sand, and other proprietary mixtures are used as weighting materials.</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Light-Weight Additives. These materials are added to cement to reduce the cement density and thereby lessen the chances of losing cement to high-permeability or lowfracture-gradient formations. Materials such as Pozmix™, gel, foam, and other proprietary mixtures are used to “lighten” cement mixtures. </w:t>
      </w:r>
    </w:p>
    <w:p w:rsidR="00840C4A"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Water-Loss Additives. Water-loss additives are combined with the cement mixture to reduce the rate of water loss from the cement mixture. By reducing </w:t>
      </w:r>
      <w:r w:rsidRPr="00F04DE7">
        <w:rPr>
          <w:rFonts w:ascii="Times New Roman" w:hAnsi="Times New Roman" w:cs="Times New Roman"/>
          <w:sz w:val="28"/>
          <w:szCs w:val="28"/>
          <w:lang w:val="en-US"/>
        </w:rPr>
        <w:lastRenderedPageBreak/>
        <w:t>water loss prior to setting, the cement can harden properly and avoid premature drying which can reduce the strength of the cement.</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Specialty Cements.</w:t>
      </w:r>
      <w:r w:rsidRPr="00F04DE7">
        <w:rPr>
          <w:rFonts w:ascii="Times New Roman" w:hAnsi="Times New Roman" w:cs="Times New Roman"/>
          <w:sz w:val="28"/>
          <w:szCs w:val="28"/>
          <w:lang w:val="en-US"/>
        </w:rPr>
        <w:t xml:space="preserve"> While most wells can be cemented with standard cements, there are situations that can require a special cement blend to create the best seal in the well. Some of the well types that require a specialized blend of cement include moderate to high-pressure gas wells, horizontal wells, wells completed through salt zones, high temperature wells, and wells that ar</w:t>
      </w:r>
      <w:r w:rsidR="009965E3" w:rsidRPr="00F04DE7">
        <w:rPr>
          <w:rFonts w:ascii="Times New Roman" w:hAnsi="Times New Roman" w:cs="Times New Roman"/>
          <w:sz w:val="28"/>
          <w:szCs w:val="28"/>
          <w:lang w:val="en-US"/>
        </w:rPr>
        <w:t>e very deep (below 15,000 ft.)</w:t>
      </w:r>
      <w:r w:rsidRPr="00F04DE7">
        <w:rPr>
          <w:rFonts w:ascii="Times New Roman" w:hAnsi="Times New Roman" w:cs="Times New Roman"/>
          <w:sz w:val="28"/>
          <w:szCs w:val="28"/>
          <w:lang w:val="en-US"/>
        </w:rPr>
        <w:t xml:space="preserve">. Plugging such wells with conventional systems can be done in many instances but there is a risk of channeling or mud contamination from gas or fluids that can create a pathway for fluids to migrate out of the zones being plugged. The types of wells and situations that </w:t>
      </w:r>
      <w:r w:rsidR="009965E3" w:rsidRPr="00F04DE7">
        <w:rPr>
          <w:rFonts w:ascii="Times New Roman" w:hAnsi="Times New Roman" w:cs="Times New Roman"/>
          <w:sz w:val="28"/>
          <w:szCs w:val="28"/>
          <w:lang w:val="en-US"/>
        </w:rPr>
        <w:t>require specially cement blends:</w:t>
      </w:r>
      <w:r w:rsidRPr="00F04DE7">
        <w:rPr>
          <w:rFonts w:ascii="Times New Roman" w:hAnsi="Times New Roman" w:cs="Times New Roman"/>
          <w:sz w:val="28"/>
          <w:szCs w:val="28"/>
          <w:lang w:val="en-US"/>
        </w:rPr>
        <w:t xml:space="preserve">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Moderate to high pressure gas wells.</w:t>
      </w:r>
      <w:r w:rsidRPr="00F04DE7">
        <w:rPr>
          <w:rFonts w:ascii="Times New Roman" w:hAnsi="Times New Roman" w:cs="Times New Roman"/>
          <w:sz w:val="28"/>
          <w:szCs w:val="28"/>
          <w:lang w:val="en-US"/>
        </w:rPr>
        <w:t xml:space="preserve"> Cementing of natural gas wells to prevent the flow of gas outside the casing has plagued the oil and gas industry for years. As the demand for gas increases, this issue becomes larger as more wells are drilled and the gas migration causes casing pressure problems and gas leaking into other formations and the fresh water. The cements used for these wells require that the cement be designed to reduce the gas migration while the cement is curing. Many cementing companies have developed additives that can reduce the gas cutting through the cement.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Horizontal wells.</w:t>
      </w:r>
      <w:r w:rsidRPr="00F04DE7">
        <w:rPr>
          <w:rFonts w:ascii="Times New Roman" w:hAnsi="Times New Roman" w:cs="Times New Roman"/>
          <w:sz w:val="28"/>
          <w:szCs w:val="28"/>
          <w:lang w:val="en-US"/>
        </w:rPr>
        <w:t xml:space="preserve"> The horizontal orientations introduce different gravitational effects compared with vertical wells. In a typical vertical well, where there is a large column of cement, some migration of the solids downward or the water upward does not cause a significant change in the cement properties. In a horizontal well, the solids migrating to the bottom of the section and the water migrating to the top can provide areas of the well that do not have a complete seal. If the water in the cement separates from the mixture before the cement is set, it can migrate to the top of the wellbore and form a channel along the top of the wellbore which can allow migration of formation fluids. If the solids in the cement mixture settle to the bottom of the cement before the cement can harden, the solids can cause the cement to not set up correctly and the weakened area along the bottom of the wellbore can fail under pressure during stimulation activities.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Salt zones.</w:t>
      </w:r>
      <w:r w:rsidRPr="00F04DE7">
        <w:rPr>
          <w:rFonts w:ascii="Times New Roman" w:hAnsi="Times New Roman" w:cs="Times New Roman"/>
          <w:sz w:val="28"/>
          <w:szCs w:val="28"/>
          <w:lang w:val="en-US"/>
        </w:rPr>
        <w:t xml:space="preserve"> Salt mixed into cement functions as an accelerator of solidification. If a well is drilled through a natural salt zone and the cement mixture is not adjusted for the salt, the cement can set up prematurely. When cementing wells that have been drilled through a salt layer, special precautions must be taken to prevent contamination of the cement by the salt. Special additives must be used to prevent the premature setting of the cement caused by salt entering the cement mixture as the mixture it is pumped past the natural salt layer.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Deep wells</w:t>
      </w:r>
      <w:r w:rsidRPr="00F04DE7">
        <w:rPr>
          <w:rFonts w:ascii="Times New Roman" w:hAnsi="Times New Roman" w:cs="Times New Roman"/>
          <w:sz w:val="28"/>
          <w:szCs w:val="28"/>
          <w:lang w:val="en-US"/>
        </w:rPr>
        <w:t xml:space="preserve">. Cementing of deep wells requires long pump times to get cement pumped to the bottom of the well and displaced upward. With long pump times there is a chance that the cement could harden prematurely and cause pumping problems. Special cement retarders are used to allow for adequate pumping time to place the cement where desired. In addition, with the long stands </w:t>
      </w:r>
      <w:r w:rsidRPr="00F04DE7">
        <w:rPr>
          <w:rFonts w:ascii="Times New Roman" w:hAnsi="Times New Roman" w:cs="Times New Roman"/>
          <w:sz w:val="28"/>
          <w:szCs w:val="28"/>
          <w:lang w:val="en-US"/>
        </w:rPr>
        <w:lastRenderedPageBreak/>
        <w:t>of pipe to pump through, friction becomes an issue and friction reducers may be required to make pumping the cement easier.</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Bentonite and Drilling Mud</w:t>
      </w:r>
      <w:r w:rsidR="009965E3"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In many of the wells currently being plugged, drilling mud and bentonite are still being used to fill those portions of the well that are not cemented. Bentonite, which is a natural material rich in swelling clays, is used commonly to form the base of most drilling muds. Bentonite powder is mixed with water to form a fluid that has the ability to lift cuttings from a well and suspend them at times when the mud pumps are shut down. Drilling mud has historically been used to plug most wells in the United States. The use of drilling mud for well plugging relies on the characteristics of mud weight and gel strength to prevent upward flow of reservoir fluids. For upward flow of fluids to occur, the formation fluids must overcome the downward pressure exerted by the weight and gel strength of the mud column in the wellbore. The gel strength of mud is the resistance to shear that develops when the mud is not moving. When mud is being pumped (moving) it has gel strength of less than one pound per one-hundred square feet but once the mud stops moving the gel strength increases by up to 100%. A study of the pressure effects of the static mud column in abandoned wells, found that over time the gel effect is reduced sli</w:t>
      </w:r>
      <w:r w:rsidR="009965E3" w:rsidRPr="00F04DE7">
        <w:rPr>
          <w:rFonts w:ascii="Times New Roman" w:hAnsi="Times New Roman" w:cs="Times New Roman"/>
          <w:sz w:val="28"/>
          <w:szCs w:val="28"/>
          <w:lang w:val="en-US"/>
        </w:rPr>
        <w:t>ghtly due to the mud drying out</w:t>
      </w:r>
      <w:r w:rsidRPr="00F04DE7">
        <w:rPr>
          <w:rFonts w:ascii="Times New Roman" w:hAnsi="Times New Roman" w:cs="Times New Roman"/>
          <w:sz w:val="28"/>
          <w:szCs w:val="28"/>
          <w:lang w:val="en-US"/>
        </w:rPr>
        <w:t xml:space="preserve">. Gel strength increases the pressure required to start fluid moving uphole in a mud-filled well. Bentonite plugging of wells is still used in some areas. The bentonite must be in a compressed form and can only be used in wells that are larger in diameter than 2-7/8 inches. The bentonite must be hydrated for 24 hours and, if the plug is to go across the fresh water zone, the surface casing must be cemented through the fresh water interval. Bentonite, when placed as a compressed solid and then hydrated, will form a dense and lowpermeability solid mass in the wellbore based on its character as a clay material that swells when water is added. Bentonite clay is often used in surface applications where low-permeability clay is needed to prevent migration of liquids such as the liner for a landfill or pond.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Mechanical Plugs</w:t>
      </w:r>
      <w:r w:rsidRPr="00F04DE7">
        <w:rPr>
          <w:rFonts w:ascii="Times New Roman" w:hAnsi="Times New Roman" w:cs="Times New Roman"/>
          <w:sz w:val="28"/>
          <w:szCs w:val="28"/>
          <w:lang w:val="en-US"/>
        </w:rPr>
        <w:t xml:space="preserve"> Mechanical plugs are used in some wells to reduce the amount of cement required to plug a well or to provide additional protection from formation pressure in the well. Two types of mechanical plugs utilized to plug and abandon wells are a bridge plug or a cement retainer. The choice of which plug type to use is based on whether cement needs to be pumped below the plug to seal the perforations (squeeze cementing). If cementing below the plug is not required, or if a balanced cement plug was installed below the mechanical plug setting depth, a bridge plug can be used. Mechanical plugs can be set in the well using workstring tubing, coiled tubing, or with a wireline. When working in wells with pressure, the use of tubing and or coiled tubing is typically required. The mechanical plugs consist of four major parts: 1) the body of the plug which can be made of steel, cast iron and composite material; 2) the slips which are metal parts that grab the casing to hold the plug in place; 3) the packing material which is a rubber or nylon ring that is squeezed outward when the plug is set in the well; and 4) the on/off tool that allows the plug to be set and then released to pull the tubing or wirelin</w:t>
      </w:r>
      <w:r w:rsidR="009965E3" w:rsidRPr="00F04DE7">
        <w:rPr>
          <w:rFonts w:ascii="Times New Roman" w:hAnsi="Times New Roman" w:cs="Times New Roman"/>
          <w:sz w:val="28"/>
          <w:szCs w:val="28"/>
          <w:lang w:val="en-US"/>
        </w:rPr>
        <w:t>e out of the well after setting</w:t>
      </w:r>
      <w:r w:rsidRPr="00F04DE7">
        <w:rPr>
          <w:rFonts w:ascii="Times New Roman" w:hAnsi="Times New Roman" w:cs="Times New Roman"/>
          <w:sz w:val="28"/>
          <w:szCs w:val="28"/>
          <w:lang w:val="en-US"/>
        </w:rPr>
        <w:t xml:space="preserve">. Setting the tool downhole is accomplished </w:t>
      </w:r>
      <w:r w:rsidRPr="00F04DE7">
        <w:rPr>
          <w:rFonts w:ascii="Times New Roman" w:hAnsi="Times New Roman" w:cs="Times New Roman"/>
          <w:sz w:val="28"/>
          <w:szCs w:val="28"/>
          <w:lang w:val="en-US"/>
        </w:rPr>
        <w:lastRenderedPageBreak/>
        <w:t xml:space="preserve">in a number of ways depending on the specific manufacturer’s design. Typically the tool is lowered to the desired location and then rotated to release the slips that will grab the casing to hold the plug. Then the plug is raised or lowered (depending on the specific application) to expand the sealing element against the casing. Once the desired tension on the tool is applied, either the tool is set and can be released, or, if required, it is rotated to release a secondary set of slips that will keep the tool expanded and set prior to release. In the case of a wireline set tool, some versions use explosives or hydraulic systems to set the slips and packing element prior to release.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Bridge Plugs. Bridge plugs are a mechanical plug that is used to provide a solid seal within a wellbore for plugging. Some bridge plugs are designed to be easily drillable in case the well is desired to be reentered at a later date. Bridge plugs are typically made of cast iron with duel slips with a sealing element between the slips. The plug is designed to be set in a wellbore and then have cement set on top to provide a complete seal of the reservoir below. In cases where there is a potential for moderate or high pressure gas to be flowing from the area below the setting depth, a bridge plug can be set to seal the wellbore prior to cementing to reduce the chances of the pressurized water or gas to contaminate the cement. </w:t>
      </w:r>
    </w:p>
    <w:p w:rsidR="00462B2C" w:rsidRPr="000A1B78"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Cement Retainer. A cement retainer is a mechanical plug that can be set above a zone to be cemented. This type of plug is especially useful when plugging higher pressured zones that need to be squeeze-cemented prior to plugging. Cement retainers are usually built from drillable material so will yield to later re-entry of the reservoir as needed. The cement retainer is set in the well in a method similar to that used for a bridge plug. Once the tool is set in the well, cement can be pumped through the plug to squeeze cement through the perforations or open-hole area below the retainer. Pressure can be applied to the area below the retainer without a concern for cement traveling uphole past the cement retainer. The application of pressure to squeeze the cement through the perforations provides a good method of sealing the well at plugging. Once the desired amount of cement is squeezed below the retainer, the tubing is pulled upward out of the retainer and a mechanical flap closes the hole to effectively seal the cement below the cement retainer. Cement is then typically placed on top of the cement retainer to provide a more complete seal of the reservoir</w:t>
      </w:r>
      <w:r w:rsidR="009965E3" w:rsidRPr="00F04DE7">
        <w:rPr>
          <w:rFonts w:ascii="Times New Roman" w:hAnsi="Times New Roman" w:cs="Times New Roman"/>
          <w:sz w:val="28"/>
          <w:szCs w:val="28"/>
          <w:lang w:val="en-US"/>
        </w:rPr>
        <w:t>.</w:t>
      </w:r>
    </w:p>
    <w:p w:rsidR="002B588B" w:rsidRPr="000A1B78" w:rsidRDefault="002B588B" w:rsidP="00840C4A">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t>
      </w:r>
      <w:r w:rsidRPr="00F04DE7">
        <w:rPr>
          <w:rFonts w:ascii="Times New Roman" w:hAnsi="Times New Roman" w:cs="Times New Roman"/>
          <w:bCs/>
          <w:sz w:val="28"/>
          <w:szCs w:val="28"/>
          <w:lang w:val="en-US"/>
        </w:rPr>
        <w:t xml:space="preserve">Abandonment of </w:t>
      </w:r>
      <w:r w:rsidRPr="00F04DE7">
        <w:rPr>
          <w:rFonts w:ascii="Times New Roman" w:hAnsi="Times New Roman" w:cs="Times New Roman"/>
          <w:sz w:val="28"/>
          <w:szCs w:val="28"/>
          <w:lang w:val="en-US"/>
        </w:rPr>
        <w:t>oil and gas wells.</w:t>
      </w:r>
    </w:p>
    <w:p w:rsidR="00F52C2F" w:rsidRPr="00F04DE7" w:rsidRDefault="00F52C2F" w:rsidP="00F52C2F">
      <w:pPr>
        <w:spacing w:after="0" w:line="240" w:lineRule="auto"/>
        <w:ind w:firstLine="567"/>
        <w:jc w:val="both"/>
        <w:rPr>
          <w:rFonts w:ascii="Times New Roman" w:hAnsi="Times New Roman" w:cs="Times New Roman"/>
          <w:sz w:val="28"/>
          <w:szCs w:val="28"/>
          <w:lang w:val="kk-KZ"/>
        </w:rPr>
      </w:pPr>
      <w:r w:rsidRPr="00F04DE7">
        <w:rPr>
          <w:rFonts w:ascii="Times New Roman" w:hAnsi="Times New Roman" w:cs="Times New Roman"/>
          <w:sz w:val="28"/>
          <w:szCs w:val="28"/>
          <w:lang w:val="en-US"/>
        </w:rPr>
        <w:t xml:space="preserve">2. </w:t>
      </w:r>
      <w:r w:rsidRPr="00F04DE7">
        <w:rPr>
          <w:rFonts w:ascii="Times New Roman" w:hAnsi="Times New Roman" w:cs="Times New Roman"/>
          <w:bCs/>
          <w:sz w:val="28"/>
          <w:szCs w:val="28"/>
          <w:lang w:val="en-US"/>
        </w:rPr>
        <w:t xml:space="preserve">Plugging of </w:t>
      </w:r>
      <w:r w:rsidRPr="00F04DE7">
        <w:rPr>
          <w:rFonts w:ascii="Times New Roman" w:hAnsi="Times New Roman" w:cs="Times New Roman"/>
          <w:sz w:val="28"/>
          <w:szCs w:val="28"/>
          <w:lang w:val="en-US"/>
        </w:rPr>
        <w:t>oil and gas wells.</w:t>
      </w:r>
    </w:p>
    <w:p w:rsidR="00F52C2F" w:rsidRPr="00F52C2F" w:rsidRDefault="00F52C2F" w:rsidP="002B588B">
      <w:pPr>
        <w:spacing w:after="0" w:line="240" w:lineRule="auto"/>
        <w:ind w:firstLine="567"/>
        <w:rPr>
          <w:rFonts w:ascii="Times New Roman" w:hAnsi="Times New Roman" w:cs="Times New Roman"/>
          <w:b/>
          <w:sz w:val="28"/>
          <w:szCs w:val="28"/>
          <w:lang w:val="kk-KZ"/>
        </w:rPr>
      </w:pPr>
    </w:p>
    <w:p w:rsidR="002B588B" w:rsidRPr="00F52C2F" w:rsidRDefault="002B588B" w:rsidP="00840C4A">
      <w:pPr>
        <w:spacing w:after="0" w:line="240" w:lineRule="auto"/>
        <w:ind w:firstLine="567"/>
        <w:jc w:val="both"/>
        <w:rPr>
          <w:rFonts w:ascii="Times New Roman" w:hAnsi="Times New Roman" w:cs="Times New Roman"/>
          <w:sz w:val="28"/>
          <w:szCs w:val="28"/>
          <w:lang w:val="en-US"/>
        </w:rPr>
      </w:pPr>
    </w:p>
    <w:p w:rsidR="0000659E" w:rsidRPr="00F04DE7" w:rsidRDefault="0000659E" w:rsidP="00840C4A">
      <w:pPr>
        <w:spacing w:after="0" w:line="240" w:lineRule="auto"/>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00659E" w:rsidRPr="00F04DE7" w:rsidRDefault="005359BF" w:rsidP="00840C4A">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19,20. </w:t>
      </w:r>
    </w:p>
    <w:p w:rsidR="005359BF" w:rsidRPr="00F04DE7" w:rsidRDefault="005359BF" w:rsidP="00840C4A">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prevention of processed water and bottom sediment formation.</w:t>
      </w:r>
    </w:p>
    <w:p w:rsidR="0000659E" w:rsidRPr="00F04DE7" w:rsidRDefault="0000659E" w:rsidP="00840C4A">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prevention of processed water formation.</w:t>
      </w:r>
    </w:p>
    <w:p w:rsidR="00114E6E" w:rsidRPr="00F04DE7" w:rsidRDefault="005359BF" w:rsidP="00C61599">
      <w:pPr>
        <w:spacing w:after="0" w:line="240" w:lineRule="auto"/>
        <w:ind w:left="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2. Effective methods of prevention of bottom sediment formation</w:t>
      </w:r>
    </w:p>
    <w:p w:rsidR="0000659E" w:rsidRPr="00F04DE7" w:rsidRDefault="0000659E" w:rsidP="00840C4A">
      <w:pPr>
        <w:spacing w:after="0" w:line="240" w:lineRule="auto"/>
        <w:jc w:val="both"/>
        <w:rPr>
          <w:rFonts w:ascii="Times New Roman" w:hAnsi="Times New Roman" w:cs="Times New Roman"/>
          <w:sz w:val="28"/>
          <w:szCs w:val="28"/>
          <w:lang w:val="en-US"/>
        </w:rPr>
      </w:pPr>
    </w:p>
    <w:p w:rsidR="00A030F0" w:rsidRPr="00F04DE7" w:rsidRDefault="00A030F0" w:rsidP="00A030F0">
      <w:pPr>
        <w:pStyle w:val="HBAHeading2"/>
        <w:numPr>
          <w:ilvl w:val="0"/>
          <w:numId w:val="0"/>
        </w:numPr>
        <w:spacing w:before="0" w:after="0"/>
        <w:ind w:firstLine="567"/>
        <w:jc w:val="both"/>
        <w:rPr>
          <w:sz w:val="28"/>
          <w:szCs w:val="28"/>
        </w:rPr>
      </w:pPr>
      <w:r w:rsidRPr="00F04DE7">
        <w:rPr>
          <w:sz w:val="28"/>
          <w:szCs w:val="28"/>
        </w:rPr>
        <w:t xml:space="preserve">Produced Water. </w:t>
      </w:r>
      <w:r w:rsidRPr="00F04DE7">
        <w:rPr>
          <w:b w:val="0"/>
          <w:sz w:val="28"/>
          <w:szCs w:val="28"/>
        </w:rPr>
        <w:t>In accordance with current regulations, produced water must be treated and re-injected for reservoir pressure maintenance.  Produced water that is re-injected for reservoir maintenance is not considered a waste.  Produced water that is not needed for reservoir pressure maintenance, however, is considered a waste and must be managed as one.  Discharge to evaporation ponds or to surface water bodies is not permitted.  Re-injection to deep (greater than 800 meters), non-usable underground water bearing zones, however, is permitted.</w:t>
      </w:r>
    </w:p>
    <w:p w:rsidR="00A030F0" w:rsidRPr="00F04DE7" w:rsidRDefault="00A030F0" w:rsidP="00A030F0">
      <w:pPr>
        <w:pStyle w:val="HBAText"/>
        <w:spacing w:before="0" w:after="0"/>
        <w:ind w:firstLine="567"/>
        <w:jc w:val="both"/>
        <w:rPr>
          <w:sz w:val="28"/>
          <w:szCs w:val="28"/>
        </w:rPr>
      </w:pPr>
      <w:r w:rsidRPr="00F04DE7">
        <w:rPr>
          <w:sz w:val="28"/>
          <w:szCs w:val="28"/>
        </w:rPr>
        <w:t xml:space="preserve">There are several technologically feasible options that could help reduce the amount of produced water that is brought to the surface, reduce the wastes associated with treating produced water that does reach the surface, and also reduce the energy required to treat it.  </w:t>
      </w:r>
    </w:p>
    <w:p w:rsidR="00A030F0" w:rsidRPr="00F04DE7" w:rsidRDefault="00A030F0" w:rsidP="00A030F0">
      <w:pPr>
        <w:pStyle w:val="HBABullet2"/>
        <w:spacing w:after="0"/>
        <w:ind w:left="0" w:firstLine="567"/>
        <w:jc w:val="both"/>
        <w:rPr>
          <w:i/>
          <w:sz w:val="28"/>
          <w:szCs w:val="28"/>
        </w:rPr>
      </w:pPr>
      <w:r w:rsidRPr="00F04DE7">
        <w:rPr>
          <w:b/>
          <w:sz w:val="28"/>
          <w:szCs w:val="28"/>
        </w:rPr>
        <w:t>Pre-planning</w:t>
      </w:r>
      <w:r w:rsidRPr="00F04DE7">
        <w:rPr>
          <w:sz w:val="28"/>
          <w:szCs w:val="28"/>
        </w:rPr>
        <w:t xml:space="preserve">. New wells should be drilled and completed to reduce water cut and sand production. </w:t>
      </w:r>
    </w:p>
    <w:p w:rsidR="00A030F0" w:rsidRPr="00F04DE7" w:rsidRDefault="00A030F0" w:rsidP="00A030F0">
      <w:pPr>
        <w:pStyle w:val="HBABullet2"/>
        <w:spacing w:after="0"/>
        <w:ind w:left="0" w:firstLine="567"/>
        <w:jc w:val="both"/>
        <w:rPr>
          <w:i/>
          <w:sz w:val="28"/>
          <w:szCs w:val="28"/>
        </w:rPr>
      </w:pPr>
      <w:r w:rsidRPr="00F04DE7">
        <w:rPr>
          <w:b/>
          <w:sz w:val="28"/>
          <w:szCs w:val="28"/>
        </w:rPr>
        <w:t>Re-perforating existing wells</w:t>
      </w:r>
      <w:r w:rsidRPr="00F04DE7">
        <w:rPr>
          <w:sz w:val="28"/>
          <w:szCs w:val="28"/>
        </w:rPr>
        <w:t>.  Existing wells with high water cut can be re-perforated during planned workover operations to more productive zones.</w:t>
      </w:r>
    </w:p>
    <w:p w:rsidR="00A030F0" w:rsidRPr="00F04DE7" w:rsidRDefault="00A030F0" w:rsidP="00A030F0">
      <w:pPr>
        <w:pStyle w:val="HBABullet2"/>
        <w:spacing w:after="0"/>
        <w:ind w:left="0" w:firstLine="567"/>
        <w:jc w:val="both"/>
        <w:rPr>
          <w:sz w:val="28"/>
          <w:szCs w:val="28"/>
        </w:rPr>
      </w:pPr>
      <w:r w:rsidRPr="00F04DE7">
        <w:rPr>
          <w:b/>
          <w:sz w:val="28"/>
          <w:szCs w:val="28"/>
        </w:rPr>
        <w:t>Using down-hole fluid separation or water blocking techniques</w:t>
      </w:r>
      <w:r w:rsidRPr="00F04DE7">
        <w:rPr>
          <w:sz w:val="28"/>
          <w:szCs w:val="28"/>
        </w:rPr>
        <w:t>. Generally, down-hole fluid separation and water blocking techniques minimize the amount of water produced with the hydrocarbons.  Fluids are separated down-hole and the water is pumped to a disposal zone which is generally below the producing zone.  Hydrocarbons are brought to the surface.  Care must be taken when using these techniques to avoid pumping hydrocarbons to the disposal zone.</w:t>
      </w:r>
    </w:p>
    <w:p w:rsidR="00A030F0" w:rsidRPr="00F04DE7" w:rsidRDefault="00A030F0" w:rsidP="00A030F0">
      <w:pPr>
        <w:pStyle w:val="HBABullet2"/>
        <w:spacing w:after="0"/>
        <w:ind w:left="0" w:firstLine="567"/>
        <w:jc w:val="both"/>
        <w:rPr>
          <w:sz w:val="28"/>
          <w:szCs w:val="28"/>
        </w:rPr>
      </w:pPr>
      <w:r w:rsidRPr="00F04DE7">
        <w:rPr>
          <w:b/>
          <w:sz w:val="28"/>
          <w:szCs w:val="28"/>
        </w:rPr>
        <w:t>Reducing the toxicity.</w:t>
      </w:r>
      <w:r w:rsidRPr="00F04DE7">
        <w:rPr>
          <w:sz w:val="28"/>
          <w:szCs w:val="28"/>
        </w:rPr>
        <w:t xml:space="preserve">  Chemicals and additives used in production processes will be present at low concentrations in the produced water.  Using the minimum amount of additives required to achieve the desired results and using suitable, less toxic additives will reduce the toxicity of the produced water.</w:t>
      </w:r>
    </w:p>
    <w:p w:rsidR="00A030F0" w:rsidRPr="00F04DE7" w:rsidRDefault="00A030F0" w:rsidP="00A030F0">
      <w:pPr>
        <w:pStyle w:val="HBAText"/>
        <w:spacing w:before="0" w:after="0"/>
        <w:ind w:firstLine="567"/>
        <w:jc w:val="both"/>
        <w:rPr>
          <w:sz w:val="28"/>
          <w:szCs w:val="28"/>
        </w:rPr>
      </w:pPr>
      <w:r w:rsidRPr="00F04DE7">
        <w:rPr>
          <w:sz w:val="28"/>
          <w:szCs w:val="28"/>
        </w:rPr>
        <w:t>Produced water also can be used to pressure test pipelines, tanks and equipment.  Using produced water for this purpose reduces or eliminates the need for other sources of water and reduces the amount of water that may have to be managed as a waste.</w:t>
      </w:r>
    </w:p>
    <w:p w:rsidR="00A030F0" w:rsidRPr="00F04DE7" w:rsidRDefault="00A030F0" w:rsidP="00A030F0">
      <w:pPr>
        <w:pStyle w:val="HBAHeading2"/>
        <w:numPr>
          <w:ilvl w:val="0"/>
          <w:numId w:val="0"/>
        </w:numPr>
        <w:spacing w:before="0" w:after="0"/>
        <w:ind w:firstLine="567"/>
        <w:jc w:val="both"/>
        <w:rPr>
          <w:sz w:val="28"/>
          <w:szCs w:val="28"/>
        </w:rPr>
      </w:pPr>
      <w:bookmarkStart w:id="9" w:name="_Toc519828135"/>
      <w:bookmarkStart w:id="10" w:name="_Toc520346805"/>
      <w:bookmarkStart w:id="11" w:name="_Toc524150080"/>
      <w:r w:rsidRPr="00F04DE7">
        <w:rPr>
          <w:sz w:val="28"/>
          <w:szCs w:val="28"/>
        </w:rPr>
        <w:t>Tank Bottoms</w:t>
      </w:r>
      <w:bookmarkEnd w:id="9"/>
      <w:bookmarkEnd w:id="10"/>
      <w:bookmarkEnd w:id="11"/>
    </w:p>
    <w:p w:rsidR="00A030F0" w:rsidRPr="00F04DE7" w:rsidRDefault="00A030F0" w:rsidP="00A030F0">
      <w:pPr>
        <w:pStyle w:val="HBAText"/>
        <w:spacing w:before="0" w:after="0"/>
        <w:ind w:firstLine="567"/>
        <w:jc w:val="both"/>
        <w:rPr>
          <w:sz w:val="28"/>
          <w:szCs w:val="28"/>
        </w:rPr>
      </w:pPr>
      <w:r w:rsidRPr="00F04DE7">
        <w:rPr>
          <w:sz w:val="28"/>
          <w:szCs w:val="28"/>
        </w:rPr>
        <w:t xml:space="preserve">Tank bottoms consist of heavy hydrocarbons, solids, sand and emulsions.  Pit sludges, paraffins and pigging wastes can be included in the category of tank bottoms.  Many of these wastes can be returned to the production stream after simple treatments such as heating to separate liquid hydrocarbons.  This is especially true of heavy hydrocarbons, sludges, emulsions and paraffins.  These are mostly treatment methods to reduce the volume of wastes after they have already been produced and are not necessarily pollution prevention best management </w:t>
      </w:r>
      <w:r w:rsidRPr="00F04DE7">
        <w:rPr>
          <w:sz w:val="28"/>
          <w:szCs w:val="28"/>
        </w:rPr>
        <w:lastRenderedPageBreak/>
        <w:t>practices.  Methods and techniques to reduce the volume of tank bottoms, paraffins, pigging wastes and scale include the following.</w:t>
      </w:r>
    </w:p>
    <w:p w:rsidR="00A030F0" w:rsidRPr="00F04DE7" w:rsidRDefault="00A030F0" w:rsidP="00A030F0">
      <w:pPr>
        <w:pStyle w:val="HBABullet2"/>
        <w:spacing w:after="0"/>
        <w:ind w:left="0" w:firstLine="567"/>
        <w:jc w:val="both"/>
        <w:rPr>
          <w:sz w:val="28"/>
          <w:szCs w:val="28"/>
        </w:rPr>
      </w:pPr>
      <w:r w:rsidRPr="00F04DE7">
        <w:rPr>
          <w:b/>
          <w:sz w:val="28"/>
          <w:szCs w:val="28"/>
        </w:rPr>
        <w:t>Optimizing production rate</w:t>
      </w:r>
      <w:r w:rsidRPr="00F04DE7">
        <w:rPr>
          <w:sz w:val="28"/>
          <w:szCs w:val="28"/>
        </w:rPr>
        <w:t>.  Production rates in individual wells can be optimized to prevent or minimize sand production.</w:t>
      </w:r>
    </w:p>
    <w:p w:rsidR="00A030F0" w:rsidRPr="00F04DE7" w:rsidRDefault="00A030F0" w:rsidP="00A030F0">
      <w:pPr>
        <w:pStyle w:val="HBABullet2"/>
        <w:spacing w:after="0"/>
        <w:ind w:left="0" w:firstLine="567"/>
        <w:jc w:val="both"/>
        <w:rPr>
          <w:sz w:val="28"/>
          <w:szCs w:val="28"/>
        </w:rPr>
      </w:pPr>
      <w:r w:rsidRPr="00F04DE7">
        <w:rPr>
          <w:b/>
          <w:sz w:val="28"/>
          <w:szCs w:val="28"/>
        </w:rPr>
        <w:t>Using Re-circulating Pumps</w:t>
      </w:r>
      <w:r w:rsidRPr="00F04DE7">
        <w:rPr>
          <w:sz w:val="28"/>
          <w:szCs w:val="28"/>
        </w:rPr>
        <w:t>.  Where appropriate re-circulating pumps can be used to keep heavier hydrocarbons in suspension longer.  Removal of tank bottoms will still be required but the time between cleanings will be greater.  Downtime will be reduced as well as the total volume of wastes.</w:t>
      </w:r>
    </w:p>
    <w:p w:rsidR="00A030F0" w:rsidRPr="00F04DE7" w:rsidRDefault="00A030F0" w:rsidP="00A030F0">
      <w:pPr>
        <w:pStyle w:val="HBABullet2"/>
        <w:spacing w:after="0"/>
        <w:ind w:left="0" w:firstLine="567"/>
        <w:jc w:val="both"/>
        <w:rPr>
          <w:sz w:val="28"/>
          <w:szCs w:val="28"/>
        </w:rPr>
      </w:pPr>
      <w:r w:rsidRPr="00F04DE7">
        <w:rPr>
          <w:b/>
          <w:sz w:val="28"/>
          <w:szCs w:val="28"/>
        </w:rPr>
        <w:t>Reducing Air Contact</w:t>
      </w:r>
      <w:r w:rsidRPr="00F04DE7">
        <w:rPr>
          <w:sz w:val="28"/>
          <w:szCs w:val="28"/>
        </w:rPr>
        <w:t>.  Oxygen plays a role in sludge formation.  Minimizing contact with oxygen will reduce the amount of sludge that is formed.  Reducing contact with air will also reduce air emissions.</w:t>
      </w:r>
    </w:p>
    <w:p w:rsidR="00A030F0" w:rsidRPr="002B588B" w:rsidRDefault="00A030F0" w:rsidP="00A030F0">
      <w:pPr>
        <w:pStyle w:val="HBABullet2"/>
        <w:spacing w:after="0"/>
        <w:ind w:left="0" w:firstLine="567"/>
        <w:jc w:val="both"/>
        <w:rPr>
          <w:sz w:val="28"/>
          <w:szCs w:val="28"/>
        </w:rPr>
      </w:pPr>
      <w:r w:rsidRPr="00F04DE7">
        <w:rPr>
          <w:b/>
          <w:sz w:val="28"/>
          <w:szCs w:val="28"/>
        </w:rPr>
        <w:t>Preventing Formation of Paraffins and Scale</w:t>
      </w:r>
      <w:r w:rsidRPr="00F04DE7">
        <w:rPr>
          <w:sz w:val="28"/>
          <w:szCs w:val="28"/>
        </w:rPr>
        <w:t>.  Scale inhibitors and paraffin solvents can be injected into the production stream at the wellhead.  Preventing or reducing the precipitation of paraffins and formation of scale will reduce the volume of paraffins and pigging wastes.</w:t>
      </w:r>
    </w:p>
    <w:p w:rsidR="002B588B" w:rsidRPr="000A1B78" w:rsidRDefault="002B588B" w:rsidP="002B588B">
      <w:pPr>
        <w:pStyle w:val="HBABullet2"/>
        <w:numPr>
          <w:ilvl w:val="0"/>
          <w:numId w:val="0"/>
        </w:numPr>
        <w:spacing w:after="0"/>
        <w:ind w:left="993" w:hanging="426"/>
        <w:jc w:val="both"/>
        <w:rPr>
          <w:sz w:val="28"/>
          <w:szCs w:val="28"/>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C61599" w:rsidRPr="00F04DE7" w:rsidRDefault="00C61599" w:rsidP="00C61599">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1. The</w:t>
      </w:r>
      <w:r w:rsidRPr="00F04DE7">
        <w:rPr>
          <w:rFonts w:ascii="Times New Roman" w:hAnsi="Times New Roman" w:cs="Times New Roman"/>
          <w:sz w:val="28"/>
          <w:szCs w:val="28"/>
          <w:lang w:val="en-US"/>
        </w:rPr>
        <w:t xml:space="preserve"> methods of prevention of processed water formation.</w:t>
      </w:r>
    </w:p>
    <w:p w:rsidR="00C61599" w:rsidRPr="00F04DE7" w:rsidRDefault="00C61599" w:rsidP="00C61599">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sz w:val="28"/>
          <w:szCs w:val="28"/>
          <w:lang w:val="en-US"/>
        </w:rPr>
        <w:t>2. The</w:t>
      </w:r>
      <w:r w:rsidRPr="00F04DE7">
        <w:rPr>
          <w:rFonts w:ascii="Times New Roman" w:hAnsi="Times New Roman" w:cs="Times New Roman"/>
          <w:sz w:val="28"/>
          <w:szCs w:val="28"/>
          <w:lang w:val="en-US"/>
        </w:rPr>
        <w:t xml:space="preserve"> methods of prevention of bottom sediment formation</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2B588B" w:rsidRPr="00C61599" w:rsidRDefault="002B588B" w:rsidP="002B588B">
      <w:pPr>
        <w:pStyle w:val="HBABullet2"/>
        <w:numPr>
          <w:ilvl w:val="0"/>
          <w:numId w:val="0"/>
        </w:numPr>
        <w:spacing w:after="0"/>
        <w:ind w:left="993" w:hanging="426"/>
        <w:jc w:val="both"/>
        <w:rPr>
          <w:sz w:val="28"/>
          <w:szCs w:val="28"/>
        </w:rPr>
      </w:pPr>
    </w:p>
    <w:p w:rsidR="005B4CBD" w:rsidRPr="00F04DE7" w:rsidRDefault="005B4CBD" w:rsidP="00A030F0">
      <w:pPr>
        <w:spacing w:after="0" w:line="240" w:lineRule="auto"/>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00659E" w:rsidRPr="00F04DE7" w:rsidRDefault="005359BF" w:rsidP="00A030F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21,22. </w:t>
      </w:r>
    </w:p>
    <w:p w:rsidR="005359BF" w:rsidRPr="00F04DE7" w:rsidRDefault="005359BF" w:rsidP="00A030F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oil sludge and waste oil processing.</w:t>
      </w:r>
    </w:p>
    <w:p w:rsidR="0000659E" w:rsidRPr="00F04DE7" w:rsidRDefault="0000659E" w:rsidP="00A030F0">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oil sludge processing.</w:t>
      </w:r>
    </w:p>
    <w:p w:rsidR="00114E6E"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 oil processing.</w:t>
      </w:r>
    </w:p>
    <w:p w:rsidR="00D63430" w:rsidRPr="00F04DE7" w:rsidRDefault="00D63430" w:rsidP="00A030F0">
      <w:pPr>
        <w:spacing w:after="0" w:line="240" w:lineRule="auto"/>
        <w:jc w:val="both"/>
        <w:rPr>
          <w:rFonts w:ascii="Times New Roman" w:hAnsi="Times New Roman" w:cs="Times New Roman"/>
          <w:sz w:val="28"/>
          <w:szCs w:val="28"/>
          <w:lang w:val="en-US"/>
        </w:rPr>
      </w:pP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In refineries, hydrocarbon sludge is usually generated during cleaning up of crude oil storage tanks, maintenance of associated facilities and pre-export processing i.e. tank farms, desalter failure, oil draining from tanks and operation units, pipeline </w:t>
      </w:r>
      <w:r w:rsidR="00806EF0" w:rsidRPr="00F04DE7">
        <w:rPr>
          <w:rFonts w:ascii="Times New Roman" w:hAnsi="Times New Roman" w:cs="Times New Roman"/>
          <w:sz w:val="28"/>
          <w:szCs w:val="28"/>
          <w:lang w:val="en-US"/>
        </w:rPr>
        <w:t>ruptures and processing of oil</w:t>
      </w:r>
      <w:r w:rsidRPr="00F04DE7">
        <w:rPr>
          <w:rFonts w:ascii="Times New Roman" w:hAnsi="Times New Roman" w:cs="Times New Roman"/>
          <w:sz w:val="28"/>
          <w:szCs w:val="28"/>
          <w:lang w:val="en-US"/>
        </w:rPr>
        <w:t xml:space="preserve">. The composition of oily sludge varies due to the large diversity in the quality of crude oils, differences in the processes used for oil-water separation, leakages during industrial processes and also mixing with the existing oily sludge. The effective remediation of oily sludge has become a worldwide problem due to its hazardous nature and increasing production quantity around the world. Because of the hazardous nature of oily sludge, disposal of excess sludge will be forbidden in the near future; thus, increased attention has been turned to look into potential technology for sludge treatment. Oil production companies and the refiners are looking for the technologies, which are aimed to extract the hydrocarbons from the sludge to the maximum extent and thus to minimize the final treated sludge quantity, which can be disposed in a much economical, fast and eco-friendly ways. During the past years, a variety of oily sludge treatment methods have been developed, such as landfarming, incineration, solidification/stabilization, solvent extraction, ultrasonic treatment, pyrolysis, photocatalysis, chemical treatment, and biodegradation. By employing these technologies, the contents of hazardous constituents can be reduced or eliminated, and its deleterious environmental and health impacts can thus be mitigated. </w:t>
      </w:r>
    </w:p>
    <w:p w:rsidR="00D63430" w:rsidRPr="00F04DE7" w:rsidRDefault="00D63430" w:rsidP="00D63430">
      <w:pPr>
        <w:spacing w:after="0" w:line="240" w:lineRule="auto"/>
        <w:ind w:firstLine="567"/>
        <w:jc w:val="both"/>
        <w:rPr>
          <w:rFonts w:ascii="Times New Roman" w:hAnsi="Times New Roman" w:cs="Times New Roman"/>
          <w:b/>
          <w:i/>
          <w:sz w:val="28"/>
          <w:szCs w:val="28"/>
          <w:lang w:val="en-US"/>
        </w:rPr>
      </w:pPr>
      <w:r w:rsidRPr="00F04DE7">
        <w:rPr>
          <w:rFonts w:ascii="Times New Roman" w:hAnsi="Times New Roman" w:cs="Times New Roman"/>
          <w:b/>
          <w:i/>
          <w:sz w:val="28"/>
          <w:szCs w:val="28"/>
          <w:lang w:val="en-US"/>
        </w:rPr>
        <w:t xml:space="preserve">Classification of refinery sludge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Based on source and chemical composition the waste generated in refineries can be broadly classified as follows: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Hydrocarbon Wastes:</w:t>
      </w:r>
      <w:r w:rsidRPr="00F04DE7">
        <w:rPr>
          <w:rFonts w:ascii="Times New Roman" w:hAnsi="Times New Roman" w:cs="Times New Roman"/>
          <w:sz w:val="28"/>
          <w:szCs w:val="28"/>
          <w:lang w:val="en-US"/>
        </w:rPr>
        <w:t xml:space="preserve"> It includes API separator sludge, dissolved air floatation float, slop oil emission solids, tank bottoms, FFU sludge, desalter bottoms and waste oils/solvents.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Spent Catalysts:</w:t>
      </w:r>
      <w:r w:rsidRPr="00F04DE7">
        <w:rPr>
          <w:rFonts w:ascii="Times New Roman" w:hAnsi="Times New Roman" w:cs="Times New Roman"/>
          <w:sz w:val="28"/>
          <w:szCs w:val="28"/>
          <w:lang w:val="en-US"/>
        </w:rPr>
        <w:t xml:space="preserve"> It includes fluid cracking catalyst, hydro-processing catalyst and other spent inorganic clays. </w:t>
      </w:r>
    </w:p>
    <w:p w:rsidR="00806EF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Chemical/Inorganic Wastes</w:t>
      </w:r>
      <w:r w:rsidRPr="00F04DE7">
        <w:rPr>
          <w:rFonts w:ascii="Times New Roman" w:hAnsi="Times New Roman" w:cs="Times New Roman"/>
          <w:sz w:val="28"/>
          <w:szCs w:val="28"/>
          <w:lang w:val="en-US"/>
        </w:rPr>
        <w:t xml:space="preserve">: It includes spent caustic, spent acids and waste amines. </w:t>
      </w:r>
    </w:p>
    <w:p w:rsidR="00806EF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Contaminated Soils and Solids</w:t>
      </w:r>
      <w:r w:rsidRPr="00F04DE7">
        <w:rPr>
          <w:rFonts w:ascii="Times New Roman" w:hAnsi="Times New Roman" w:cs="Times New Roman"/>
          <w:sz w:val="28"/>
          <w:szCs w:val="28"/>
          <w:lang w:val="en-US"/>
        </w:rPr>
        <w:t xml:space="preserve">: It includes heat exchanger bundle cleaning sludge, waste coke/carbon/charcoal, waste sulphur and miscellaneous contaminated soils.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Aqueous Waste</w:t>
      </w:r>
      <w:r w:rsidRPr="00F04DE7">
        <w:rPr>
          <w:rFonts w:ascii="Times New Roman" w:hAnsi="Times New Roman" w:cs="Times New Roman"/>
          <w:sz w:val="28"/>
          <w:szCs w:val="28"/>
          <w:lang w:val="en-US"/>
        </w:rPr>
        <w:t>: It includes biomass, oil contaminated water (not wastewater), high/low pH water and spent sulphide solutions.</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Oily sludge source</w:t>
      </w:r>
      <w:r w:rsidRPr="00F04DE7">
        <w:rPr>
          <w:rFonts w:ascii="Times New Roman" w:hAnsi="Times New Roman" w:cs="Times New Roman"/>
          <w:sz w:val="28"/>
          <w:szCs w:val="28"/>
          <w:lang w:val="en-US"/>
        </w:rPr>
        <w:t xml:space="preserv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lastRenderedPageBreak/>
        <w:t xml:space="preserve">Both the upstream and downstream operations in petroleum industry can generate a large amount of oily wastes. The upstream operation includes the processes of extracting, transporting, and storing crude oil, while the downstream operation refers to crude oil refining processes. In the upstream operation, the related oily sludge sources include slop oil at oil wells, crude oil tank bottom sediments, and drilling mud residues. A variety of oily sludge sources exist in downstream operation, including (a) slop oil emulsion solids; (b) heat exchange bundle cleaning sludge; (c) residues from oil/water separator; (d) sediments at the bottom of rail, truck, or storage tanks; (e) sludge from flocculation-flotation unit (FFU), dissolved air flotation (DAF), or induced air flotation (IAF) units, and (f) excess activated sludge from on-site wastewater biological treatment plant. Prior to being refined to petroleum products, crude oil is temporarily housed in storage tanks, where it has a propensity to separate into heavier and lighter petroleum hydrocarbons (PHCs). The heavier PHCs often settle along with solid particles and water. This mixture of oil, solids, and water deposited at the storage tank bottom is known as oily sludge. It is removed during tank cleaning operations and sent for further treatment or disposal. The sludge quantity generated from petroleum refining processes depends on several factors such as crude oil properties (e.g., density and viscosity), refinery processing scheme, oil storage method, and most importantly, the refining capacity. Generally, a higher refining capacity is associated with a larger amount of oily sludge production. It has been estimated that one ton of oily sludge waste is generated for every 500 tons of crude oil processed. It is estimated that more than 60 million tons of oily sludge can be produced every year and more than 1 billion tons of oily sludge has been accumulated worldwide. It is also expected that the total oily sludge production amount is still increasing as a result of the ascending demand on refined petroleum products worldwide.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Sludge treatment methods</w:t>
      </w:r>
      <w:r w:rsidRPr="00F04DE7">
        <w:rPr>
          <w:rFonts w:ascii="Times New Roman" w:hAnsi="Times New Roman" w:cs="Times New Roman"/>
          <w:sz w:val="28"/>
          <w:szCs w:val="28"/>
          <w:lang w:val="en-US"/>
        </w:rPr>
        <w:t xml:space="preserv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various technologies for oil recovery and redemption of the crude sludge include chemical treatments, various distillation processes, cracking, hydro-treating, solvent treatment and bioremediation. Some of the conventional methods of sludge treatment are as follows: </w:t>
      </w:r>
    </w:p>
    <w:p w:rsidR="00473F87"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Manual cleaning and incineration</w:t>
      </w:r>
      <w:r w:rsidRPr="00F04DE7">
        <w:rPr>
          <w:rFonts w:ascii="Times New Roman" w:hAnsi="Times New Roman" w:cs="Times New Roman"/>
          <w:sz w:val="28"/>
          <w:szCs w:val="28"/>
          <w:lang w:val="en-US"/>
        </w:rPr>
        <w:t xml:space="preserve"> Manual cleaning is the low cost method. The cleaning is done by entering in the tank. The sludge is moved out of the tank manually or to pumps present in the tanks. This method takes long time. It is difficult to recover the usable hydrocarbons from the sludge by using this method. </w:t>
      </w:r>
    </w:p>
    <w:p w:rsidR="00473F87"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Solvent extraction method</w:t>
      </w:r>
      <w:r w:rsidRPr="00F04DE7">
        <w:rPr>
          <w:rFonts w:ascii="Times New Roman" w:hAnsi="Times New Roman" w:cs="Times New Roman"/>
          <w:sz w:val="28"/>
          <w:szCs w:val="28"/>
          <w:lang w:val="en-US"/>
        </w:rPr>
        <w:t xml:space="preserve"> Various solvents are used in this method, which are able to break down complex molecules present in the sludge into their basic constituents - water, crude oil and particulate. This method requires mixing </w:t>
      </w:r>
      <w:r w:rsidR="00473F87" w:rsidRPr="00F04DE7">
        <w:rPr>
          <w:rFonts w:ascii="Times New Roman" w:hAnsi="Times New Roman" w:cs="Times New Roman"/>
          <w:sz w:val="28"/>
          <w:szCs w:val="28"/>
          <w:lang w:val="en-US"/>
        </w:rPr>
        <w:t>and agitation apparatus</w:t>
      </w:r>
      <w:r w:rsidRPr="00F04DE7">
        <w:rPr>
          <w:rFonts w:ascii="Times New Roman" w:hAnsi="Times New Roman" w:cs="Times New Roman"/>
          <w:sz w:val="28"/>
          <w:szCs w:val="28"/>
          <w:lang w:val="en-US"/>
        </w:rPr>
        <w:t>. Sludge has waxy and nonwaxy (asphaltenes) organic components along with salt, oxides and other inorganic materials. These may be dissolved by</w:t>
      </w:r>
      <w:r w:rsidR="00473F87" w:rsidRPr="00F04DE7">
        <w:rPr>
          <w:rFonts w:ascii="Times New Roman" w:hAnsi="Times New Roman" w:cs="Times New Roman"/>
          <w:sz w:val="28"/>
          <w:szCs w:val="28"/>
          <w:lang w:val="en-US"/>
        </w:rPr>
        <w:t xml:space="preserve"> selecting appropriate solvent</w:t>
      </w:r>
      <w:r w:rsidRPr="00F04DE7">
        <w:rPr>
          <w:rFonts w:ascii="Times New Roman" w:hAnsi="Times New Roman" w:cs="Times New Roman"/>
          <w:sz w:val="28"/>
          <w:szCs w:val="28"/>
          <w:lang w:val="en-US"/>
        </w:rPr>
        <w:t xml:space="preserve">.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Ultra high temperature gasification</w:t>
      </w:r>
      <w:r w:rsidRPr="00F04DE7">
        <w:rPr>
          <w:rFonts w:ascii="Times New Roman" w:hAnsi="Times New Roman" w:cs="Times New Roman"/>
          <w:sz w:val="28"/>
          <w:szCs w:val="28"/>
          <w:lang w:val="en-US"/>
        </w:rPr>
        <w:t xml:space="preserve"> In this method, thermal oxidation of sludge is carried out. The sludge is heated to a very high temperature (1000</w:t>
      </w:r>
      <w:r w:rsidRPr="00F04DE7">
        <w:rPr>
          <w:rFonts w:ascii="Times New Roman" w:hAnsi="Times New Roman" w:cs="Times New Roman"/>
          <w:sz w:val="28"/>
          <w:szCs w:val="28"/>
          <w:vertAlign w:val="superscript"/>
          <w:lang w:val="en-US"/>
        </w:rPr>
        <w:t>o</w:t>
      </w:r>
      <w:r w:rsidRPr="00F04DE7">
        <w:rPr>
          <w:rFonts w:ascii="Times New Roman" w:hAnsi="Times New Roman" w:cs="Times New Roman"/>
          <w:sz w:val="28"/>
          <w:szCs w:val="28"/>
          <w:lang w:val="en-US"/>
        </w:rPr>
        <w:t xml:space="preserve"> C) </w:t>
      </w:r>
      <w:r w:rsidRPr="00F04DE7">
        <w:rPr>
          <w:rFonts w:ascii="Times New Roman" w:hAnsi="Times New Roman" w:cs="Times New Roman"/>
          <w:sz w:val="28"/>
          <w:szCs w:val="28"/>
          <w:lang w:val="en-US"/>
        </w:rPr>
        <w:lastRenderedPageBreak/>
        <w:t xml:space="preserve">using plasma arc without oxygen. The sludge is converted to pyrogas by this method and this can be used as fuel.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 sludge separation using cyclone</w:t>
      </w:r>
      <w:r w:rsidRPr="00F04DE7">
        <w:rPr>
          <w:rFonts w:ascii="Times New Roman" w:hAnsi="Times New Roman" w:cs="Times New Roman"/>
          <w:sz w:val="28"/>
          <w:szCs w:val="28"/>
          <w:lang w:val="en-US"/>
        </w:rPr>
        <w:t>. By this method, oil is recovered from the oily sludge and residue is separated.</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Oily sludge treatment by application of thermochemistry.</w:t>
      </w:r>
      <w:r w:rsidRPr="00F04DE7">
        <w:rPr>
          <w:rFonts w:ascii="Times New Roman" w:hAnsi="Times New Roman" w:cs="Times New Roman"/>
          <w:sz w:val="28"/>
          <w:szCs w:val="28"/>
          <w:lang w:val="en-US"/>
        </w:rPr>
        <w:t xml:space="preserve"> In this method, oily sludge is diluted by water and heated, and then certain chemicals are added for extraction of oil from solid phase.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Microwave heating method</w:t>
      </w:r>
      <w:r w:rsidRPr="00F04DE7">
        <w:rPr>
          <w:rFonts w:ascii="Times New Roman" w:hAnsi="Times New Roman" w:cs="Times New Roman"/>
          <w:sz w:val="28"/>
          <w:szCs w:val="28"/>
          <w:lang w:val="en-US"/>
        </w:rPr>
        <w:t xml:space="preserve"> Microwave heating has more advantages than conventional heating. This method is used for waste management. In conventional thermal heating, heat is transferred to the material through convection, conduction, and radiation of heat from the surfaces of the material. Whereas microwave energy is reached directly to the materials through molecular interaction with the electromagnetic field. In heat transfer, energy is transferred due to thermal gradients, but microwave heating is the transfer of electromagnetic energy to thermal energy and is energy conversion, rather than heat transfer. This results in many advantages for using microwaves for processing of materials. Microwaves can penetrate materials and deposit energy so heat can be generated throughout the volume of the material. The transfer of heat energy does not rely on diffusion of heat from the surface and it is possible to achieve rapid and uniform heating of thick materials. </w:t>
      </w:r>
    </w:p>
    <w:p w:rsidR="00ED419A"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Centrifugation method</w:t>
      </w:r>
      <w:r w:rsidRPr="00F04DE7">
        <w:rPr>
          <w:rFonts w:ascii="Times New Roman" w:hAnsi="Times New Roman" w:cs="Times New Roman"/>
          <w:sz w:val="28"/>
          <w:szCs w:val="28"/>
          <w:lang w:val="en-US"/>
        </w:rPr>
        <w:t xml:space="preserve"> In this method, components are separated on the basis of their densities (such as water, solids, oil and pasty mixtures in oily sludge) by generating centrifugal force. This method uses a special high speed rotation equipment by reducing viscosity of oily sludge by adding organic solvents, demulsifying agents &amp; tensioactive chemicals and the injection of steam and direct heating. The performance of centrifugation method is enhanced and energy consumption is reduced.</w:t>
      </w:r>
      <w:r w:rsidRPr="00F04DE7">
        <w:rPr>
          <w:rFonts w:ascii="Times New Roman" w:hAnsi="Times New Roman" w:cs="Times New Roman"/>
          <w:lang w:val="en-US"/>
        </w:rPr>
        <w:t xml:space="preserve"> </w:t>
      </w:r>
      <w:r w:rsidRPr="00F04DE7">
        <w:rPr>
          <w:rFonts w:ascii="Times New Roman" w:hAnsi="Times New Roman" w:cs="Times New Roman"/>
          <w:sz w:val="28"/>
          <w:szCs w:val="28"/>
          <w:lang w:val="en-US"/>
        </w:rPr>
        <w:t>Centrifugation is a relatively clean and mature technology for oily sludge treatment, and its oil separation from sludge is effective. Centrifugation equipme</w:t>
      </w:r>
      <w:r w:rsidR="00ED419A" w:rsidRPr="00F04DE7">
        <w:rPr>
          <w:rFonts w:ascii="Times New Roman" w:hAnsi="Times New Roman" w:cs="Times New Roman"/>
          <w:sz w:val="28"/>
          <w:szCs w:val="28"/>
          <w:lang w:val="en-US"/>
        </w:rPr>
        <w:t xml:space="preserve">nt does not occupy large space. However in this method a </w:t>
      </w:r>
      <w:r w:rsidRPr="00F04DE7">
        <w:rPr>
          <w:rFonts w:ascii="Times New Roman" w:hAnsi="Times New Roman" w:cs="Times New Roman"/>
          <w:sz w:val="28"/>
          <w:szCs w:val="28"/>
          <w:lang w:val="en-US"/>
        </w:rPr>
        <w:t>high energy consumption is required to produce high centrifugal force to separate oil from petroleum sludge. High equipment investment is responsible for the limited use of centrifugation method. The addition of demulsifying agents and tensioactive chemicals for pre-treatment</w:t>
      </w:r>
      <w:r w:rsidR="00ED419A" w:rsidRPr="00F04DE7">
        <w:rPr>
          <w:rFonts w:ascii="Times New Roman" w:hAnsi="Times New Roman" w:cs="Times New Roman"/>
          <w:sz w:val="28"/>
          <w:szCs w:val="28"/>
          <w:lang w:val="en-US"/>
        </w:rPr>
        <w:t xml:space="preserve"> increases the processing cost. </w:t>
      </w:r>
      <w:r w:rsidRPr="00F04DE7">
        <w:rPr>
          <w:rFonts w:ascii="Times New Roman" w:hAnsi="Times New Roman" w:cs="Times New Roman"/>
          <w:sz w:val="28"/>
          <w:szCs w:val="28"/>
          <w:lang w:val="en-US"/>
        </w:rPr>
        <w:t>Centrifugation process creates high noise.</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Electrokinetic method</w:t>
      </w:r>
      <w:r w:rsidRPr="00F04DE7">
        <w:rPr>
          <w:rFonts w:ascii="Times New Roman" w:hAnsi="Times New Roman" w:cs="Times New Roman"/>
          <w:sz w:val="28"/>
          <w:szCs w:val="28"/>
          <w:lang w:val="en-US"/>
        </w:rPr>
        <w:t xml:space="preserve"> In this method, an electrode pair is used on two sides of a porous medium and a low direct current is passed through the medium causing the electro-osmosis of liquid phase, migration of ions and electrophoresis of charged particles in a colloidal system t</w:t>
      </w:r>
      <w:r w:rsidR="00ED419A" w:rsidRPr="00F04DE7">
        <w:rPr>
          <w:rFonts w:ascii="Times New Roman" w:hAnsi="Times New Roman" w:cs="Times New Roman"/>
          <w:sz w:val="28"/>
          <w:szCs w:val="28"/>
          <w:lang w:val="en-US"/>
        </w:rPr>
        <w:t>o the respective electrode</w:t>
      </w:r>
      <w:r w:rsidRPr="00F04DE7">
        <w:rPr>
          <w:rFonts w:ascii="Times New Roman" w:hAnsi="Times New Roman" w:cs="Times New Roman"/>
          <w:sz w:val="28"/>
          <w:szCs w:val="28"/>
          <w:lang w:val="en-US"/>
        </w:rPr>
        <w:t xml:space="preserve">. The separation of water, oil, and solids from oily sludge can be carried out by electrokinetic method and this separation is based on three mechanisms. Colloidal aggregates in oily sludge can be broken due to electric field and this leads to the movement of colloidal particles and solid particles of oily sludge towards the anode as a result of electrophoresis. Water and oil move towards the cathode as a result of electro-osmosis. The electro-coagulation of the separated solid phase occurs near the </w:t>
      </w:r>
      <w:r w:rsidRPr="00F04DE7">
        <w:rPr>
          <w:rFonts w:ascii="Times New Roman" w:hAnsi="Times New Roman" w:cs="Times New Roman"/>
          <w:sz w:val="28"/>
          <w:szCs w:val="28"/>
          <w:lang w:val="en-US"/>
        </w:rPr>
        <w:lastRenderedPageBreak/>
        <w:t xml:space="preserve">anode, this increases the concentration of solid phase and the sediments. The separated liquid phase (water and oil, without colloidal particles and fine solids) can form an unstable secondary oil-in-water emulsion, which could be gradually electro-coalesced near the cathode through charging and agglomeration of droplets; thus, forming two separated phases of water and oil. </w:t>
      </w:r>
    </w:p>
    <w:p w:rsidR="00ED419A"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Ultrasonic irradiation</w:t>
      </w:r>
      <w:r w:rsidRPr="00F04DE7">
        <w:rPr>
          <w:rFonts w:ascii="Times New Roman" w:hAnsi="Times New Roman" w:cs="Times New Roman"/>
          <w:sz w:val="28"/>
          <w:szCs w:val="28"/>
          <w:lang w:val="en-US"/>
        </w:rPr>
        <w:t xml:space="preserve"> Ultrasonic waves generate compressions and rarefactions in the medium through, which they are passed. The compression cycle exerts a positive pressure on the medium by pushing molecules together. The rarefaction cycle exerts a negative pressure by pulling molecules from each other. Microbubbles are produced in the medium and these will be grown due to negative pressure. These microbubbles grow to unstable dimension and collapse violently generating shock waves, which results in high pressu</w:t>
      </w:r>
      <w:r w:rsidR="00ED419A" w:rsidRPr="00F04DE7">
        <w:rPr>
          <w:rFonts w:ascii="Times New Roman" w:hAnsi="Times New Roman" w:cs="Times New Roman"/>
          <w:sz w:val="28"/>
          <w:szCs w:val="28"/>
          <w:lang w:val="en-US"/>
        </w:rPr>
        <w:t>re and temperature immediately</w:t>
      </w:r>
      <w:r w:rsidRPr="00F04DE7">
        <w:rPr>
          <w:rFonts w:ascii="Times New Roman" w:hAnsi="Times New Roman" w:cs="Times New Roman"/>
          <w:sz w:val="28"/>
          <w:szCs w:val="28"/>
          <w:lang w:val="en-US"/>
        </w:rPr>
        <w:t xml:space="preserve">. This increases the temperature of the emulsion system and decreases its viscosity, increases the mass transfer of liquid phase, and thus leads to destabilization of </w:t>
      </w:r>
      <w:r w:rsidR="00ED419A" w:rsidRPr="00F04DE7">
        <w:rPr>
          <w:rFonts w:ascii="Times New Roman" w:hAnsi="Times New Roman" w:cs="Times New Roman"/>
          <w:sz w:val="28"/>
          <w:szCs w:val="28"/>
          <w:lang w:val="en-US"/>
        </w:rPr>
        <w:t>emulsion</w:t>
      </w:r>
      <w:r w:rsidRPr="00F04DE7">
        <w:rPr>
          <w:rFonts w:ascii="Times New Roman" w:hAnsi="Times New Roman" w:cs="Times New Roman"/>
          <w:sz w:val="28"/>
          <w:szCs w:val="28"/>
          <w:lang w:val="en-US"/>
        </w:rPr>
        <w:t>. Smaller droplets in emulsion move faster than the larger ones under the influence of ultrasonic irradiation. This can increase their collision frequency to form aggregates and coalescence of droplets, which then promotes the sepa</w:t>
      </w:r>
      <w:r w:rsidR="00ED419A" w:rsidRPr="00F04DE7">
        <w:rPr>
          <w:rFonts w:ascii="Times New Roman" w:hAnsi="Times New Roman" w:cs="Times New Roman"/>
          <w:sz w:val="28"/>
          <w:szCs w:val="28"/>
          <w:lang w:val="en-US"/>
        </w:rPr>
        <w:t>ration of water/ oil phases</w:t>
      </w:r>
      <w:r w:rsidRPr="00F04DE7">
        <w:rPr>
          <w:rFonts w:ascii="Times New Roman" w:hAnsi="Times New Roman" w:cs="Times New Roman"/>
          <w:sz w:val="28"/>
          <w:szCs w:val="28"/>
          <w:lang w:val="en-US"/>
        </w:rPr>
        <w:t xml:space="preserve">. </w:t>
      </w:r>
    </w:p>
    <w:p w:rsidR="002B588B" w:rsidRPr="000A1B78"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Froth flotation method</w:t>
      </w:r>
      <w:r w:rsidRPr="00F04DE7">
        <w:rPr>
          <w:rFonts w:ascii="Times New Roman" w:hAnsi="Times New Roman" w:cs="Times New Roman"/>
          <w:sz w:val="28"/>
          <w:szCs w:val="28"/>
          <w:lang w:val="en-US"/>
        </w:rPr>
        <w:t xml:space="preserve"> This method involves the capture of oil droplets or small solids by air bubbles in an aqueous slurry followed by their levitation </w:t>
      </w:r>
      <w:r w:rsidR="00ED419A" w:rsidRPr="00F04DE7">
        <w:rPr>
          <w:rFonts w:ascii="Times New Roman" w:hAnsi="Times New Roman" w:cs="Times New Roman"/>
          <w:sz w:val="28"/>
          <w:szCs w:val="28"/>
          <w:lang w:val="en-US"/>
        </w:rPr>
        <w:t>and collection in a froth layer</w:t>
      </w:r>
      <w:r w:rsidRPr="00F04DE7">
        <w:rPr>
          <w:rFonts w:ascii="Times New Roman" w:hAnsi="Times New Roman" w:cs="Times New Roman"/>
          <w:sz w:val="28"/>
          <w:szCs w:val="28"/>
          <w:lang w:val="en-US"/>
        </w:rPr>
        <w:t xml:space="preserve">. Froth flotation process can be used for the treatment of oily wastewater from </w:t>
      </w:r>
      <w:r w:rsidR="00ED419A" w:rsidRPr="00F04DE7">
        <w:rPr>
          <w:rFonts w:ascii="Times New Roman" w:hAnsi="Times New Roman" w:cs="Times New Roman"/>
          <w:sz w:val="28"/>
          <w:szCs w:val="28"/>
          <w:lang w:val="en-US"/>
        </w:rPr>
        <w:t>the refineries and oily sludge</w:t>
      </w:r>
      <w:r w:rsidRPr="00F04DE7">
        <w:rPr>
          <w:rFonts w:ascii="Times New Roman" w:hAnsi="Times New Roman" w:cs="Times New Roman"/>
          <w:sz w:val="28"/>
          <w:szCs w:val="28"/>
          <w:lang w:val="en-US"/>
        </w:rPr>
        <w:t>. In this method, water is mixed with oily sludge to form oily sludge slurry. Air is passed through the sludge slurry, which form air bubbles in the water sludge mixture. These air bubbles approach oil droplets in the slurry mixture. The water film between oil and air bubble becomes very thin and then it is ruptured causing spreading of oil in the air bubbles. The conglomerate of oil droplets with air bubbles can quickly rise to the top of water-oil mixture, and the accumulated oil can be skimmed off and coll</w:t>
      </w:r>
      <w:r w:rsidR="00ED419A" w:rsidRPr="00F04DE7">
        <w:rPr>
          <w:rFonts w:ascii="Times New Roman" w:hAnsi="Times New Roman" w:cs="Times New Roman"/>
          <w:sz w:val="28"/>
          <w:szCs w:val="28"/>
          <w:lang w:val="en-US"/>
        </w:rPr>
        <w:t>ected for further purification</w:t>
      </w:r>
      <w:r w:rsidRPr="00F04DE7">
        <w:rPr>
          <w:rFonts w:ascii="Times New Roman" w:hAnsi="Times New Roman" w:cs="Times New Roman"/>
          <w:sz w:val="28"/>
          <w:szCs w:val="28"/>
          <w:lang w:val="en-US"/>
        </w:rPr>
        <w:t xml:space="preserve">. </w:t>
      </w:r>
    </w:p>
    <w:p w:rsidR="002B588B" w:rsidRPr="000A1B78" w:rsidRDefault="002B588B" w:rsidP="00473F87">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C61599" w:rsidRPr="00F04DE7" w:rsidRDefault="00C61599" w:rsidP="00C61599">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1. The</w:t>
      </w:r>
      <w:r w:rsidRPr="00F04DE7">
        <w:rPr>
          <w:rFonts w:ascii="Times New Roman" w:hAnsi="Times New Roman" w:cs="Times New Roman"/>
          <w:sz w:val="28"/>
          <w:szCs w:val="28"/>
          <w:lang w:val="en-US"/>
        </w:rPr>
        <w:t xml:space="preserve"> methods of oil sludge processing.</w:t>
      </w:r>
    </w:p>
    <w:p w:rsidR="00C61599" w:rsidRPr="00F04DE7" w:rsidRDefault="00C61599" w:rsidP="00C61599">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2. The</w:t>
      </w:r>
      <w:r w:rsidRPr="00F04DE7">
        <w:rPr>
          <w:rFonts w:ascii="Times New Roman" w:hAnsi="Times New Roman" w:cs="Times New Roman"/>
          <w:sz w:val="28"/>
          <w:szCs w:val="28"/>
          <w:lang w:val="en-US"/>
        </w:rPr>
        <w:t xml:space="preserve"> methods of waste oil processing.</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D42873" w:rsidRPr="00F04DE7" w:rsidRDefault="00D42873" w:rsidP="00473F87">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23,24. </w:t>
      </w:r>
    </w:p>
    <w:p w:rsidR="00120613" w:rsidRPr="00F04DE7" w:rsidRDefault="00120613"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Petroleum contaminated soils remediation technologies</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D5754B" w:rsidRPr="00F04DE7" w:rsidRDefault="00D5754B" w:rsidP="00C61599">
      <w:pPr>
        <w:pStyle w:val="a9"/>
        <w:numPr>
          <w:ilvl w:val="0"/>
          <w:numId w:val="12"/>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Effective methods of polluted soil areas re</w:t>
      </w:r>
      <w:r w:rsidR="00120613" w:rsidRPr="00F04DE7">
        <w:rPr>
          <w:rFonts w:ascii="Times New Roman" w:hAnsi="Times New Roman" w:cs="Times New Roman"/>
          <w:sz w:val="28"/>
          <w:szCs w:val="28"/>
          <w:lang w:val="en-US"/>
        </w:rPr>
        <w:t xml:space="preserve">mediation. </w:t>
      </w:r>
    </w:p>
    <w:p w:rsidR="005B09FD" w:rsidRPr="00F04DE7" w:rsidRDefault="005B09FD" w:rsidP="005B09FD">
      <w:pPr>
        <w:pStyle w:val="a9"/>
        <w:tabs>
          <w:tab w:val="left" w:pos="426"/>
        </w:tabs>
        <w:spacing w:after="0" w:line="240" w:lineRule="auto"/>
        <w:ind w:left="0" w:firstLine="567"/>
        <w:jc w:val="both"/>
        <w:rPr>
          <w:rFonts w:ascii="Times New Roman" w:hAnsi="Times New Roman" w:cs="Times New Roman"/>
          <w:sz w:val="28"/>
          <w:szCs w:val="28"/>
          <w:lang w:val="en-US"/>
        </w:rPr>
      </w:pP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r w:rsidRPr="00F04DE7">
        <w:rPr>
          <w:rFonts w:ascii="Times New Roman" w:eastAsia="Times New Roman" w:hAnsi="Times New Roman" w:cs="Times New Roman"/>
          <w:color w:val="000000"/>
          <w:sz w:val="28"/>
          <w:szCs w:val="28"/>
          <w:lang w:val="en-US"/>
        </w:rPr>
        <w:t>Petroleum  is  one  of  the  most  important  energy  resources  and  a  raw  material  of  the  chemical   industry. Nevertheless oil spills during exploration, transportation, and refining, can cause some environmental problems to soil, groundwater and air.</w:t>
      </w: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r w:rsidRPr="00F04DE7">
        <w:rPr>
          <w:rFonts w:ascii="Times New Roman" w:eastAsia="Times New Roman" w:hAnsi="Times New Roman" w:cs="Times New Roman"/>
          <w:color w:val="000000"/>
          <w:sz w:val="28"/>
          <w:szCs w:val="28"/>
          <w:lang w:val="en-US"/>
        </w:rPr>
        <w:t>There are various remediation techniques available for environmental restoration activities and can be classified in several ways such as in situ or ex situ, those for soil , surface or groundwater remediation, or basing on the physics or chemistry of the treatment.</w:t>
      </w:r>
    </w:p>
    <w:p w:rsidR="005B09FD" w:rsidRPr="00F04DE7" w:rsidRDefault="005B09FD" w:rsidP="00DC5ED3">
      <w:pPr>
        <w:shd w:val="clear" w:color="auto" w:fill="FFFFFF"/>
        <w:spacing w:after="0" w:line="240" w:lineRule="auto"/>
        <w:ind w:firstLine="567"/>
        <w:jc w:val="both"/>
        <w:rPr>
          <w:rFonts w:ascii="Times New Roman" w:hAnsi="Times New Roman" w:cs="Times New Roman"/>
          <w:color w:val="000000"/>
          <w:sz w:val="28"/>
          <w:szCs w:val="28"/>
          <w:shd w:val="clear" w:color="auto" w:fill="FFFFFF"/>
          <w:lang w:val="en-US"/>
        </w:rPr>
      </w:pPr>
      <w:r w:rsidRPr="00F04DE7">
        <w:rPr>
          <w:rFonts w:ascii="Times New Roman" w:hAnsi="Times New Roman" w:cs="Times New Roman"/>
          <w:color w:val="000000"/>
          <w:sz w:val="28"/>
          <w:szCs w:val="28"/>
          <w:shd w:val="clear" w:color="auto" w:fill="FFFFFF"/>
          <w:lang w:val="en-US"/>
        </w:rPr>
        <w:t>The majority of techniques are categorized as physical treatments with only one process, biodegradation, falling under the biological treatment category. Chemical treatments involve the application of agents to promote extraction of the hazardous substance, and physical treatments involve removal of the hazard through physical means. The relative benefit of the various remediation methods has dependence in large-scale applicability as well as overall cost.</w:t>
      </w:r>
    </w:p>
    <w:p w:rsidR="005B09FD" w:rsidRPr="00F04DE7" w:rsidRDefault="005B09FD" w:rsidP="00DC5ED3">
      <w:pPr>
        <w:pStyle w:val="3"/>
        <w:shd w:val="clear" w:color="auto" w:fill="FFFFFF"/>
        <w:spacing w:before="0" w:line="240" w:lineRule="auto"/>
        <w:ind w:firstLine="567"/>
        <w:rPr>
          <w:rFonts w:ascii="Times New Roman" w:hAnsi="Times New Roman" w:cs="Times New Roman"/>
          <w:bCs w:val="0"/>
          <w:i/>
          <w:color w:val="212121"/>
          <w:sz w:val="28"/>
          <w:szCs w:val="28"/>
          <w:lang w:val="en-US"/>
        </w:rPr>
      </w:pPr>
      <w:r w:rsidRPr="00F04DE7">
        <w:rPr>
          <w:rFonts w:ascii="Times New Roman" w:hAnsi="Times New Roman" w:cs="Times New Roman"/>
          <w:bCs w:val="0"/>
          <w:i/>
          <w:color w:val="212121"/>
          <w:sz w:val="28"/>
          <w:szCs w:val="28"/>
          <w:lang w:val="en-US"/>
        </w:rPr>
        <w:t>Current Technologies</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Three primary strategies used separately or in conjunction to remediate most sites are:</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Elimination or alteration of contaminants.</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Extraction or separation of contaminants from environmental media.</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Immobilization of contaminants.</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Treatment technologies capable of contaminant elimination by altering their chemical/physical structure are:</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thermal</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biological</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chemical</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These elimination technologies can be applied in situ or ex situ to contaminated media.</w:t>
      </w:r>
    </w:p>
    <w:p w:rsidR="00DC5ED3" w:rsidRDefault="005B09FD" w:rsidP="001B6375">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Treatment technologies commonly used for extraction and separation of contaminants from environmental media include</w:t>
      </w:r>
      <w:r w:rsidR="001B6375" w:rsidRPr="00F04DE7">
        <w:rPr>
          <w:rFonts w:ascii="Times New Roman" w:hAnsi="Times New Roman"/>
          <w:color w:val="000000"/>
          <w:sz w:val="28"/>
          <w:szCs w:val="28"/>
          <w:lang w:val="en-US"/>
        </w:rPr>
        <w:t>:</w:t>
      </w:r>
    </w:p>
    <w:p w:rsidR="002A6738" w:rsidRPr="00F04DE7" w:rsidRDefault="002A6738" w:rsidP="002A6738">
      <w:pPr>
        <w:numPr>
          <w:ilvl w:val="0"/>
          <w:numId w:val="16"/>
        </w:numPr>
        <w:tabs>
          <w:tab w:val="clear" w:pos="720"/>
          <w:tab w:val="num" w:pos="431"/>
        </w:tabs>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soil treatment by thermal desorption</w:t>
      </w:r>
    </w:p>
    <w:p w:rsidR="002A6738" w:rsidRPr="00F04DE7" w:rsidRDefault="002A6738" w:rsidP="002A6738">
      <w:pPr>
        <w:numPr>
          <w:ilvl w:val="0"/>
          <w:numId w:val="16"/>
        </w:numPr>
        <w:tabs>
          <w:tab w:val="clear" w:pos="720"/>
          <w:tab w:val="num" w:pos="431"/>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soil washing</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2A6738">
        <w:rPr>
          <w:rFonts w:ascii="Times New Roman" w:hAnsi="Times New Roman" w:cs="Times New Roman"/>
          <w:color w:val="000000"/>
          <w:sz w:val="28"/>
          <w:szCs w:val="28"/>
        </w:rPr>
        <w:t>solvent extraction</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2A6738">
        <w:rPr>
          <w:rFonts w:ascii="Times New Roman" w:hAnsi="Times New Roman" w:cs="Times New Roman"/>
          <w:color w:val="000000"/>
          <w:sz w:val="28"/>
          <w:szCs w:val="28"/>
        </w:rPr>
        <w:t>oil vapor extraction (SVE)</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ground water treatment by either phase separation</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carbon adsorption</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air stripping</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F04DE7">
        <w:rPr>
          <w:rFonts w:ascii="Times New Roman" w:hAnsi="Times New Roman" w:cs="Times New Roman"/>
          <w:color w:val="000000"/>
          <w:sz w:val="28"/>
          <w:szCs w:val="28"/>
        </w:rPr>
        <w:t>ion exchange</w:t>
      </w:r>
    </w:p>
    <w:p w:rsidR="001B6375" w:rsidRPr="00F04DE7" w:rsidRDefault="001B6375" w:rsidP="001B6375">
      <w:pPr>
        <w:pStyle w:val="a5"/>
        <w:shd w:val="clear" w:color="auto" w:fill="FFFFFF"/>
        <w:spacing w:before="0" w:after="0" w:afterAutospacing="0" w:line="240" w:lineRule="auto"/>
        <w:ind w:left="0" w:right="0"/>
        <w:rPr>
          <w:rFonts w:ascii="Times New Roman" w:hAnsi="Times New Roman"/>
          <w:color w:val="000000"/>
          <w:sz w:val="28"/>
          <w:szCs w:val="28"/>
          <w:lang w:val="en-US"/>
        </w:rPr>
      </w:pPr>
      <w:r w:rsidRPr="00F04DE7">
        <w:rPr>
          <w:rFonts w:ascii="Times New Roman" w:hAnsi="Times New Roman"/>
          <w:color w:val="000000"/>
          <w:sz w:val="28"/>
          <w:szCs w:val="28"/>
          <w:lang w:val="en-US"/>
        </w:rPr>
        <w:t>or some combination of these technologies.</w:t>
      </w:r>
    </w:p>
    <w:p w:rsidR="005B09FD" w:rsidRPr="00F04DE7" w:rsidRDefault="005B09FD" w:rsidP="001B6375">
      <w:pPr>
        <w:pStyle w:val="a5"/>
        <w:shd w:val="clear" w:color="auto" w:fill="FFFFFF"/>
        <w:spacing w:before="0" w:after="0" w:afterAutospacing="0" w:line="240" w:lineRule="auto"/>
        <w:ind w:left="0" w:right="0"/>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lastRenderedPageBreak/>
        <w:t>Immobilization technologies include stabilization, solidification, and containment technologies, such as placement in a secure landfill or construction of slurry walls. No immobilization technology is permanently effective, so some type of maintenance is desired. Stabilization technologies are often proposed for remediating sites contaminated by metals or other inorganic species.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Selection and integration of technologies should use the most effective contaminant transport mechanisms to arrive at the most effective treatment scheme. For example, more air than water can be moved through soil. Therefore, for a volatile contaminant in soil that is relatively insoluble in water, SVE would be a more efficient separation technology than soil flushing or washing.</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These concepts about site remediation strategies and representative technologies associated with</w:t>
      </w:r>
      <w:r w:rsidR="001B6375" w:rsidRPr="00F04DE7">
        <w:rPr>
          <w:rFonts w:ascii="Times New Roman" w:hAnsi="Times New Roman"/>
          <w:color w:val="000000"/>
          <w:sz w:val="28"/>
          <w:szCs w:val="28"/>
          <w:lang w:val="en-US"/>
        </w:rPr>
        <w:t xml:space="preserve"> them are summarized in Figure 1</w:t>
      </w:r>
      <w:r w:rsidRPr="00F04DE7">
        <w:rPr>
          <w:rFonts w:ascii="Times New Roman" w:hAnsi="Times New Roman"/>
          <w:color w:val="000000"/>
          <w:sz w:val="28"/>
          <w:szCs w:val="28"/>
          <w:lang w:val="en-US"/>
        </w:rPr>
        <w:t>.</w:t>
      </w:r>
    </w:p>
    <w:p w:rsidR="005B09FD" w:rsidRPr="00F04DE7" w:rsidRDefault="005B09FD" w:rsidP="00DC5ED3">
      <w:pPr>
        <w:pStyle w:val="a5"/>
        <w:shd w:val="clear" w:color="auto" w:fill="FFFFFF"/>
        <w:spacing w:before="0" w:after="0" w:afterAutospacing="0" w:line="240" w:lineRule="auto"/>
        <w:ind w:left="0" w:right="0" w:firstLine="567"/>
        <w:jc w:val="center"/>
        <w:rPr>
          <w:rFonts w:ascii="Times New Roman" w:hAnsi="Times New Roman"/>
          <w:color w:val="000000"/>
          <w:sz w:val="28"/>
          <w:szCs w:val="28"/>
          <w:lang w:val="en-US"/>
        </w:rPr>
      </w:pPr>
      <w:r w:rsidRPr="00F04DE7">
        <w:rPr>
          <w:rFonts w:ascii="Times New Roman" w:hAnsi="Times New Roman"/>
          <w:noProof/>
          <w:color w:val="000000"/>
          <w:sz w:val="28"/>
          <w:szCs w:val="28"/>
        </w:rPr>
        <w:drawing>
          <wp:inline distT="0" distB="0" distL="0" distR="0">
            <wp:extent cx="5522071" cy="4228051"/>
            <wp:effectExtent l="19050" t="0" r="2429"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srcRect l="14216" t="26884" r="37704" b="7538"/>
                    <a:stretch>
                      <a:fillRect/>
                    </a:stretch>
                  </pic:blipFill>
                  <pic:spPr bwMode="auto">
                    <a:xfrm>
                      <a:off x="0" y="0"/>
                      <a:ext cx="5525210" cy="4230455"/>
                    </a:xfrm>
                    <a:prstGeom prst="rect">
                      <a:avLst/>
                    </a:prstGeom>
                    <a:noFill/>
                    <a:ln w="9525">
                      <a:noFill/>
                      <a:miter lim="800000"/>
                      <a:headEnd/>
                      <a:tailEnd/>
                    </a:ln>
                  </pic:spPr>
                </pic:pic>
              </a:graphicData>
            </a:graphic>
          </wp:inline>
        </w:drawing>
      </w:r>
    </w:p>
    <w:p w:rsidR="005B09FD" w:rsidRPr="00F04DE7" w:rsidRDefault="001B6375" w:rsidP="001B6375">
      <w:pPr>
        <w:pStyle w:val="5"/>
        <w:shd w:val="clear" w:color="auto" w:fill="FFFFFF"/>
        <w:spacing w:before="0" w:line="240" w:lineRule="auto"/>
        <w:ind w:firstLine="567"/>
        <w:rPr>
          <w:rFonts w:ascii="Times New Roman" w:hAnsi="Times New Roman" w:cs="Times New Roman"/>
          <w:i/>
          <w:color w:val="212121"/>
          <w:sz w:val="28"/>
          <w:szCs w:val="28"/>
          <w:lang w:val="en-US"/>
        </w:rPr>
      </w:pPr>
      <w:r w:rsidRPr="00F04DE7">
        <w:rPr>
          <w:rStyle w:val="ac"/>
          <w:rFonts w:ascii="Times New Roman" w:hAnsi="Times New Roman" w:cs="Times New Roman"/>
          <w:bCs/>
          <w:i w:val="0"/>
          <w:color w:val="212121"/>
          <w:sz w:val="28"/>
          <w:szCs w:val="28"/>
          <w:lang w:val="en-US"/>
        </w:rPr>
        <w:t>Fig. 1</w:t>
      </w:r>
      <w:r w:rsidR="005B09FD" w:rsidRPr="00F04DE7">
        <w:rPr>
          <w:rStyle w:val="ac"/>
          <w:rFonts w:ascii="Times New Roman" w:hAnsi="Times New Roman" w:cs="Times New Roman"/>
          <w:bCs/>
          <w:i w:val="0"/>
          <w:color w:val="212121"/>
          <w:sz w:val="28"/>
          <w:szCs w:val="28"/>
          <w:lang w:val="en-US"/>
        </w:rPr>
        <w:t xml:space="preserve"> Classification of remedial technologies by function</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Generally, no single technology can remediate an entire site. Several treatment technologies are usually combined at a single site to form what is known as a treatment train.</w:t>
      </w:r>
    </w:p>
    <w:p w:rsidR="005B09FD" w:rsidRPr="00F04DE7" w:rsidRDefault="005B09FD" w:rsidP="00DC5ED3">
      <w:pPr>
        <w:pStyle w:val="4"/>
        <w:shd w:val="clear" w:color="auto" w:fill="FFFFFF"/>
        <w:spacing w:before="0" w:line="240" w:lineRule="auto"/>
        <w:ind w:firstLine="567"/>
        <w:jc w:val="both"/>
        <w:rPr>
          <w:rFonts w:ascii="Times New Roman" w:hAnsi="Times New Roman" w:cs="Times New Roman"/>
          <w:b w:val="0"/>
          <w:bCs w:val="0"/>
          <w:color w:val="212121"/>
          <w:sz w:val="28"/>
          <w:szCs w:val="28"/>
          <w:lang w:val="en-US"/>
        </w:rPr>
      </w:pPr>
      <w:r w:rsidRPr="00F04DE7">
        <w:rPr>
          <w:rFonts w:ascii="Times New Roman" w:hAnsi="Times New Roman" w:cs="Times New Roman"/>
          <w:b w:val="0"/>
          <w:bCs w:val="0"/>
          <w:color w:val="212121"/>
          <w:sz w:val="28"/>
          <w:szCs w:val="28"/>
          <w:lang w:val="en-US"/>
        </w:rPr>
        <w:t>Remediation of  Soils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Used and abandoned sites contain soils contaminated by petroleum hydrocarbons. These would have resulted from spills and leaks of gasoline, kerosene, fuels, diesels, lubricating oils and similar products during the years of industrial activities at the site. Some soils at old sites also get contaminated by PCB, and metals such as Zinc, lead, cadmium.</w:t>
      </w:r>
    </w:p>
    <w:p w:rsidR="005B09FD" w:rsidRPr="00F04DE7" w:rsidRDefault="005B09FD" w:rsidP="00DC5ED3">
      <w:pPr>
        <w:pStyle w:val="4"/>
        <w:shd w:val="clear" w:color="auto" w:fill="FFFFFF"/>
        <w:spacing w:before="0" w:line="240" w:lineRule="auto"/>
        <w:ind w:firstLine="567"/>
        <w:jc w:val="both"/>
        <w:rPr>
          <w:rFonts w:ascii="Times New Roman" w:hAnsi="Times New Roman" w:cs="Times New Roman"/>
          <w:b w:val="0"/>
          <w:bCs w:val="0"/>
          <w:i w:val="0"/>
          <w:color w:val="212121"/>
          <w:sz w:val="28"/>
          <w:szCs w:val="28"/>
          <w:lang w:val="en-US"/>
        </w:rPr>
      </w:pPr>
      <w:r w:rsidRPr="00F04DE7">
        <w:rPr>
          <w:rStyle w:val="ac"/>
          <w:rFonts w:ascii="Times New Roman" w:hAnsi="Times New Roman" w:cs="Times New Roman"/>
          <w:b w:val="0"/>
          <w:bCs w:val="0"/>
          <w:i/>
          <w:color w:val="212121"/>
          <w:sz w:val="28"/>
          <w:szCs w:val="28"/>
          <w:lang w:val="en-US"/>
        </w:rPr>
        <w:lastRenderedPageBreak/>
        <w:t>Excavation and Disposal (“Dig and Dump”)</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Earlier practices of excavation and disposal involved digging out contaminated soil from the location of contamination and dumping it off in a landfill or other locations (e.g. a depression) where the contaminated soil is not considered a hazard to human and ecological health. No treatment might have been carried out on the contaminated soil prior to dumping at the target site; hence the approach is nick-named “Dig and Dump”. Regulatory restrictions on land disposals have brought some changes to this practice. In North America and most countries in Europe, it is now illegal to co-dispose hazardous and non-hazardous wastes in landfills. There are only designated or licensed landfill sites that accept PHC contaminated soils. Furthermore, disposal in landfill sites without pre-treatment is now outlawed in several jurisdictions. Wastes for disposal in landfills should be characterized and the parameters must meet certain pre-specified waste acceptance criteria. Dig and Dump approach is very simple to implement. However, its main disadvantages are cost of transporting the contaminated soil to its final destination and the contamination (if soil is dumped untreated) of the final destination (in case of future re-use).</w:t>
      </w:r>
    </w:p>
    <w:p w:rsidR="005B09FD" w:rsidRPr="00F04DE7" w:rsidRDefault="005B09FD" w:rsidP="00DC5ED3">
      <w:pPr>
        <w:pStyle w:val="4"/>
        <w:shd w:val="clear" w:color="auto" w:fill="FFFFFF"/>
        <w:spacing w:before="0" w:line="240" w:lineRule="auto"/>
        <w:ind w:firstLine="567"/>
        <w:rPr>
          <w:rFonts w:ascii="Times New Roman" w:hAnsi="Times New Roman" w:cs="Times New Roman"/>
          <w:b w:val="0"/>
          <w:bCs w:val="0"/>
          <w:i w:val="0"/>
          <w:color w:val="212121"/>
          <w:sz w:val="28"/>
          <w:szCs w:val="28"/>
          <w:lang w:val="en-US"/>
        </w:rPr>
      </w:pPr>
      <w:r w:rsidRPr="00F04DE7">
        <w:rPr>
          <w:rStyle w:val="ac"/>
          <w:rFonts w:ascii="Times New Roman" w:hAnsi="Times New Roman" w:cs="Times New Roman"/>
          <w:b w:val="0"/>
          <w:bCs w:val="0"/>
          <w:i/>
          <w:color w:val="212121"/>
          <w:sz w:val="28"/>
          <w:szCs w:val="28"/>
          <w:lang w:val="en-US"/>
        </w:rPr>
        <w:t>Chemical Treatments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Oxidation, in waste remediation, refers to the movement of a contaminant to a more oxidized or more environmentally benign state. It involves the use of chemicals for the destruction of organic contaminant constituents. The chemical oxidants most commonly employed to date include peroxide, ozone, chlorine dioxide and permanganate. They can oxidize hazardous materials that are either organic or inorganic compounds.</w:t>
      </w:r>
    </w:p>
    <w:p w:rsidR="005B09FD" w:rsidRPr="00F04DE7" w:rsidRDefault="005B09FD" w:rsidP="001B6375">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Depending on site and contamination characteristics,</w:t>
      </w:r>
      <w:r w:rsidR="001B6375" w:rsidRPr="00F04DE7">
        <w:rPr>
          <w:rFonts w:ascii="Times New Roman" w:hAnsi="Times New Roman"/>
          <w:color w:val="000000"/>
          <w:sz w:val="28"/>
          <w:szCs w:val="28"/>
          <w:lang w:val="en-US"/>
        </w:rPr>
        <w:t xml:space="preserve"> in situ chemical treatment can be </w:t>
      </w:r>
      <w:r w:rsidRPr="00F04DE7">
        <w:rPr>
          <w:rFonts w:ascii="Times New Roman" w:hAnsi="Times New Roman"/>
          <w:color w:val="000000"/>
          <w:sz w:val="28"/>
          <w:szCs w:val="28"/>
          <w:lang w:val="en-US"/>
        </w:rPr>
        <w:t>a</w:t>
      </w:r>
      <w:r w:rsidR="001B6375" w:rsidRPr="00F04DE7">
        <w:rPr>
          <w:rFonts w:ascii="Times New Roman" w:hAnsi="Times New Roman"/>
          <w:color w:val="000000"/>
          <w:sz w:val="28"/>
          <w:szCs w:val="28"/>
          <w:lang w:val="en-US"/>
        </w:rPr>
        <w:t xml:space="preserve">chieved by either injection of liquid, gaseous, and colloidal reactive chemicals </w:t>
      </w:r>
      <w:r w:rsidRPr="00F04DE7">
        <w:rPr>
          <w:rFonts w:ascii="Times New Roman" w:hAnsi="Times New Roman"/>
          <w:color w:val="000000"/>
          <w:sz w:val="28"/>
          <w:szCs w:val="28"/>
          <w:lang w:val="en-US"/>
        </w:rPr>
        <w:t>in</w:t>
      </w:r>
      <w:r w:rsidR="0096445C" w:rsidRPr="00F04DE7">
        <w:rPr>
          <w:rFonts w:ascii="Times New Roman" w:hAnsi="Times New Roman"/>
          <w:color w:val="000000"/>
          <w:sz w:val="28"/>
          <w:szCs w:val="28"/>
          <w:lang w:val="en-US"/>
        </w:rPr>
        <w:t xml:space="preserve">to subsurface </w:t>
      </w:r>
      <w:r w:rsidR="001B6375" w:rsidRPr="00F04DE7">
        <w:rPr>
          <w:rFonts w:ascii="Times New Roman" w:hAnsi="Times New Roman"/>
          <w:color w:val="000000"/>
          <w:sz w:val="28"/>
          <w:szCs w:val="28"/>
          <w:lang w:val="en-US"/>
        </w:rPr>
        <w:t>so</w:t>
      </w:r>
      <w:r w:rsidR="0096445C" w:rsidRPr="00F04DE7">
        <w:rPr>
          <w:rFonts w:ascii="Times New Roman" w:hAnsi="Times New Roman"/>
          <w:color w:val="000000"/>
          <w:sz w:val="28"/>
          <w:szCs w:val="28"/>
          <w:lang w:val="en-US"/>
        </w:rPr>
        <w:t xml:space="preserve">ils and/or </w:t>
      </w:r>
      <w:r w:rsidR="001B6375" w:rsidRPr="00F04DE7">
        <w:rPr>
          <w:rFonts w:ascii="Times New Roman" w:hAnsi="Times New Roman"/>
          <w:color w:val="000000"/>
          <w:sz w:val="28"/>
          <w:szCs w:val="28"/>
          <w:lang w:val="en-US"/>
        </w:rPr>
        <w:t xml:space="preserve">aquifers, or  by  installation  of  a </w:t>
      </w:r>
      <w:r w:rsidRPr="00F04DE7">
        <w:rPr>
          <w:rFonts w:ascii="Times New Roman" w:hAnsi="Times New Roman"/>
          <w:color w:val="000000"/>
          <w:sz w:val="28"/>
          <w:szCs w:val="28"/>
          <w:lang w:val="en-US"/>
        </w:rPr>
        <w:t>permeable  chemical  treatment wall across the ground-water flow path.</w:t>
      </w:r>
    </w:p>
    <w:p w:rsidR="005B09FD" w:rsidRPr="00F04DE7" w:rsidRDefault="0096445C"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 xml:space="preserve">The successful application </w:t>
      </w:r>
      <w:r w:rsidR="005B09FD" w:rsidRPr="00F04DE7">
        <w:rPr>
          <w:rFonts w:ascii="Times New Roman" w:hAnsi="Times New Roman"/>
          <w:color w:val="000000"/>
          <w:sz w:val="28"/>
          <w:szCs w:val="28"/>
          <w:lang w:val="en-US"/>
        </w:rPr>
        <w:t>of a particular in situ chemical treatment technique requires</w:t>
      </w:r>
    </w:p>
    <w:p w:rsidR="005B09FD" w:rsidRPr="00F04DE7" w:rsidRDefault="005B09FD" w:rsidP="00DC5ED3">
      <w:pPr>
        <w:numPr>
          <w:ilvl w:val="0"/>
          <w:numId w:val="18"/>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effective chemical reaction of the introduced chemical with contaminants at a proper rate and extent</w:t>
      </w:r>
    </w:p>
    <w:p w:rsidR="005B09FD" w:rsidRPr="00F04DE7" w:rsidRDefault="005B09FD" w:rsidP="00DC5ED3">
      <w:pPr>
        <w:numPr>
          <w:ilvl w:val="0"/>
          <w:numId w:val="18"/>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effective delivery of the reagents throughout the zone to be treated.</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A   primary   obstacle   for   in   situ   chemical   treatment   te</w:t>
      </w:r>
      <w:r w:rsidR="0096445C" w:rsidRPr="00F04DE7">
        <w:rPr>
          <w:rFonts w:ascii="Times New Roman" w:hAnsi="Times New Roman"/>
          <w:color w:val="000000"/>
          <w:sz w:val="28"/>
          <w:szCs w:val="28"/>
          <w:lang w:val="en-US"/>
        </w:rPr>
        <w:t xml:space="preserve">chniques   involves   delivery, </w:t>
      </w:r>
      <w:r w:rsidRPr="00F04DE7">
        <w:rPr>
          <w:rFonts w:ascii="Times New Roman" w:hAnsi="Times New Roman"/>
          <w:color w:val="000000"/>
          <w:sz w:val="28"/>
          <w:szCs w:val="28"/>
          <w:lang w:val="en-US"/>
        </w:rPr>
        <w:t>d</w:t>
      </w:r>
      <w:r w:rsidR="0096445C" w:rsidRPr="00F04DE7">
        <w:rPr>
          <w:rFonts w:ascii="Times New Roman" w:hAnsi="Times New Roman"/>
          <w:color w:val="000000"/>
          <w:sz w:val="28"/>
          <w:szCs w:val="28"/>
          <w:lang w:val="en-US"/>
        </w:rPr>
        <w:t xml:space="preserve">istribution and mass </w:t>
      </w:r>
      <w:r w:rsidRPr="00F04DE7">
        <w:rPr>
          <w:rFonts w:ascii="Times New Roman" w:hAnsi="Times New Roman"/>
          <w:color w:val="000000"/>
          <w:sz w:val="28"/>
          <w:szCs w:val="28"/>
          <w:lang w:val="en-US"/>
        </w:rPr>
        <w:t>tr</w:t>
      </w:r>
      <w:r w:rsidR="0096445C" w:rsidRPr="00F04DE7">
        <w:rPr>
          <w:rFonts w:ascii="Times New Roman" w:hAnsi="Times New Roman"/>
          <w:color w:val="000000"/>
          <w:sz w:val="28"/>
          <w:szCs w:val="28"/>
          <w:lang w:val="en-US"/>
        </w:rPr>
        <w:t xml:space="preserve">ansfer of chemicals in subsurface environments. </w:t>
      </w:r>
      <w:r w:rsidRPr="00F04DE7">
        <w:rPr>
          <w:rFonts w:ascii="Times New Roman" w:hAnsi="Times New Roman"/>
          <w:color w:val="000000"/>
          <w:sz w:val="28"/>
          <w:szCs w:val="28"/>
          <w:lang w:val="en-US"/>
        </w:rPr>
        <w:t>A major concern for in situ chemical flushing is the uncertainty of the fate and effects of washing reagents</w:t>
      </w:r>
      <w:r w:rsidR="0096445C" w:rsidRPr="00F04DE7">
        <w:rPr>
          <w:rFonts w:ascii="Times New Roman" w:hAnsi="Times New Roman"/>
          <w:color w:val="000000"/>
          <w:sz w:val="28"/>
          <w:szCs w:val="28"/>
          <w:lang w:val="en-US"/>
        </w:rPr>
        <w:t xml:space="preserve"> in the subsurface </w:t>
      </w:r>
      <w:r w:rsidRPr="00F04DE7">
        <w:rPr>
          <w:rFonts w:ascii="Times New Roman" w:hAnsi="Times New Roman"/>
          <w:color w:val="000000"/>
          <w:sz w:val="28"/>
          <w:szCs w:val="28"/>
          <w:lang w:val="en-US"/>
        </w:rPr>
        <w:t>environment.</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rPr>
      </w:pPr>
      <w:r w:rsidRPr="00F04DE7">
        <w:rPr>
          <w:rFonts w:ascii="Times New Roman" w:hAnsi="Times New Roman"/>
          <w:color w:val="000000"/>
          <w:sz w:val="28"/>
          <w:szCs w:val="28"/>
          <w:lang w:val="en-US"/>
        </w:rPr>
        <w:t xml:space="preserve">Another chemical method is the chemical extraction. It does not destroy wastes but is a means of separating hazardous contaminants from soils, sludges, and sediments, thereby reducing the volume of the hazardous waste that must be treated. They vary in regard to the chemical employed, type of equipment used, and mode of operation. </w:t>
      </w:r>
      <w:r w:rsidRPr="00F04DE7">
        <w:rPr>
          <w:rFonts w:ascii="Times New Roman" w:hAnsi="Times New Roman"/>
          <w:color w:val="000000"/>
          <w:sz w:val="28"/>
          <w:szCs w:val="28"/>
        </w:rPr>
        <w:t>There are:</w:t>
      </w:r>
    </w:p>
    <w:p w:rsidR="00177C3E" w:rsidRPr="00F04DE7" w:rsidRDefault="00177C3E" w:rsidP="00DC5ED3">
      <w:pPr>
        <w:numPr>
          <w:ilvl w:val="0"/>
          <w:numId w:val="19"/>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Acid Extraction: uses hydrochloric acid to extract heavy metal contaminants from soils.</w:t>
      </w:r>
    </w:p>
    <w:p w:rsidR="00177C3E" w:rsidRPr="00F04DE7" w:rsidRDefault="00177C3E" w:rsidP="00DC5ED3">
      <w:pPr>
        <w:numPr>
          <w:ilvl w:val="0"/>
          <w:numId w:val="19"/>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lastRenderedPageBreak/>
        <w:t>Solvent extraction: uses organic solvent as the extractant. It is commonly used in combination with other technologies, such as solidification/stabilization, incineration, or soil washing, depending upon site-specific conditions. Acid extraction is suitable to treat sediments, sludges, and soils contaminated by heavy metals. Solvent extraction has been shown to be effective in treating sediments, sludges, and soils containing primarily organic contaminants such as PCBs, VOCs, halogenated solvents, and petroleum waste.</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Factors that may limit the applicability and effectiveness of the process include: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Some soil types and moisture content levels will adversely impact process performance.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Higher clay content may reduce extraction efficiency and require longer contact times.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Organically bound metals can be extracted along with the target organic pollutants, which restrict handling of the residuals.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The presence of detergents and emulsifiers can unfavorably influence the extraction performance.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Traces of solvent may remain in the treated solids; the toxicity of the solvent is an important consideration.</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Solvent extraction is generally least effective on very high molecular weight organic and very hydrophilic substances.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After acid extraction, any residual acid in treated soil needs to be neutralized.</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Capital costs can be relatively high and the technology may be more economical at larger sites.</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177C3E" w:rsidRPr="00F04DE7" w:rsidRDefault="00177C3E" w:rsidP="00DC5ED3">
      <w:pPr>
        <w:pStyle w:val="4"/>
        <w:shd w:val="clear" w:color="auto" w:fill="FFFFFF"/>
        <w:spacing w:before="0" w:line="240" w:lineRule="auto"/>
        <w:ind w:firstLine="567"/>
        <w:rPr>
          <w:rFonts w:ascii="Times New Roman" w:hAnsi="Times New Roman" w:cs="Times New Roman"/>
          <w:bCs w:val="0"/>
          <w:i w:val="0"/>
          <w:color w:val="212121"/>
          <w:sz w:val="28"/>
          <w:szCs w:val="28"/>
          <w:lang w:val="en-US"/>
        </w:rPr>
      </w:pPr>
      <w:r w:rsidRPr="00F04DE7">
        <w:rPr>
          <w:rStyle w:val="ac"/>
          <w:rFonts w:ascii="Times New Roman" w:hAnsi="Times New Roman" w:cs="Times New Roman"/>
          <w:bCs w:val="0"/>
          <w:i/>
          <w:color w:val="212121"/>
          <w:sz w:val="28"/>
          <w:szCs w:val="28"/>
          <w:lang w:val="en-US"/>
        </w:rPr>
        <w:t>Physical Treatments</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Several physical treatments are available for soil remediation.</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b/>
          <w:i/>
          <w:color w:val="000000"/>
          <w:sz w:val="28"/>
          <w:szCs w:val="28"/>
          <w:lang w:val="en-US"/>
        </w:rPr>
      </w:pPr>
      <w:r w:rsidRPr="00F04DE7">
        <w:rPr>
          <w:rFonts w:ascii="Times New Roman" w:hAnsi="Times New Roman"/>
          <w:b/>
          <w:i/>
          <w:color w:val="000000"/>
          <w:sz w:val="28"/>
          <w:szCs w:val="28"/>
          <w:lang w:val="en-US"/>
        </w:rPr>
        <w:t>Capping</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Cover systems provide a stabilization mechanism by reducing the amount of water through-put in a burial trench or retention basin. The cover typically is composed of a surface layer that supports vegetation, a drainage layer, a low-permeability layer, and a gas-venting layer. The requirements of the site dictate which layers are necessary, and some sites will not need all layers. The decomposition of organic matter results in the generation of methane gas. If uncontrolled, gas that migrates within the cover system can balloon and possibly combust.</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b/>
          <w:i/>
          <w:color w:val="000000"/>
          <w:sz w:val="28"/>
          <w:szCs w:val="28"/>
          <w:lang w:val="en-US"/>
        </w:rPr>
      </w:pPr>
      <w:r w:rsidRPr="00F04DE7">
        <w:rPr>
          <w:rFonts w:ascii="Times New Roman" w:hAnsi="Times New Roman"/>
          <w:b/>
          <w:i/>
          <w:color w:val="000000"/>
          <w:sz w:val="28"/>
          <w:szCs w:val="28"/>
          <w:lang w:val="en-US"/>
        </w:rPr>
        <w:t>Cementitious Waste Forms</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rPr>
      </w:pPr>
      <w:r w:rsidRPr="00F04DE7">
        <w:rPr>
          <w:rFonts w:ascii="Times New Roman" w:hAnsi="Times New Roman"/>
          <w:color w:val="000000"/>
          <w:sz w:val="28"/>
          <w:szCs w:val="28"/>
          <w:lang w:val="en-US"/>
        </w:rPr>
        <w:t xml:space="preserve">Sulfur polymer cement (SPC) has been used to stabilize high loadings of volatilized toxic metals. SPC is a sulfur composite material with a melting point of 110-120 °C,that resists attack by most acids and salts. </w:t>
      </w:r>
      <w:r w:rsidRPr="00F04DE7">
        <w:rPr>
          <w:rFonts w:ascii="Times New Roman" w:hAnsi="Times New Roman"/>
          <w:color w:val="000000"/>
          <w:sz w:val="28"/>
          <w:szCs w:val="28"/>
        </w:rPr>
        <w:t>The advantages of SPC are: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has a greater waste-to-agent ratio than concrete;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has the ability to be remelted and reformed;</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is less permeable than concrete;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lastRenderedPageBreak/>
        <w:t>in its final waste form it is devoid of water;</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can be processed at relatively low temperatures</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Others methods which require more technological processes and installations are summarized in the table below with their advantages and disadvantages.</w:t>
      </w:r>
    </w:p>
    <w:p w:rsidR="00125360" w:rsidRPr="00F04DE7" w:rsidRDefault="00125360"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shd w:val="clear" w:color="auto" w:fill="FFFFFF"/>
          <w:lang w:val="en-US"/>
        </w:rPr>
        <w:t>Others methods which require more technological processes and installations are summarized in the table below with their advantages and disadvantages.</w:t>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drawing>
          <wp:inline distT="0" distB="0" distL="0" distR="0">
            <wp:extent cx="6073629" cy="4304303"/>
            <wp:effectExtent l="19050" t="0" r="3321" b="0"/>
            <wp:docPr id="10" name="Рисунок 4" descr="tab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b a"/>
                    <pic:cNvPicPr>
                      <a:picLocks noChangeAspect="1" noChangeArrowheads="1"/>
                    </pic:cNvPicPr>
                  </pic:nvPicPr>
                  <pic:blipFill>
                    <a:blip r:embed="rId157"/>
                    <a:srcRect/>
                    <a:stretch>
                      <a:fillRect/>
                    </a:stretch>
                  </pic:blipFill>
                  <pic:spPr bwMode="auto">
                    <a:xfrm>
                      <a:off x="0" y="0"/>
                      <a:ext cx="6078635" cy="4307851"/>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r w:rsidRPr="00F04DE7">
        <w:rPr>
          <w:rFonts w:ascii="Times New Roman" w:eastAsia="Times New Roman" w:hAnsi="Times New Roman" w:cs="Times New Roman"/>
          <w:noProof/>
          <w:color w:val="000000"/>
          <w:sz w:val="20"/>
          <w:szCs w:val="20"/>
        </w:rPr>
        <w:lastRenderedPageBreak/>
        <w:drawing>
          <wp:inline distT="0" distB="0" distL="0" distR="0">
            <wp:extent cx="6120825" cy="4183693"/>
            <wp:effectExtent l="19050" t="0" r="0" b="0"/>
            <wp:docPr id="11" name="Рисунок 7" descr="tab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b d"/>
                    <pic:cNvPicPr>
                      <a:picLocks noChangeAspect="1" noChangeArrowheads="1"/>
                    </pic:cNvPicPr>
                  </pic:nvPicPr>
                  <pic:blipFill>
                    <a:blip r:embed="rId158"/>
                    <a:srcRect/>
                    <a:stretch>
                      <a:fillRect/>
                    </a:stretch>
                  </pic:blipFill>
                  <pic:spPr bwMode="auto">
                    <a:xfrm>
                      <a:off x="0" y="0"/>
                      <a:ext cx="6123117" cy="4185260"/>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drawing>
          <wp:inline distT="0" distB="0" distL="0" distR="0">
            <wp:extent cx="6118704" cy="4236556"/>
            <wp:effectExtent l="19050" t="0" r="0" b="0"/>
            <wp:docPr id="9" name="Рисунок 5" descr="tab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b b"/>
                    <pic:cNvPicPr>
                      <a:picLocks noChangeAspect="1" noChangeArrowheads="1"/>
                    </pic:cNvPicPr>
                  </pic:nvPicPr>
                  <pic:blipFill>
                    <a:blip r:embed="rId159"/>
                    <a:srcRect/>
                    <a:stretch>
                      <a:fillRect/>
                    </a:stretch>
                  </pic:blipFill>
                  <pic:spPr bwMode="auto">
                    <a:xfrm>
                      <a:off x="0" y="0"/>
                      <a:ext cx="6133983" cy="4247135"/>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lastRenderedPageBreak/>
        <w:drawing>
          <wp:inline distT="0" distB="0" distL="0" distR="0">
            <wp:extent cx="6234152" cy="5314384"/>
            <wp:effectExtent l="19050" t="0" r="0" b="0"/>
            <wp:docPr id="8" name="Рисунок 6" descr="tab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b c"/>
                    <pic:cNvPicPr>
                      <a:picLocks noChangeAspect="1" noChangeArrowheads="1"/>
                    </pic:cNvPicPr>
                  </pic:nvPicPr>
                  <pic:blipFill>
                    <a:blip r:embed="rId160"/>
                    <a:srcRect/>
                    <a:stretch>
                      <a:fillRect/>
                    </a:stretch>
                  </pic:blipFill>
                  <pic:spPr bwMode="auto">
                    <a:xfrm>
                      <a:off x="0" y="0"/>
                      <a:ext cx="6244889" cy="5323537"/>
                    </a:xfrm>
                    <a:prstGeom prst="rect">
                      <a:avLst/>
                    </a:prstGeom>
                    <a:noFill/>
                    <a:ln w="9525">
                      <a:noFill/>
                      <a:miter lim="800000"/>
                      <a:headEnd/>
                      <a:tailEnd/>
                    </a:ln>
                  </pic:spPr>
                </pic:pic>
              </a:graphicData>
            </a:graphic>
          </wp:inline>
        </w:drawing>
      </w:r>
    </w:p>
    <w:p w:rsidR="00C61599" w:rsidRDefault="002B588B" w:rsidP="00C61599">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2B588B">
        <w:rPr>
          <w:rFonts w:ascii="Times New Roman" w:hAnsi="Times New Roman" w:cs="Times New Roman"/>
          <w:b/>
          <w:sz w:val="28"/>
          <w:szCs w:val="28"/>
        </w:rPr>
        <w:t>:</w:t>
      </w:r>
    </w:p>
    <w:p w:rsidR="00C61599" w:rsidRPr="00C61599" w:rsidRDefault="00C61599" w:rsidP="00C61599">
      <w:pPr>
        <w:pStyle w:val="a9"/>
        <w:numPr>
          <w:ilvl w:val="1"/>
          <w:numId w:val="19"/>
        </w:numPr>
        <w:tabs>
          <w:tab w:val="left" w:pos="851"/>
        </w:tabs>
        <w:spacing w:after="0" w:line="240" w:lineRule="auto"/>
        <w:ind w:left="567" w:firstLine="0"/>
        <w:rPr>
          <w:rFonts w:ascii="Times New Roman" w:hAnsi="Times New Roman" w:cs="Times New Roman"/>
          <w:b/>
          <w:sz w:val="28"/>
          <w:szCs w:val="28"/>
          <w:lang w:val="en-US"/>
        </w:rPr>
      </w:pPr>
      <w:r>
        <w:rPr>
          <w:rFonts w:ascii="Times New Roman" w:hAnsi="Times New Roman" w:cs="Times New Roman"/>
          <w:sz w:val="28"/>
          <w:szCs w:val="28"/>
          <w:lang w:val="en-US"/>
        </w:rPr>
        <w:t>The</w:t>
      </w:r>
      <w:r w:rsidRPr="00C61599">
        <w:rPr>
          <w:rFonts w:ascii="Times New Roman" w:hAnsi="Times New Roman" w:cs="Times New Roman"/>
          <w:sz w:val="28"/>
          <w:szCs w:val="28"/>
          <w:lang w:val="en-US"/>
        </w:rPr>
        <w:t xml:space="preserve"> methods of polluted soil areas remediation. </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2B588B" w:rsidRPr="00C61599" w:rsidRDefault="002B588B"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p>
    <w:p w:rsidR="005B09FD" w:rsidRPr="00F04DE7" w:rsidRDefault="005B09FD" w:rsidP="005B09FD">
      <w:pPr>
        <w:pStyle w:val="a5"/>
        <w:shd w:val="clear" w:color="auto" w:fill="FFFFFF"/>
        <w:spacing w:before="0" w:after="238" w:afterAutospacing="0"/>
        <w:jc w:val="both"/>
        <w:rPr>
          <w:rFonts w:ascii="Times New Roman" w:hAnsi="Times New Roman"/>
          <w:color w:val="000000"/>
          <w:sz w:val="20"/>
          <w:szCs w:val="20"/>
          <w:lang w:val="en-US"/>
        </w:rPr>
      </w:pPr>
    </w:p>
    <w:p w:rsidR="005B09FD" w:rsidRPr="00F04DE7" w:rsidRDefault="005B09FD" w:rsidP="005B09FD">
      <w:pPr>
        <w:pStyle w:val="a5"/>
        <w:shd w:val="clear" w:color="auto" w:fill="FFFFFF"/>
        <w:spacing w:before="0" w:after="0" w:afterAutospacing="0"/>
        <w:jc w:val="center"/>
        <w:rPr>
          <w:rFonts w:ascii="Times New Roman" w:hAnsi="Times New Roman"/>
          <w:color w:val="000000"/>
          <w:sz w:val="20"/>
          <w:szCs w:val="20"/>
          <w:lang w:val="en-US"/>
        </w:rPr>
      </w:pPr>
    </w:p>
    <w:p w:rsidR="005B09FD" w:rsidRPr="00F04DE7" w:rsidRDefault="005B09FD" w:rsidP="005B09FD">
      <w:pPr>
        <w:pStyle w:val="a5"/>
        <w:shd w:val="clear" w:color="auto" w:fill="FFFFFF"/>
        <w:spacing w:before="0" w:after="238" w:afterAutospacing="0"/>
        <w:rPr>
          <w:rFonts w:ascii="Times New Roman" w:hAnsi="Times New Roman"/>
          <w:color w:val="000000"/>
          <w:sz w:val="20"/>
          <w:szCs w:val="20"/>
          <w:lang w:val="en-US"/>
        </w:rPr>
      </w:pPr>
      <w:r w:rsidRPr="00F04DE7">
        <w:rPr>
          <w:rFonts w:ascii="Times New Roman" w:hAnsi="Times New Roman"/>
          <w:color w:val="000000"/>
          <w:sz w:val="20"/>
          <w:szCs w:val="20"/>
          <w:lang w:val="en-US"/>
        </w:rPr>
        <w:t> </w:t>
      </w: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p>
    <w:p w:rsidR="005B09FD" w:rsidRPr="00F04DE7" w:rsidRDefault="005B09FD" w:rsidP="005B09FD">
      <w:pPr>
        <w:pStyle w:val="a9"/>
        <w:tabs>
          <w:tab w:val="left" w:pos="426"/>
        </w:tabs>
        <w:spacing w:after="0" w:line="240" w:lineRule="auto"/>
        <w:ind w:left="0"/>
        <w:jc w:val="both"/>
        <w:rPr>
          <w:rFonts w:ascii="Times New Roman" w:hAnsi="Times New Roman" w:cs="Times New Roman"/>
          <w:sz w:val="28"/>
          <w:szCs w:val="28"/>
          <w:lang w:val="en-US"/>
        </w:rPr>
      </w:pP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793746" w:rsidRPr="00F04DE7" w:rsidRDefault="00793746">
      <w:pP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25,26. </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Methods of oil contaminated soils re</w:t>
      </w:r>
      <w:r w:rsidR="006C7E44" w:rsidRPr="00F04DE7">
        <w:rPr>
          <w:rFonts w:ascii="Times New Roman" w:hAnsi="Times New Roman" w:cs="Times New Roman"/>
          <w:b/>
          <w:sz w:val="28"/>
          <w:szCs w:val="28"/>
          <w:lang w:val="en-US"/>
        </w:rPr>
        <w:t>mediation.</w:t>
      </w: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D5754B" w:rsidRPr="00F04DE7" w:rsidRDefault="00D5754B" w:rsidP="00C61599">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Chemical and biological methods of oil contaminated soils recultivation.</w:t>
      </w:r>
    </w:p>
    <w:p w:rsidR="00D5754B" w:rsidRPr="00F04DE7" w:rsidRDefault="00D5754B" w:rsidP="00C61599">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Soil solidification.</w:t>
      </w:r>
    </w:p>
    <w:p w:rsidR="00F04DE7" w:rsidRDefault="00F04DE7" w:rsidP="00F04DE7">
      <w:pPr>
        <w:pStyle w:val="2"/>
        <w:shd w:val="clear" w:color="auto" w:fill="FFFFFF"/>
        <w:spacing w:before="0" w:line="240" w:lineRule="auto"/>
        <w:ind w:firstLine="567"/>
        <w:rPr>
          <w:rStyle w:val="ab"/>
          <w:rFonts w:ascii="Times New Roman" w:hAnsi="Times New Roman" w:cs="Times New Roman"/>
          <w:b/>
          <w:bCs/>
          <w:color w:val="212121"/>
          <w:sz w:val="28"/>
          <w:szCs w:val="28"/>
          <w:lang w:val="en-US"/>
        </w:rPr>
      </w:pP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The goal of remediation is to remove, or to make harmless, substances contaminating the soil or groundwater. The remediation processes can be applied directly to the site of contamination,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or after removing the contaminated soil, </w:t>
      </w:r>
      <w:r w:rsidRPr="006E793D">
        <w:rPr>
          <w:rStyle w:val="ac"/>
          <w:rFonts w:ascii="Times New Roman" w:hAnsi="Times New Roman"/>
          <w:color w:val="000000"/>
          <w:sz w:val="28"/>
          <w:szCs w:val="28"/>
          <w:lang w:val="en-US"/>
        </w:rPr>
        <w:t>ex situ</w:t>
      </w:r>
      <w:r w:rsidRPr="006E793D">
        <w:rPr>
          <w:rFonts w:ascii="Times New Roman" w:hAnsi="Times New Roman"/>
          <w:color w:val="000000"/>
          <w:sz w:val="28"/>
          <w:szCs w:val="28"/>
          <w:lang w:val="en-US"/>
        </w:rPr>
        <w:t>. Among the latter, there are the treatments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when working on the excavation site or </w:t>
      </w:r>
      <w:r w:rsidRPr="006E793D">
        <w:rPr>
          <w:rStyle w:val="ac"/>
          <w:rFonts w:ascii="Times New Roman" w:hAnsi="Times New Roman"/>
          <w:color w:val="000000"/>
          <w:sz w:val="28"/>
          <w:szCs w:val="28"/>
          <w:lang w:val="en-US"/>
        </w:rPr>
        <w:t>off site</w:t>
      </w:r>
      <w:r w:rsidRPr="006E793D">
        <w:rPr>
          <w:rFonts w:ascii="Times New Roman" w:hAnsi="Times New Roman"/>
          <w:color w:val="000000"/>
          <w:sz w:val="28"/>
          <w:szCs w:val="28"/>
          <w:lang w:val="en-US"/>
        </w:rPr>
        <w:t>, when you need to transport in plants located elsewhere. It is possible a classification of the different processes in accordance with the mechanism for cleaning up: non-organic (chemical, physical or thermal) or biological. The choice of different types of treatment is linked to several factors related to the nature of the pollutant, the polluted site, the type of technology (basically to its efficiency and cost). Briefly, the main techniques of both non-biological and biological remediation will be described below.</w:t>
      </w:r>
    </w:p>
    <w:p w:rsidR="006C7E44" w:rsidRPr="006E793D" w:rsidRDefault="006C7E44" w:rsidP="00F04DE7">
      <w:pPr>
        <w:pStyle w:val="2"/>
        <w:shd w:val="clear" w:color="auto" w:fill="FFFFFF"/>
        <w:spacing w:before="0" w:line="240" w:lineRule="auto"/>
        <w:ind w:firstLine="567"/>
        <w:rPr>
          <w:rFonts w:ascii="Times New Roman" w:hAnsi="Times New Roman" w:cs="Times New Roman"/>
          <w:b w:val="0"/>
          <w:bCs w:val="0"/>
          <w:i/>
          <w:color w:val="212121"/>
          <w:sz w:val="28"/>
          <w:szCs w:val="28"/>
          <w:lang w:val="en-US"/>
        </w:rPr>
      </w:pPr>
      <w:r w:rsidRPr="006E793D">
        <w:rPr>
          <w:rStyle w:val="ab"/>
          <w:rFonts w:ascii="Times New Roman" w:hAnsi="Times New Roman" w:cs="Times New Roman"/>
          <w:b/>
          <w:bCs/>
          <w:i/>
          <w:color w:val="212121"/>
          <w:sz w:val="28"/>
          <w:szCs w:val="28"/>
          <w:lang w:val="en-US"/>
        </w:rPr>
        <w:t>Non-biological Remediation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Soil Washing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technique, generally carried out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consists in the soil decontamination by washing with water and possible addition of other substances (chelating agents, surfactants, acids or bases), according to the needs, in order to improve the ‘solid-liquid extraction in contact with the ground. The latter undergoes an initial pre-treatment to remove coarse material and then switch to the washing stage where there is the process of extraction-solubilisation of the pollutant, which passes into the aqueous solution. Subsequently it has a solid-liquid separation that provides the clean solid and starts the water to the treatment thanks to which the pollutant is separated, concentrated, and recirculates the process water for the next wash. The capacity of reclamation is quite high (about 25 t / h). The duration of treatment Soil Washing is usually short, from one to three months and increases as the percentage of clay and silt content in the soil.</w:t>
      </w:r>
    </w:p>
    <w:p w:rsidR="006C7E44" w:rsidRPr="006E793D" w:rsidRDefault="006C7E44" w:rsidP="00F04DE7">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865104" cy="2342597"/>
            <wp:effectExtent l="19050" t="0" r="2046" b="0"/>
            <wp:docPr id="21" name="Рисунок 1" descr="Immagine1">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1">
                      <a:hlinkClick r:id="rId161"/>
                    </pic:cNvPr>
                    <pic:cNvPicPr>
                      <a:picLocks noChangeAspect="1" noChangeArrowheads="1"/>
                    </pic:cNvPicPr>
                  </pic:nvPicPr>
                  <pic:blipFill>
                    <a:blip r:embed="rId162"/>
                    <a:srcRect/>
                    <a:stretch>
                      <a:fillRect/>
                    </a:stretch>
                  </pic:blipFill>
                  <pic:spPr bwMode="auto">
                    <a:xfrm>
                      <a:off x="0" y="0"/>
                      <a:ext cx="3862829" cy="2341218"/>
                    </a:xfrm>
                    <a:prstGeom prst="rect">
                      <a:avLst/>
                    </a:prstGeom>
                    <a:noFill/>
                    <a:ln w="9525">
                      <a:noFill/>
                      <a:miter lim="800000"/>
                      <a:headEnd/>
                      <a:tailEnd/>
                    </a:ln>
                  </pic:spPr>
                </pic:pic>
              </a:graphicData>
            </a:graphic>
          </wp:inline>
        </w:drawing>
      </w: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w:t>
      </w:r>
      <w:r w:rsidR="00F04DE7" w:rsidRPr="00C61599">
        <w:rPr>
          <w:rStyle w:val="ac"/>
          <w:rFonts w:ascii="Times New Roman" w:hAnsi="Times New Roman" w:cs="Times New Roman"/>
          <w:bCs/>
          <w:color w:val="000000"/>
          <w:sz w:val="28"/>
          <w:szCs w:val="28"/>
          <w:lang w:val="en-US"/>
        </w:rPr>
        <w:t>re 1</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Soil Washing</w:t>
      </w:r>
      <w:r w:rsidR="00F04DE7" w:rsidRPr="00C61599">
        <w:rPr>
          <w:rStyle w:val="ac"/>
          <w:rFonts w:ascii="Times New Roman" w:hAnsi="Times New Roman" w:cs="Times New Roman"/>
          <w:bCs/>
          <w:color w:val="000000"/>
          <w:sz w:val="28"/>
          <w:szCs w:val="28"/>
          <w:lang w:val="en-US"/>
        </w:rPr>
        <w:t>.</w:t>
      </w:r>
    </w:p>
    <w:p w:rsidR="00F04DE7" w:rsidRPr="006E793D" w:rsidRDefault="00F04DE7" w:rsidP="00F04DE7">
      <w:pPr>
        <w:pStyle w:val="a5"/>
        <w:shd w:val="clear" w:color="auto" w:fill="FFFFFF"/>
        <w:spacing w:before="0" w:after="0" w:afterAutospacing="0" w:line="240" w:lineRule="auto"/>
        <w:ind w:left="0" w:right="0" w:firstLine="567"/>
        <w:rPr>
          <w:rStyle w:val="ac"/>
          <w:rFonts w:ascii="Times New Roman" w:hAnsi="Times New Roman"/>
          <w:b/>
          <w:bCs/>
          <w:color w:val="000000"/>
          <w:sz w:val="28"/>
          <w:szCs w:val="28"/>
          <w:lang w:val="en-US"/>
        </w:rPr>
      </w:pPr>
    </w:p>
    <w:p w:rsidR="006E793D" w:rsidRPr="006E793D" w:rsidRDefault="006E793D" w:rsidP="006E793D">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Development and applicability</w:t>
      </w:r>
      <w:r w:rsidRPr="006E793D">
        <w:rPr>
          <w:rFonts w:ascii="Times New Roman" w:hAnsi="Times New Roman"/>
          <w:color w:val="000000"/>
          <w:sz w:val="28"/>
          <w:szCs w:val="28"/>
          <w:lang w:val="en-US"/>
        </w:rPr>
        <w:t>: currently, it is developed on a large scale and found more applications in Europe than in America especially in the removal of heavy metals. It can be applied, however, to a wide range of pollutants, including hydrocarbons and pesticides.</w:t>
      </w:r>
    </w:p>
    <w:p w:rsidR="006E793D" w:rsidRPr="006E793D" w:rsidRDefault="006E793D" w:rsidP="006E793D">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May be limited by silty and clayey soils that make it more difficult to solid-liquid separation. Physical separation is generally not effective for treating the chemically adsorbed metals.</w:t>
      </w:r>
    </w:p>
    <w:p w:rsidR="006E793D" w:rsidRPr="006E793D" w:rsidRDefault="006E793D" w:rsidP="00F04DE7">
      <w:pPr>
        <w:pStyle w:val="a5"/>
        <w:shd w:val="clear" w:color="auto" w:fill="FFFFFF"/>
        <w:spacing w:before="0" w:after="0" w:afterAutospacing="0" w:line="240" w:lineRule="auto"/>
        <w:ind w:left="0" w:right="0" w:firstLine="567"/>
        <w:rPr>
          <w:rStyle w:val="ac"/>
          <w:rFonts w:ascii="Times New Roman" w:hAnsi="Times New Roman"/>
          <w:b/>
          <w:bCs/>
          <w:color w:val="000000"/>
          <w:sz w:val="28"/>
          <w:szCs w:val="28"/>
          <w:lang w:val="en-US"/>
        </w:rPr>
      </w:pP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Solvent Extraction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operating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using a solvent to improve the efficiency of extraction, in a process very similar to that previously described. Since traces of solvent may remain in the ground at the end of the treatment, a criterion for its choice concerns the degree of toxicity.</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 solvent extraction has proven effective in removing a wide range of organic pollutants, from hydrocarbons to organochlorine pesticides, VOCs and petroleum wastes. The plants in full scale come to treat 20 t / h of soil.</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It is not applicable for the removal of inorganic pollutants and some processes are limited by the solid matrix moisture content and fine particles. The presence of detergents and emulsifiers can unfavourably influence the extraction performance.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Soil Vapor Extraction (SVE)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technique, also called Soil Vacuum Extraction, is applied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and used in the reclamation of the unsaturated zone of the soil, the area in which the pores of the soil contain air or water at a pressure lower than the atmospheric one (by capillarity). Using a system of wells, vacuum is applied so as to induce a controlled flow of air from outside which brings with it the volatile compounds and some semivolatiles. This system comprises a gas treatment extracts made from activated carbon filters, systems of incineration or cold traps; the treated gas is released into the atmosphere or re-injected into the ground.</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This method finds application mainly in soils at medium depth and permeability to avoid the short-circuiting of the steam flow or a difficulty in its circulation. The pollutants to be removed must have a vapor pressure greater than 1 mm Hg at 20°C. Both SVE and air sparging are used to clean up several acres of contaminated soil and groundwater at the Vienna PCE Superfund site in West Virginia.</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Soils with moisture content above 50%, tend to adsorb the pollutant compounds, compromising the effectiveness of the technology.</w:t>
      </w:r>
    </w:p>
    <w:p w:rsidR="00C61599" w:rsidRDefault="00C61599"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lang w:val="en-US"/>
        </w:rPr>
      </w:pP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3189851" cy="2472077"/>
            <wp:effectExtent l="19050" t="0" r="0" b="0"/>
            <wp:docPr id="20" name="Рисунок 2" descr="Immagine2">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2">
                      <a:hlinkClick r:id="rId163"/>
                    </pic:cNvPr>
                    <pic:cNvPicPr>
                      <a:picLocks noChangeAspect="1" noChangeArrowheads="1"/>
                    </pic:cNvPicPr>
                  </pic:nvPicPr>
                  <pic:blipFill>
                    <a:blip r:embed="rId164"/>
                    <a:srcRect/>
                    <a:stretch>
                      <a:fillRect/>
                    </a:stretch>
                  </pic:blipFill>
                  <pic:spPr bwMode="auto">
                    <a:xfrm>
                      <a:off x="0" y="0"/>
                      <a:ext cx="3190902" cy="2472891"/>
                    </a:xfrm>
                    <a:prstGeom prst="rect">
                      <a:avLst/>
                    </a:prstGeom>
                    <a:noFill/>
                    <a:ln w="9525">
                      <a:noFill/>
                      <a:miter lim="800000"/>
                      <a:headEnd/>
                      <a:tailEnd/>
                    </a:ln>
                  </pic:spPr>
                </pic:pic>
              </a:graphicData>
            </a:graphic>
          </wp:inline>
        </w:drawing>
      </w:r>
    </w:p>
    <w:p w:rsidR="00C61599" w:rsidRDefault="00C61599" w:rsidP="00C61599">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2</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Soil Vapor Extraction (SVE) System for Vadose Zone Remediation Air sparging</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C61599">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Air Sparging</w:t>
      </w:r>
      <w:r w:rsidR="00C61599">
        <w:rPr>
          <w:rStyle w:val="ac"/>
          <w:rFonts w:ascii="Times New Roman" w:hAnsi="Times New Roman"/>
          <w:b/>
          <w:bCs/>
          <w:color w:val="000000"/>
          <w:sz w:val="28"/>
          <w:szCs w:val="28"/>
          <w:lang w:val="en-US"/>
        </w:rPr>
        <w:t xml:space="preserve">. </w:t>
      </w: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operating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in which air is bubbled through a contaminated aquifer. The air bubbles cause stripping of volatile organic compounds present in the saturated zone, the part of the subsurface in which the pores of the soil are filled with water at pressure equal to or greater than the atmospheric one. In general, the exit gas from the underground are conveyed by means of a suction system, which often coincides with a SVE inserted into the unsaturated zone.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finds ideal application in homogeneous soils with high permeability and unconfined aquifers, polluted by volatile compounds, halogenated  and hydrocarbons.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if it is not used in conjunction with SVE, an unwanted migration of pollutants outside the contaminated area may occur. Special attention should be given in the event of large doses of pollutant supernatants (eg. Hydrocarbons in suspension), to prevent the push and the bubbling cause aerosols in the surrounding areas.</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D12220">
      <w:pPr>
        <w:pStyle w:val="a5"/>
        <w:shd w:val="clear" w:color="auto" w:fill="FFFFFF"/>
        <w:spacing w:before="0" w:after="0" w:afterAutospacing="0" w:line="240" w:lineRule="auto"/>
        <w:ind w:left="0" w:right="0"/>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283515" cy="1927054"/>
            <wp:effectExtent l="19050" t="0" r="0" b="0"/>
            <wp:docPr id="19" name="Рисунок 3" descr="Immagine3">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3">
                      <a:hlinkClick r:id="rId165"/>
                    </pic:cNvPr>
                    <pic:cNvPicPr>
                      <a:picLocks noChangeAspect="1" noChangeArrowheads="1"/>
                    </pic:cNvPicPr>
                  </pic:nvPicPr>
                  <pic:blipFill>
                    <a:blip r:embed="rId166"/>
                    <a:srcRect/>
                    <a:stretch>
                      <a:fillRect/>
                    </a:stretch>
                  </pic:blipFill>
                  <pic:spPr bwMode="auto">
                    <a:xfrm>
                      <a:off x="0" y="0"/>
                      <a:ext cx="3285947" cy="1928481"/>
                    </a:xfrm>
                    <a:prstGeom prst="rect">
                      <a:avLst/>
                    </a:prstGeom>
                    <a:noFill/>
                    <a:ln w="9525">
                      <a:noFill/>
                      <a:miter lim="800000"/>
                      <a:headEnd/>
                      <a:tailEnd/>
                    </a:ln>
                  </pic:spPr>
                </pic:pic>
              </a:graphicData>
            </a:graphic>
          </wp:inline>
        </w:drawing>
      </w:r>
    </w:p>
    <w:p w:rsidR="00C61599" w:rsidRDefault="00C61599" w:rsidP="00D12220">
      <w:pPr>
        <w:pStyle w:val="6"/>
        <w:shd w:val="clear" w:color="auto" w:fill="FFFFFF"/>
        <w:spacing w:before="0" w:line="240" w:lineRule="auto"/>
        <w:jc w:val="both"/>
        <w:rPr>
          <w:rStyle w:val="ac"/>
          <w:rFonts w:ascii="Times New Roman" w:hAnsi="Times New Roman" w:cs="Times New Roman"/>
          <w:bCs/>
          <w:color w:val="000000"/>
          <w:sz w:val="24"/>
          <w:szCs w:val="24"/>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3</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Combined Air Sparging and Soil Vapor Extraction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lastRenderedPageBreak/>
        <w:t>Dual Phase Extraction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technology allows the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simultaneous removal of the contaminants present in the unsaturated zone and the saturated zone of the soil (In case the contamination concerns both stages) by the means of a vacuum pump. In this way extends the applicability of the SVE to the saturated zone of the soil. Downstream of the vacuum pump it is necessary to separate the liquid from the vapour phase and proceed to the train of treatments for the different phases.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suitable for this technology are the low permeability soils, usually clay, in which the cone of depression extends in depth, going to increase the thickness of the unsaturated zone. An important factor to consider concerns the hydrogeology of the site, crucial to understand the degree of applicability and effectiveness of this treatment.</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technique is not recommended in case of deep contamination of the aquifer and in the case where the contamination is very extensive.</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4326963" cy="2729771"/>
            <wp:effectExtent l="19050" t="0" r="0" b="0"/>
            <wp:docPr id="17" name="Рисунок 4" descr="Immagine4">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magine4">
                      <a:hlinkClick r:id="rId167"/>
                    </pic:cNvPr>
                    <pic:cNvPicPr>
                      <a:picLocks noChangeAspect="1" noChangeArrowheads="1"/>
                    </pic:cNvPicPr>
                  </pic:nvPicPr>
                  <pic:blipFill>
                    <a:blip r:embed="rId168"/>
                    <a:srcRect/>
                    <a:stretch>
                      <a:fillRect/>
                    </a:stretch>
                  </pic:blipFill>
                  <pic:spPr bwMode="auto">
                    <a:xfrm>
                      <a:off x="0" y="0"/>
                      <a:ext cx="4333799" cy="2734084"/>
                    </a:xfrm>
                    <a:prstGeom prst="rect">
                      <a:avLst/>
                    </a:prstGeom>
                    <a:noFill/>
                    <a:ln w="9525">
                      <a:noFill/>
                      <a:miter lim="800000"/>
                      <a:headEnd/>
                      <a:tailEnd/>
                    </a:ln>
                  </pic:spPr>
                </pic:pic>
              </a:graphicData>
            </a:graphic>
          </wp:inline>
        </w:drawing>
      </w:r>
    </w:p>
    <w:p w:rsidR="00C61599" w:rsidRDefault="00C61599" w:rsidP="00D12220">
      <w:pPr>
        <w:pStyle w:val="6"/>
        <w:shd w:val="clear" w:color="auto" w:fill="FFFFFF"/>
        <w:spacing w:before="0" w:line="240" w:lineRule="auto"/>
        <w:jc w:val="both"/>
        <w:rPr>
          <w:rStyle w:val="ac"/>
          <w:rFonts w:ascii="Times New Roman" w:hAnsi="Times New Roman" w:cs="Times New Roman"/>
          <w:bCs/>
          <w:color w:val="000000"/>
          <w:sz w:val="24"/>
          <w:szCs w:val="24"/>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 xml:space="preserve">Figure </w:t>
      </w:r>
      <w:r w:rsidR="00D12220" w:rsidRPr="00C61599">
        <w:rPr>
          <w:rStyle w:val="ac"/>
          <w:rFonts w:ascii="Times New Roman" w:hAnsi="Times New Roman" w:cs="Times New Roman"/>
          <w:bCs/>
          <w:color w:val="000000"/>
          <w:sz w:val="28"/>
          <w:szCs w:val="28"/>
          <w:lang w:val="en-US"/>
        </w:rPr>
        <w:t>4</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Typical Dual Phase Extraction Scheme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Solidification / Stabilization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in the solidification processes, the pollutants are physically linked, or trapped in a solid matrix, while in the stabilization, chemical reactions transforming the pollutant in a less mobile species, are favoured. An example is given by the cement that immobilizes many metal contaminants by forming insoluble hydroxides, carbonates and silicates (stabilization) as well as providing an encapsulating matrix for the leaching attenuation (solidification).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this technique is used mainly for the treatment of inorganic pollutants, including radionuclides, while the presence of organic material may constitute an obstacle for the success of the neutralizing process.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increase in volume of the final product (up to twice the volume to be treated) and long-term stability of the material inertization.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Thermal Desorption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Description</w:t>
      </w:r>
      <w:r w:rsidRPr="006E793D">
        <w:rPr>
          <w:rFonts w:ascii="Times New Roman" w:hAnsi="Times New Roman"/>
          <w:color w:val="000000"/>
          <w:sz w:val="28"/>
          <w:szCs w:val="28"/>
          <w:lang w:val="en-US"/>
        </w:rPr>
        <w:t>: This </w:t>
      </w:r>
      <w:r w:rsidRPr="006E793D">
        <w:rPr>
          <w:rStyle w:val="ac"/>
          <w:rFonts w:ascii="Times New Roman" w:hAnsi="Times New Roman"/>
          <w:color w:val="000000"/>
          <w:sz w:val="28"/>
          <w:szCs w:val="28"/>
          <w:lang w:val="en-US"/>
        </w:rPr>
        <w:t>ex-situ</w:t>
      </w:r>
      <w:r w:rsidRPr="006E793D">
        <w:rPr>
          <w:rFonts w:ascii="Times New Roman" w:hAnsi="Times New Roman"/>
          <w:color w:val="000000"/>
          <w:sz w:val="28"/>
          <w:szCs w:val="28"/>
          <w:lang w:val="en-US"/>
        </w:rPr>
        <w:t> treatment consists in the desorption of volatile pollutants through the supply of heat from outside. The material polluted, is sent to a rotary kiln or to a heated auger system, where, by increasing the temperature the formation of gases and vapours of polluting compounds is guaranteed. The contaminants destruction is realised using a secondary treatment units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there are two processes in response to operating temperature, low (90-320°C) and high (320-560°C). In the first case, generally suitable for non-halogenated hydrocarbons, no thermal oxidation occurs and the physical characteristics of the soil remain unchanged. In the second case, instead, semivolatile organic compounds, volatile metals and polycyclic aromatic compounds are removed by operating, often in combination with the incineration processes, solidification/stabilization and dechlorination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economy of the process is affected by the moisture content of the material to be reclaimed.</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Incineration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that works </w:t>
      </w:r>
      <w:r w:rsidRPr="006E793D">
        <w:rPr>
          <w:rStyle w:val="ac"/>
          <w:rFonts w:ascii="Times New Roman" w:hAnsi="Times New Roman"/>
          <w:color w:val="000000"/>
          <w:sz w:val="28"/>
          <w:szCs w:val="28"/>
          <w:lang w:val="en-US"/>
        </w:rPr>
        <w:t>off site</w:t>
      </w:r>
      <w:r w:rsidRPr="006E793D">
        <w:rPr>
          <w:rFonts w:ascii="Times New Roman" w:hAnsi="Times New Roman"/>
          <w:color w:val="000000"/>
          <w:sz w:val="28"/>
          <w:szCs w:val="28"/>
          <w:lang w:val="en-US"/>
        </w:rPr>
        <w:t> used for the final disposal of contaminated materials resulting from the treatment of soil washing, solvent extraction and thermal desorption. The contaminated material is fed into a burner where takes place the volatilization and oxidation of organic compounds at temperatures between 870°C and 1200°C, in the presence of oxygen. Often it is necessary to supply the burner with an auxiliary fuel, both to trigger and to maintain the combustion.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used especially if contamination concerns explosives, chlorinated hydrocarbons, polychlorinated biphenyls and dioxins. In the presence of heavy metals, it is necessary to inert ashes.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at the exit of the burner, gas treatment, particulate abatement and neutralization of acids (HCl, NO</w:t>
      </w:r>
      <w:r w:rsidRPr="006E793D">
        <w:rPr>
          <w:rFonts w:ascii="Times New Roman" w:hAnsi="Times New Roman"/>
          <w:color w:val="000000"/>
          <w:sz w:val="28"/>
          <w:szCs w:val="28"/>
          <w:vertAlign w:val="subscript"/>
          <w:lang w:val="en-US"/>
        </w:rPr>
        <w:t>x</w:t>
      </w:r>
      <w:r w:rsidRPr="006E793D">
        <w:rPr>
          <w:rFonts w:ascii="Times New Roman" w:hAnsi="Times New Roman"/>
          <w:color w:val="000000"/>
          <w:sz w:val="28"/>
          <w:szCs w:val="28"/>
          <w:lang w:val="en-US"/>
        </w:rPr>
        <w:t> and SO</w:t>
      </w:r>
      <w:r w:rsidRPr="006E793D">
        <w:rPr>
          <w:rFonts w:ascii="Times New Roman" w:hAnsi="Times New Roman"/>
          <w:color w:val="000000"/>
          <w:sz w:val="28"/>
          <w:szCs w:val="28"/>
          <w:vertAlign w:val="subscript"/>
          <w:lang w:val="en-US"/>
        </w:rPr>
        <w:t>x</w:t>
      </w:r>
      <w:r w:rsidRPr="006E793D">
        <w:rPr>
          <w:rFonts w:ascii="Times New Roman" w:hAnsi="Times New Roman"/>
          <w:color w:val="000000"/>
          <w:sz w:val="28"/>
          <w:szCs w:val="28"/>
          <w:lang w:val="en-US"/>
        </w:rPr>
        <w:t>) systems are needed.</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2"/>
        <w:shd w:val="clear" w:color="auto" w:fill="FFFFFF"/>
        <w:spacing w:before="0" w:line="240" w:lineRule="auto"/>
        <w:ind w:firstLine="567"/>
        <w:rPr>
          <w:rFonts w:ascii="Times New Roman" w:hAnsi="Times New Roman" w:cs="Times New Roman"/>
          <w:b w:val="0"/>
          <w:bCs w:val="0"/>
          <w:color w:val="212121"/>
          <w:sz w:val="28"/>
          <w:szCs w:val="28"/>
          <w:lang w:val="en-US"/>
        </w:rPr>
      </w:pPr>
      <w:r w:rsidRPr="006E793D">
        <w:rPr>
          <w:rStyle w:val="ab"/>
          <w:rFonts w:ascii="Times New Roman" w:hAnsi="Times New Roman" w:cs="Times New Roman"/>
          <w:b/>
          <w:bCs/>
          <w:color w:val="212121"/>
          <w:sz w:val="28"/>
          <w:szCs w:val="28"/>
          <w:lang w:val="en-US"/>
        </w:rPr>
        <w:t>Biologic Remediation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Bioventing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operating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for the soils treatment in the unsaturated zone. It stimulates the degrading action of microorganisms already present in the soil (native microbial flora), providing oxygen and, where necessary, mineral nutrients into the ground by percolation or by direct input with specific spargers. Oxygen is normally provided through direct input or air suction through spears stuck in the ground.</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is useful in the remediation of hydrocarbons contaminated soils and is adaptable to soils with high permeability. Process often coupled with SVE: first making an SVE with the removal of the more volatile hydrocarbons, then performs a bioventing, simply by reducing the air flow and injecting nutrients for degrading residual non-volatile hydrocarbon components.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avoid the application when soils are: too heterogeneous, so contaminated by pollutants to create a saturated zone and in areas  close to aquifers.</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3729769" cy="2873265"/>
            <wp:effectExtent l="19050" t="0" r="4031" b="0"/>
            <wp:docPr id="16" name="Рисунок 5" descr="Immagine5">
              <a:hlinkClick xmlns:a="http://schemas.openxmlformats.org/drawingml/2006/main" r:id="rId1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magine5">
                      <a:hlinkClick r:id="rId169"/>
                    </pic:cNvPr>
                    <pic:cNvPicPr>
                      <a:picLocks noChangeAspect="1" noChangeArrowheads="1"/>
                    </pic:cNvPicPr>
                  </pic:nvPicPr>
                  <pic:blipFill>
                    <a:blip r:embed="rId170"/>
                    <a:srcRect/>
                    <a:stretch>
                      <a:fillRect/>
                    </a:stretch>
                  </pic:blipFill>
                  <pic:spPr bwMode="auto">
                    <a:xfrm>
                      <a:off x="0" y="0"/>
                      <a:ext cx="3735048" cy="2877332"/>
                    </a:xfrm>
                    <a:prstGeom prst="rect">
                      <a:avLst/>
                    </a:prstGeom>
                    <a:noFill/>
                    <a:ln w="9525">
                      <a:noFill/>
                      <a:miter lim="800000"/>
                      <a:headEnd/>
                      <a:tailEnd/>
                    </a:ln>
                  </pic:spPr>
                </pic:pic>
              </a:graphicData>
            </a:graphic>
          </wp:inline>
        </w:drawing>
      </w:r>
    </w:p>
    <w:p w:rsidR="00C61599" w:rsidRDefault="00C61599" w:rsidP="006D7CA9">
      <w:pPr>
        <w:pStyle w:val="6"/>
        <w:shd w:val="clear" w:color="auto" w:fill="FFFFFF"/>
        <w:spacing w:before="0" w:line="240" w:lineRule="auto"/>
        <w:rPr>
          <w:rStyle w:val="ac"/>
          <w:rFonts w:ascii="Times New Roman" w:hAnsi="Times New Roman" w:cs="Times New Roman"/>
          <w:bCs/>
          <w:color w:val="000000"/>
          <w:sz w:val="24"/>
          <w:szCs w:val="24"/>
          <w:lang w:val="en-US"/>
        </w:rPr>
      </w:pPr>
    </w:p>
    <w:p w:rsidR="006C7E44" w:rsidRPr="00C61599" w:rsidRDefault="006D7CA9"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5</w:t>
      </w:r>
      <w:r w:rsidR="00C61599">
        <w:rPr>
          <w:rStyle w:val="ac"/>
          <w:rFonts w:ascii="Times New Roman" w:hAnsi="Times New Roman" w:cs="Times New Roman"/>
          <w:bCs/>
          <w:color w:val="000000"/>
          <w:sz w:val="28"/>
          <w:szCs w:val="28"/>
          <w:lang w:val="en-US"/>
        </w:rPr>
        <w:t xml:space="preserve"> -</w:t>
      </w:r>
      <w:r w:rsidR="006C7E44" w:rsidRPr="00C61599">
        <w:rPr>
          <w:rStyle w:val="ac"/>
          <w:rFonts w:ascii="Times New Roman" w:hAnsi="Times New Roman" w:cs="Times New Roman"/>
          <w:bCs/>
          <w:color w:val="000000"/>
          <w:sz w:val="28"/>
          <w:szCs w:val="28"/>
          <w:lang w:val="en-US"/>
        </w:rPr>
        <w:t xml:space="preserve"> Typical Bioventing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Biosparging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similar to bioventing, which operates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for the treatment of saturated soils and groundwater. The acceleration of the native microbial flora degradation is done through direct air and appropriate nutrients entering the contaminated area.</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is normally used to degrade the contaminants that are dissolved in the groundwater, adsorbed on soil particles below the groundwater level or in the capillary fringe area. Effective is the application in petroleum products reduction, usually realised for underground storage tank sites.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an hydrocarbons concentration such as to decrease the permeability or to be toxic, can make ineffective the action of biosparging.</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Natural attenuation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in this way is performed an intrinsic bioremediation, exploiting the nature ability to restore a polluted environment. Set up a site for a natural attenuation essentially means: run a targeted monitoring to know the precise boundary between the contaminated area and the clean zone, a campaign of analysis for the measurement of some basic parameters (temperature, pH, redox potential, concentration nitrate, nitrite and ammonia, phosphates) and enumeration of bacterial populations specific for the different types of biodegradation.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non-biodegradable pollutants, existence of contamination phenomena able to convey hazardous substances towards targets of environmental interest and need to complete the remediation in a short time.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Landfarming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operating </w:t>
      </w:r>
      <w:r w:rsidRPr="006E793D">
        <w:rPr>
          <w:rStyle w:val="ac"/>
          <w:rFonts w:ascii="Times New Roman" w:hAnsi="Times New Roman"/>
          <w:color w:val="000000"/>
          <w:sz w:val="28"/>
          <w:szCs w:val="28"/>
          <w:lang w:val="en-US"/>
        </w:rPr>
        <w:t>on site </w:t>
      </w:r>
      <w:r w:rsidRPr="006E793D">
        <w:rPr>
          <w:rFonts w:ascii="Times New Roman" w:hAnsi="Times New Roman"/>
          <w:color w:val="000000"/>
          <w:sz w:val="28"/>
          <w:szCs w:val="28"/>
          <w:lang w:val="en-US"/>
        </w:rPr>
        <w:t xml:space="preserve">which consists of arranging the contaminated material on a non-permeable surface in a layer normally less than </w:t>
      </w:r>
      <w:r w:rsidRPr="006E793D">
        <w:rPr>
          <w:rFonts w:ascii="Times New Roman" w:hAnsi="Times New Roman"/>
          <w:color w:val="000000"/>
          <w:sz w:val="28"/>
          <w:szCs w:val="28"/>
          <w:lang w:val="en-US"/>
        </w:rPr>
        <w:lastRenderedPageBreak/>
        <w:t>one meter, ensuring, during the decontamination period, the maintenance of the best conditions for the microbial populations development. It is essential to ensure, from the beginning of the treatment, a correct balance of the main nutritional components of the system: carbon, nitrogen and phosphorus, in relations respectively 100: 5: 1 in addition to the content of water content (60-70% of the saturation value), and the soil pH, which must be neutral. Furthermore it is necessary to facilitate the air entry for the correct oxygen supply to the bacterial populations, generally by mixing the soil to be treated or by entering bulking agents (wood chips, expanded silicon, etc.). This process requires an extended time frame, possibly up to 24 months, depending on a number of factors, including the nature of the contamination, the concentrations of contaminants, types of soil and volume of soil to be remediated. Landfarming to remove volatile constituents from soils through evaporation, without biological degradation, is not acceptable, unless are realised the volatile constituents capture and treatments.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volatile pollutants that threaten the operators health, unavailability of adequate land area.</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894268" cy="2045147"/>
            <wp:effectExtent l="19050" t="0" r="0" b="0"/>
            <wp:docPr id="13" name="Рисунок 6" descr="Immagine6">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magine6">
                      <a:hlinkClick r:id="rId171"/>
                    </pic:cNvPr>
                    <pic:cNvPicPr>
                      <a:picLocks noChangeAspect="1" noChangeArrowheads="1"/>
                    </pic:cNvPicPr>
                  </pic:nvPicPr>
                  <pic:blipFill>
                    <a:blip r:embed="rId172"/>
                    <a:srcRect/>
                    <a:stretch>
                      <a:fillRect/>
                    </a:stretch>
                  </pic:blipFill>
                  <pic:spPr bwMode="auto">
                    <a:xfrm>
                      <a:off x="0" y="0"/>
                      <a:ext cx="3897787" cy="2046995"/>
                    </a:xfrm>
                    <a:prstGeom prst="rect">
                      <a:avLst/>
                    </a:prstGeom>
                    <a:noFill/>
                    <a:ln w="9525">
                      <a:noFill/>
                      <a:miter lim="800000"/>
                      <a:headEnd/>
                      <a:tailEnd/>
                    </a:ln>
                  </pic:spPr>
                </pic:pic>
              </a:graphicData>
            </a:graphic>
          </wp:inline>
        </w:drawing>
      </w:r>
    </w:p>
    <w:p w:rsidR="00D657C1" w:rsidRDefault="00D657C1" w:rsidP="006D7CA9">
      <w:pPr>
        <w:pStyle w:val="6"/>
        <w:shd w:val="clear" w:color="auto" w:fill="FFFFFF"/>
        <w:spacing w:before="0" w:line="240" w:lineRule="auto"/>
        <w:rPr>
          <w:rStyle w:val="ac"/>
          <w:rFonts w:ascii="Times New Roman" w:hAnsi="Times New Roman" w:cs="Times New Roman"/>
          <w:bCs/>
          <w:color w:val="000000"/>
          <w:sz w:val="24"/>
          <w:szCs w:val="24"/>
          <w:lang w:val="en-US"/>
        </w:rPr>
      </w:pPr>
    </w:p>
    <w:p w:rsidR="006C7E44" w:rsidRPr="00D657C1" w:rsidRDefault="006D7CA9" w:rsidP="00D657C1">
      <w:pPr>
        <w:pStyle w:val="6"/>
        <w:shd w:val="clear" w:color="auto" w:fill="FFFFFF"/>
        <w:spacing w:before="0" w:line="240" w:lineRule="auto"/>
        <w:jc w:val="center"/>
        <w:rPr>
          <w:rFonts w:ascii="Times New Roman" w:hAnsi="Times New Roman" w:cs="Times New Roman"/>
          <w:color w:val="000000"/>
          <w:sz w:val="28"/>
          <w:szCs w:val="28"/>
          <w:lang w:val="en-US"/>
        </w:rPr>
      </w:pPr>
      <w:r w:rsidRPr="00D657C1">
        <w:rPr>
          <w:rStyle w:val="ac"/>
          <w:rFonts w:ascii="Times New Roman" w:hAnsi="Times New Roman" w:cs="Times New Roman"/>
          <w:bCs/>
          <w:color w:val="000000"/>
          <w:sz w:val="28"/>
          <w:szCs w:val="28"/>
          <w:lang w:val="en-US"/>
        </w:rPr>
        <w:t>Figure 6</w:t>
      </w:r>
      <w:r w:rsidR="00D657C1">
        <w:rPr>
          <w:rStyle w:val="ac"/>
          <w:rFonts w:ascii="Times New Roman" w:hAnsi="Times New Roman" w:cs="Times New Roman"/>
          <w:bCs/>
          <w:color w:val="000000"/>
          <w:sz w:val="28"/>
          <w:szCs w:val="28"/>
          <w:lang w:val="en-US"/>
        </w:rPr>
        <w:t xml:space="preserve"> -</w:t>
      </w:r>
      <w:r w:rsidR="006C7E44" w:rsidRPr="00D657C1">
        <w:rPr>
          <w:rStyle w:val="ac"/>
          <w:rFonts w:ascii="Times New Roman" w:hAnsi="Times New Roman" w:cs="Times New Roman"/>
          <w:bCs/>
          <w:color w:val="000000"/>
          <w:sz w:val="28"/>
          <w:szCs w:val="28"/>
          <w:lang w:val="en-US"/>
        </w:rPr>
        <w:t xml:space="preserve"> Typical Landfarming operation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Biopiles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very similar to landfarming, with the main difference residing in the method of oxygen transfer. In the preparation of the biopile soil layers are superimposed with interspersed perforated tubes, used to distribute, air and solutions containing the necessary nutrients. In the presence of volatile pollutants, the biopile can be covered with waterproof sheets with appropriate openings to let out the steam to be sent to treatment. The presence of the sheets also facilitates the monitoring of the parameters indicated in the landfarming section.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 application of biopiles has been guaranteed by numerous studies that have shown good removal efficiencies especially for total petroleum hydrocarbon (THP).</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4629785" cy="2016125"/>
            <wp:effectExtent l="19050" t="0" r="0" b="0"/>
            <wp:docPr id="12" name="Рисунок 7" descr="Immagine7">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magine7">
                      <a:hlinkClick r:id="rId173"/>
                    </pic:cNvPr>
                    <pic:cNvPicPr>
                      <a:picLocks noChangeAspect="1" noChangeArrowheads="1"/>
                    </pic:cNvPicPr>
                  </pic:nvPicPr>
                  <pic:blipFill>
                    <a:blip r:embed="rId174"/>
                    <a:srcRect/>
                    <a:stretch>
                      <a:fillRect/>
                    </a:stretch>
                  </pic:blipFill>
                  <pic:spPr bwMode="auto">
                    <a:xfrm>
                      <a:off x="0" y="0"/>
                      <a:ext cx="4629785" cy="2016125"/>
                    </a:xfrm>
                    <a:prstGeom prst="rect">
                      <a:avLst/>
                    </a:prstGeom>
                    <a:noFill/>
                    <a:ln w="9525">
                      <a:noFill/>
                      <a:miter lim="800000"/>
                      <a:headEnd/>
                      <a:tailEnd/>
                    </a:ln>
                  </pic:spPr>
                </pic:pic>
              </a:graphicData>
            </a:graphic>
          </wp:inline>
        </w:drawing>
      </w:r>
    </w:p>
    <w:p w:rsidR="00557C44" w:rsidRDefault="00557C44" w:rsidP="00557C44">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557C44" w:rsidRDefault="006D7CA9" w:rsidP="00557C44">
      <w:pPr>
        <w:pStyle w:val="6"/>
        <w:shd w:val="clear" w:color="auto" w:fill="FFFFFF"/>
        <w:spacing w:before="0" w:line="240" w:lineRule="auto"/>
        <w:jc w:val="center"/>
        <w:rPr>
          <w:rFonts w:ascii="Times New Roman" w:hAnsi="Times New Roman" w:cs="Times New Roman"/>
          <w:color w:val="000000"/>
          <w:sz w:val="28"/>
          <w:szCs w:val="28"/>
          <w:lang w:val="en-US"/>
        </w:rPr>
      </w:pPr>
      <w:r w:rsidRPr="00557C44">
        <w:rPr>
          <w:rStyle w:val="ac"/>
          <w:rFonts w:ascii="Times New Roman" w:hAnsi="Times New Roman" w:cs="Times New Roman"/>
          <w:bCs/>
          <w:color w:val="000000"/>
          <w:sz w:val="28"/>
          <w:szCs w:val="28"/>
          <w:lang w:val="en-US"/>
        </w:rPr>
        <w:t>Figure 7</w:t>
      </w:r>
      <w:r w:rsidR="00557C44">
        <w:rPr>
          <w:rStyle w:val="ac"/>
          <w:rFonts w:ascii="Times New Roman" w:hAnsi="Times New Roman" w:cs="Times New Roman"/>
          <w:bCs/>
          <w:color w:val="000000"/>
          <w:sz w:val="28"/>
          <w:szCs w:val="28"/>
          <w:lang w:val="en-US"/>
        </w:rPr>
        <w:t xml:space="preserve"> -</w:t>
      </w:r>
      <w:r w:rsidR="006C7E44" w:rsidRPr="00557C44">
        <w:rPr>
          <w:rStyle w:val="ac"/>
          <w:rFonts w:ascii="Times New Roman" w:hAnsi="Times New Roman" w:cs="Times New Roman"/>
          <w:bCs/>
          <w:color w:val="000000"/>
          <w:sz w:val="28"/>
          <w:szCs w:val="28"/>
          <w:lang w:val="en-US"/>
        </w:rPr>
        <w:t xml:space="preserve"> Typical Biopiles Scheme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Bioslurry</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consisting in the remediation of soil within fermentation reactors. Inside the reactors can be controlled effectively operating parameters or use non-native bacterial populations (bioaugmentation). Theoretically it would be possible to use genetically modified bacteria, practice today banned in open field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to date, this method has been applied only to remove substances not readily degradable.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high costs and reduced volumes of treated soils limit the operational capabilities of bioslurry.</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583945" cy="1990165"/>
            <wp:effectExtent l="19050" t="0" r="0" b="0"/>
            <wp:docPr id="7" name="Рисунок 8" descr="Immagine8">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magine8">
                      <a:hlinkClick r:id="rId175"/>
                    </pic:cNvPr>
                    <pic:cNvPicPr>
                      <a:picLocks noChangeAspect="1" noChangeArrowheads="1"/>
                    </pic:cNvPicPr>
                  </pic:nvPicPr>
                  <pic:blipFill>
                    <a:blip r:embed="rId176"/>
                    <a:srcRect/>
                    <a:stretch>
                      <a:fillRect/>
                    </a:stretch>
                  </pic:blipFill>
                  <pic:spPr bwMode="auto">
                    <a:xfrm>
                      <a:off x="0" y="0"/>
                      <a:ext cx="3587111" cy="1991923"/>
                    </a:xfrm>
                    <a:prstGeom prst="rect">
                      <a:avLst/>
                    </a:prstGeom>
                    <a:noFill/>
                    <a:ln w="9525">
                      <a:noFill/>
                      <a:miter lim="800000"/>
                      <a:headEnd/>
                      <a:tailEnd/>
                    </a:ln>
                  </pic:spPr>
                </pic:pic>
              </a:graphicData>
            </a:graphic>
          </wp:inline>
        </w:drawing>
      </w:r>
    </w:p>
    <w:p w:rsidR="00557C44" w:rsidRDefault="00557C44" w:rsidP="00557C44">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557C44" w:rsidRDefault="006D7CA9" w:rsidP="00557C44">
      <w:pPr>
        <w:pStyle w:val="6"/>
        <w:shd w:val="clear" w:color="auto" w:fill="FFFFFF"/>
        <w:spacing w:before="0" w:line="240" w:lineRule="auto"/>
        <w:jc w:val="center"/>
        <w:rPr>
          <w:rFonts w:ascii="Times New Roman" w:hAnsi="Times New Roman" w:cs="Times New Roman"/>
          <w:color w:val="000000"/>
          <w:sz w:val="28"/>
          <w:szCs w:val="28"/>
          <w:lang w:val="en-US"/>
        </w:rPr>
      </w:pPr>
      <w:r w:rsidRPr="00557C44">
        <w:rPr>
          <w:rStyle w:val="ac"/>
          <w:rFonts w:ascii="Times New Roman" w:hAnsi="Times New Roman" w:cs="Times New Roman"/>
          <w:bCs/>
          <w:color w:val="000000"/>
          <w:sz w:val="28"/>
          <w:szCs w:val="28"/>
          <w:lang w:val="en-US"/>
        </w:rPr>
        <w:t>Figure 8</w:t>
      </w:r>
      <w:r w:rsidR="00557C44">
        <w:rPr>
          <w:rStyle w:val="ac"/>
          <w:rFonts w:ascii="Times New Roman" w:hAnsi="Times New Roman" w:cs="Times New Roman"/>
          <w:bCs/>
          <w:color w:val="000000"/>
          <w:sz w:val="28"/>
          <w:szCs w:val="28"/>
          <w:lang w:val="en-US"/>
        </w:rPr>
        <w:t xml:space="preserve"> -</w:t>
      </w:r>
      <w:r w:rsidRPr="00557C44">
        <w:rPr>
          <w:rStyle w:val="ac"/>
          <w:rFonts w:ascii="Times New Roman" w:hAnsi="Times New Roman" w:cs="Times New Roman"/>
          <w:bCs/>
          <w:color w:val="000000"/>
          <w:sz w:val="28"/>
          <w:szCs w:val="28"/>
          <w:lang w:val="en-US"/>
        </w:rPr>
        <w:t xml:space="preserve"> </w:t>
      </w:r>
      <w:r w:rsidR="006C7E44" w:rsidRPr="00557C44">
        <w:rPr>
          <w:rStyle w:val="ac"/>
          <w:rFonts w:ascii="Times New Roman" w:hAnsi="Times New Roman" w:cs="Times New Roman"/>
          <w:bCs/>
          <w:color w:val="000000"/>
          <w:sz w:val="28"/>
          <w:szCs w:val="28"/>
          <w:lang w:val="en-US"/>
        </w:rPr>
        <w:t xml:space="preserve"> Bioslurry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Microbiological Barriers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A system for the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treatment of groundwater. Inside the aquifer is placed transversally a barrier consisting of soil or suitable solid support colonized by microorganisms. Therefore the barrier is “passive”, and biodegradation occurs by contact between the water that runs through it and microorganisms adhering to it. It is also necessary to construct a series of wells for the air and nutrients intake for the present microorganisms.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Development</w:t>
      </w:r>
      <w:r w:rsidRPr="006E793D">
        <w:rPr>
          <w:rFonts w:ascii="Times New Roman" w:hAnsi="Times New Roman"/>
          <w:color w:val="000000"/>
          <w:sz w:val="28"/>
          <w:szCs w:val="28"/>
          <w:lang w:val="en-US"/>
        </w:rPr>
        <w:t>: the microbiological barriers, have had a good spread in Italy with some application examples.</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Emerging Technologies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In recent years, research in the field of bioremediation is evolving to try to increase the contamination cases resolved by biological remediation. In this regard two research lines are being developed to exploit synergistic actions respectively between microorganisms and plants (bioremediation/phytoremediation) and between bacteria and fungi. Not to be overlooked are the research of genetics to modify microorganisms and make them capable of degrading substance considered recalcitrant and the research to make possible actions in situ even in situations where it is very difficult to convey sufficient amount of oxygen. Have particular importance the cases of hydrogen or magnesium peroxides use.</w:t>
      </w:r>
    </w:p>
    <w:p w:rsidR="006C7E44" w:rsidRPr="000A1B78"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In the non-bio field, permeable reactive barriers (continuous and non), characterized by high conductive reactive media capturing the contaminants by deviating the natural flows, are producing invigorated research results</w:t>
      </w:r>
      <w:bookmarkStart w:id="12" w:name="_ftnref27"/>
      <w:r w:rsidRPr="006E793D">
        <w:rPr>
          <w:rFonts w:ascii="Times New Roman" w:hAnsi="Times New Roman"/>
          <w:color w:val="000000"/>
          <w:sz w:val="28"/>
          <w:szCs w:val="28"/>
          <w:lang w:val="en-US"/>
        </w:rPr>
        <w:t>. Another interesting field of research can be individuated in the use of hydraulic fracture technology for soil and groundwater remediation. FRx promotes the Hydraulic fractures as an optimal in situ treatment for the removal of materials from extraction wells. They utilizes US EPA practices and individuates four key factors distinguishing the uses of hydraulic fractures for soil and groundwater remediation from those ideated for the oil and gas production: volume, depth pressure and chemical additives</w:t>
      </w:r>
      <w:bookmarkEnd w:id="12"/>
      <w:r w:rsidRPr="006E793D">
        <w:rPr>
          <w:rFonts w:ascii="Times New Roman" w:hAnsi="Times New Roman"/>
          <w:color w:val="000000"/>
          <w:sz w:val="28"/>
          <w:szCs w:val="28"/>
          <w:lang w:val="en-US"/>
        </w:rPr>
        <w:t>.</w:t>
      </w:r>
    </w:p>
    <w:p w:rsidR="002B588B" w:rsidRPr="000A1B78" w:rsidRDefault="002B588B"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113A63">
        <w:rPr>
          <w:rFonts w:ascii="Times New Roman" w:hAnsi="Times New Roman" w:cs="Times New Roman"/>
          <w:b/>
          <w:sz w:val="28"/>
          <w:szCs w:val="28"/>
          <w:lang w:val="en-US"/>
        </w:rPr>
        <w:t>:</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Chemical and biological methods of oil contaminated soils recultivation.</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Soil solidification.</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BD2560" w:rsidRDefault="002B588B"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p>
    <w:p w:rsidR="006C7E44" w:rsidRPr="00F04DE7"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D5754B" w:rsidRPr="00F04DE7" w:rsidRDefault="00D5754B" w:rsidP="00F04DE7">
      <w:pPr>
        <w:tabs>
          <w:tab w:val="left" w:pos="426"/>
        </w:tabs>
        <w:spacing w:after="0" w:line="240" w:lineRule="auto"/>
        <w:ind w:firstLine="567"/>
        <w:jc w:val="both"/>
        <w:rPr>
          <w:rFonts w:ascii="Times New Roman" w:hAnsi="Times New Roman" w:cs="Times New Roman"/>
          <w:sz w:val="28"/>
          <w:szCs w:val="28"/>
          <w:lang w:val="en-US"/>
        </w:rPr>
      </w:pPr>
    </w:p>
    <w:p w:rsidR="007E0633" w:rsidRPr="00F04DE7" w:rsidRDefault="007E0633">
      <w:pP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27,28.</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Radiation sa</w:t>
      </w:r>
      <w:r w:rsidR="007A269C">
        <w:rPr>
          <w:rFonts w:ascii="Times New Roman" w:hAnsi="Times New Roman" w:cs="Times New Roman"/>
          <w:b/>
          <w:sz w:val="28"/>
          <w:szCs w:val="28"/>
          <w:lang w:val="en-US"/>
        </w:rPr>
        <w:t>fety in</w:t>
      </w:r>
      <w:r w:rsidRPr="00F04DE7">
        <w:rPr>
          <w:rFonts w:ascii="Times New Roman" w:hAnsi="Times New Roman" w:cs="Times New Roman"/>
          <w:b/>
          <w:sz w:val="28"/>
          <w:szCs w:val="28"/>
          <w:lang w:val="en-US"/>
        </w:rPr>
        <w:t xml:space="preserve"> oil and gas </w:t>
      </w:r>
      <w:r w:rsidR="007A269C">
        <w:rPr>
          <w:rFonts w:ascii="Times New Roman" w:hAnsi="Times New Roman" w:cs="Times New Roman"/>
          <w:b/>
          <w:sz w:val="28"/>
          <w:szCs w:val="28"/>
          <w:lang w:val="en-US"/>
        </w:rPr>
        <w:t>industry</w:t>
      </w:r>
      <w:r w:rsidRPr="00F04DE7">
        <w:rPr>
          <w:rFonts w:ascii="Times New Roman" w:hAnsi="Times New Roman" w:cs="Times New Roman"/>
          <w:b/>
          <w:sz w:val="28"/>
          <w:szCs w:val="28"/>
          <w:lang w:val="en-US"/>
        </w:rPr>
        <w:t>.</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D5754B" w:rsidRPr="007A269C" w:rsidRDefault="007A269C" w:rsidP="00113A63">
      <w:pPr>
        <w:pStyle w:val="a9"/>
        <w:numPr>
          <w:ilvl w:val="0"/>
          <w:numId w:val="13"/>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7A269C">
        <w:rPr>
          <w:rFonts w:ascii="Times New Roman" w:hAnsi="Times New Roman" w:cs="Times New Roman"/>
          <w:sz w:val="28"/>
          <w:szCs w:val="28"/>
          <w:lang w:val="en-US"/>
        </w:rPr>
        <w:t>Radiation safety in oil and gas industry.</w:t>
      </w:r>
      <w:r w:rsidR="00D5754B" w:rsidRPr="007A269C">
        <w:rPr>
          <w:rFonts w:ascii="Times New Roman" w:hAnsi="Times New Roman" w:cs="Times New Roman"/>
          <w:sz w:val="28"/>
          <w:szCs w:val="28"/>
          <w:lang w:val="en-US"/>
        </w:rPr>
        <w:t xml:space="preserve"> </w:t>
      </w: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All minerals and raw materials contain radionuclides of natural origin. The most important for the purposes of radiation protection are the radionuclides in the U-238 and Th-232 decay series. For most human activities involving minerals and raw materials, the levels of exposure to these radionuclides are not significantly greater than normal background levels and are not of concern for radiation protection. However, certain work activities can give rise to significantly enhanced exposures that may need to be controlled by regulation. Material giving rise to these enhanced exposures has become known as naturally occurring radioactive material (NORM).</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NORM potentially includes all radioactive elements found in the environment. However, the term is used more specifically for </w:t>
      </w:r>
      <w:r w:rsidRPr="00C019F8">
        <w:rPr>
          <w:rStyle w:val="ac"/>
          <w:rFonts w:ascii="Times New Roman" w:hAnsi="Times New Roman"/>
          <w:sz w:val="28"/>
          <w:szCs w:val="28"/>
          <w:lang w:val="en-US"/>
        </w:rPr>
        <w:t>all naturally occurring radioactive materials where human activities have increased the potential for exposure compared with the unaltered situation. Concentrations of actual radionuclides may or may not have been increased; if they have, the term technologically-enhanced NORM (TENORM) may be used.</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Long-lived radioactive elements such as uranium, thorium and potassium and any of their decay products, such as radium and radon are examples of NORM. These elements have always been present in the Earth's crust and atmosphere, and are concentrated in some places, such as uranium orebodies which may be mined. The term NORM exists also to distinguish ‘natural radioactive material’ from anthropogenic sources of radioactive material, such as those produced by nuclear power and used in nuclear medicine, where incidentally the radioactive properties of a material maybe what make it useful. However from the perspective of radiation doses to people, such a distinction is completely arbitrary.</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Exposure to naturally occurring radiation is responsible for the majority of an average person’s yearly radiation dose and is therefore not usually considered of any special health or safety significance. However certain industries handle significant quantities of NORM, which usually ends up in their waste streams, or in the case of uranium mining, the tailings dam. Over time, as potential NORM hazards have been identified, these industries have increasingly become subject to monitoring and regulation. However, there is as yet little consistency in NORM regulations among industries and countries. This means that material which is considered radioactive waste in one context may not be considered so in another. Also, that which may constitute low-level waste in the nuclear industry might go entirely unregulated in another industry.</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The acronym TENORM, or technologically enhanced NORM, is often used to refer to those materials where the amount of radioactivity has actually been increased or concentrated as a result of industrial processes</w:t>
      </w:r>
      <w:r>
        <w:rPr>
          <w:rFonts w:ascii="Times New Roman" w:hAnsi="Times New Roman"/>
          <w:sz w:val="28"/>
          <w:szCs w:val="28"/>
          <w:lang w:val="en-US"/>
        </w:rPr>
        <w:t>.</w:t>
      </w:r>
    </w:p>
    <w:p w:rsidR="00C019F8" w:rsidRPr="00C019F8" w:rsidRDefault="00C019F8" w:rsidP="00C019F8">
      <w:pPr>
        <w:pStyle w:val="3"/>
        <w:shd w:val="clear" w:color="auto" w:fill="FFFFFF"/>
        <w:spacing w:before="0" w:line="240" w:lineRule="auto"/>
        <w:ind w:firstLine="567"/>
        <w:jc w:val="both"/>
        <w:rPr>
          <w:rFonts w:ascii="Times New Roman" w:hAnsi="Times New Roman" w:cs="Times New Roman"/>
          <w:b w:val="0"/>
          <w:bCs w:val="0"/>
          <w:i/>
          <w:color w:val="auto"/>
          <w:sz w:val="28"/>
          <w:szCs w:val="28"/>
          <w:lang w:val="en-US"/>
        </w:rPr>
      </w:pPr>
      <w:r w:rsidRPr="00C019F8">
        <w:rPr>
          <w:rFonts w:ascii="Times New Roman" w:hAnsi="Times New Roman" w:cs="Times New Roman"/>
          <w:b w:val="0"/>
          <w:bCs w:val="0"/>
          <w:i/>
          <w:color w:val="auto"/>
          <w:sz w:val="28"/>
          <w:szCs w:val="28"/>
          <w:lang w:val="en-US"/>
        </w:rPr>
        <w:lastRenderedPageBreak/>
        <w:t>Oil and gas production</w:t>
      </w:r>
    </w:p>
    <w:p w:rsidR="007A269C" w:rsidRDefault="007A269C" w:rsidP="007A269C">
      <w:pPr>
        <w:ind w:firstLine="567"/>
        <w:jc w:val="both"/>
        <w:rPr>
          <w:rFonts w:ascii="Times New Roman" w:hAnsi="Times New Roman" w:cs="Times New Roman"/>
          <w:sz w:val="28"/>
          <w:szCs w:val="28"/>
          <w:lang w:val="en-US"/>
        </w:rPr>
      </w:pPr>
      <w:r w:rsidRPr="00646800">
        <w:rPr>
          <w:rFonts w:ascii="Times New Roman" w:hAnsi="Times New Roman" w:cs="Times New Roman"/>
          <w:sz w:val="28"/>
          <w:szCs w:val="28"/>
          <w:lang w:val="en-US"/>
        </w:rPr>
        <w:t xml:space="preserve">n the petroleum industry, NORM such as the ones from the 232Th series, as well as 40K are often enhanced as a result of industrial operations, these materials are formally referred to as </w:t>
      </w:r>
      <w:r w:rsidRPr="009F4FB6">
        <w:rPr>
          <w:rFonts w:ascii="Times New Roman" w:hAnsi="Times New Roman" w:cs="Times New Roman"/>
          <w:i/>
          <w:sz w:val="28"/>
          <w:szCs w:val="28"/>
          <w:lang w:val="en-US"/>
        </w:rPr>
        <w:t>Technologically Enhanced Naturally Occurring Radioactive Materials (TENORM).</w:t>
      </w:r>
      <w:r w:rsidRPr="00646800">
        <w:rPr>
          <w:rFonts w:ascii="Times New Roman" w:hAnsi="Times New Roman" w:cs="Times New Roman"/>
          <w:sz w:val="28"/>
          <w:szCs w:val="28"/>
          <w:lang w:val="en-US"/>
        </w:rPr>
        <w:t xml:space="preserve"> Being relatively insoluble, both uranium and thorium will not be leached and will remain in the oil formation. In contrast, radium is more soluble, and under certain physical and chemical conditions will be leached from the petroleum reservoir rocks to the formation water, which is present together</w:t>
      </w:r>
      <w:r>
        <w:rPr>
          <w:rFonts w:ascii="Times New Roman" w:hAnsi="Times New Roman" w:cs="Times New Roman"/>
          <w:sz w:val="28"/>
          <w:szCs w:val="28"/>
          <w:lang w:val="en-US"/>
        </w:rPr>
        <w:t xml:space="preserve"> with the oil in the reservoir</w:t>
      </w:r>
      <w:r w:rsidRPr="00646800">
        <w:rPr>
          <w:rFonts w:ascii="Times New Roman" w:hAnsi="Times New Roman" w:cs="Times New Roman"/>
          <w:sz w:val="28"/>
          <w:szCs w:val="28"/>
          <w:lang w:val="en-US"/>
        </w:rPr>
        <w:t xml:space="preserve">. As oil is pumped to the surface, water will also come along with it. The produced water extracted with the petroleum contains dissolved mineral salts, some of which may be radioactive, because of the presence of </w:t>
      </w:r>
      <w:r w:rsidRPr="009F4FB6">
        <w:rPr>
          <w:rFonts w:ascii="Times New Roman" w:hAnsi="Times New Roman" w:cs="Times New Roman"/>
          <w:sz w:val="28"/>
          <w:szCs w:val="28"/>
          <w:vertAlign w:val="superscript"/>
          <w:lang w:val="en-US"/>
        </w:rPr>
        <w:t>226</w:t>
      </w:r>
      <w:r w:rsidRPr="00646800">
        <w:rPr>
          <w:rFonts w:ascii="Times New Roman" w:hAnsi="Times New Roman" w:cs="Times New Roman"/>
          <w:sz w:val="28"/>
          <w:szCs w:val="28"/>
          <w:lang w:val="en-US"/>
        </w:rPr>
        <w:t xml:space="preserve">Ra and </w:t>
      </w:r>
      <w:r w:rsidRPr="009F4FB6">
        <w:rPr>
          <w:rFonts w:ascii="Times New Roman" w:hAnsi="Times New Roman" w:cs="Times New Roman"/>
          <w:sz w:val="28"/>
          <w:szCs w:val="28"/>
          <w:vertAlign w:val="superscript"/>
          <w:lang w:val="en-US"/>
        </w:rPr>
        <w:t>228</w:t>
      </w:r>
      <w:r w:rsidRPr="00646800">
        <w:rPr>
          <w:rFonts w:ascii="Times New Roman" w:hAnsi="Times New Roman" w:cs="Times New Roman"/>
          <w:sz w:val="28"/>
          <w:szCs w:val="28"/>
          <w:lang w:val="en-US"/>
        </w:rPr>
        <w:t>Ra and their decay products. The amount of NORM in an oil-producing field generally increases as the amount of produced water pumped with the oil increases. Radium, the predominant radionuclide brought to the surface with the crude oil and produced water, can either stay in solution in the produced water or co-precipitate with barium in the form of complex compounds of sulfates, carbonates, and silicates found in slud</w:t>
      </w:r>
      <w:r>
        <w:rPr>
          <w:rFonts w:ascii="Times New Roman" w:hAnsi="Times New Roman" w:cs="Times New Roman"/>
          <w:sz w:val="28"/>
          <w:szCs w:val="28"/>
          <w:lang w:val="en-US"/>
        </w:rPr>
        <w:t>ge and scale</w:t>
      </w:r>
      <w:r w:rsidRPr="00646800">
        <w:rPr>
          <w:rFonts w:ascii="Times New Roman" w:hAnsi="Times New Roman" w:cs="Times New Roman"/>
          <w:sz w:val="28"/>
          <w:szCs w:val="28"/>
          <w:lang w:val="en-US"/>
        </w:rPr>
        <w:t>. The formation of these hard, very</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insoluble precipitates</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is caused by changes in pressure and</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temperature as the oil/water mixture is pumped to the surface, the amount of precipitate being dependent on the physical-chemical</w:t>
      </w:r>
      <w:r>
        <w:rPr>
          <w:rFonts w:ascii="Times New Roman" w:hAnsi="Times New Roman" w:cs="Times New Roman"/>
          <w:sz w:val="28"/>
          <w:szCs w:val="28"/>
          <w:lang w:val="en-US"/>
        </w:rPr>
        <w:t xml:space="preserve"> characteristics of the water</w:t>
      </w:r>
      <w:r w:rsidRPr="00646800">
        <w:rPr>
          <w:rFonts w:ascii="Times New Roman" w:hAnsi="Times New Roman" w:cs="Times New Roman"/>
          <w:sz w:val="28"/>
          <w:szCs w:val="28"/>
          <w:lang w:val="en-US"/>
        </w:rPr>
        <w:t>. The radioactivity of scale formed in oil and gas production processes is an important issue, particularly from the point of view of radiation protection and has recently received</w:t>
      </w:r>
      <w:r>
        <w:rPr>
          <w:rFonts w:ascii="Times New Roman" w:hAnsi="Times New Roman" w:cs="Times New Roman"/>
          <w:sz w:val="28"/>
          <w:szCs w:val="28"/>
          <w:lang w:val="en-US"/>
        </w:rPr>
        <w:t xml:space="preserve"> considerable attention</w:t>
      </w:r>
      <w:r w:rsidRPr="00646800">
        <w:rPr>
          <w:rFonts w:ascii="Times New Roman" w:hAnsi="Times New Roman" w:cs="Times New Roman"/>
          <w:sz w:val="28"/>
          <w:szCs w:val="28"/>
          <w:lang w:val="en-US"/>
        </w:rPr>
        <w:t>. Although the initial production of oil and gas from a reservoir is typically ‘dry’, formation waters may be increasingly produced along with the oil and gas as the natural pressure within the petroleum-bearing formation decreases. As produced waters are brought to the surface, decreases in temperature and pressure allow solutes contained within the waters to precipita</w:t>
      </w:r>
      <w:r>
        <w:rPr>
          <w:rFonts w:ascii="Times New Roman" w:hAnsi="Times New Roman" w:cs="Times New Roman"/>
          <w:sz w:val="28"/>
          <w:szCs w:val="28"/>
          <w:lang w:val="en-US"/>
        </w:rPr>
        <w:t>te</w:t>
      </w:r>
      <w:r w:rsidRPr="00646800">
        <w:rPr>
          <w:rFonts w:ascii="Times New Roman" w:hAnsi="Times New Roman" w:cs="Times New Roman"/>
          <w:sz w:val="28"/>
          <w:szCs w:val="28"/>
          <w:lang w:val="en-US"/>
        </w:rPr>
        <w:t>. This can result in the formation of hard,</w:t>
      </w:r>
      <w:r w:rsidRPr="00646800">
        <w:rPr>
          <w:rFonts w:ascii="Times New Roman" w:hAnsi="Times New Roman" w:cs="Times New Roman"/>
          <w:b/>
          <w:sz w:val="28"/>
          <w:szCs w:val="28"/>
          <w:lang w:val="en-US"/>
        </w:rPr>
        <w:t xml:space="preserve"> </w:t>
      </w:r>
      <w:r w:rsidRPr="00646800">
        <w:rPr>
          <w:rFonts w:ascii="Times New Roman" w:hAnsi="Times New Roman" w:cs="Times New Roman"/>
          <w:sz w:val="28"/>
          <w:szCs w:val="28"/>
          <w:lang w:val="en-US"/>
        </w:rPr>
        <w:t>extremely insoluble barite scale deposits on the interior surfaces of piping, on casing materials, and on other production equipment.</w:t>
      </w:r>
    </w:p>
    <w:p w:rsidR="00C019F8" w:rsidRDefault="00C019F8" w:rsidP="00C019F8">
      <w:pPr>
        <w:pStyle w:val="a5"/>
        <w:shd w:val="clear" w:color="auto" w:fill="FFFFFF"/>
        <w:spacing w:before="0" w:after="0" w:afterAutospacing="0" w:line="240" w:lineRule="auto"/>
        <w:ind w:left="0" w:right="0"/>
        <w:jc w:val="both"/>
        <w:rPr>
          <w:rStyle w:val="ab"/>
          <w:rFonts w:ascii="Times New Roman" w:hAnsi="Times New Roman"/>
          <w:sz w:val="28"/>
          <w:szCs w:val="28"/>
          <w:lang w:val="en-US"/>
        </w:rPr>
      </w:pPr>
      <w:r>
        <w:rPr>
          <w:rFonts w:ascii="Times New Roman" w:hAnsi="Times New Roman"/>
          <w:sz w:val="28"/>
          <w:szCs w:val="28"/>
          <w:lang w:val="en-US"/>
        </w:rPr>
        <w:t>Table 1.</w:t>
      </w:r>
      <w:r w:rsidRPr="00C019F8">
        <w:rPr>
          <w:rStyle w:val="ab"/>
          <w:rFonts w:ascii="Times New Roman" w:hAnsi="Times New Roman"/>
          <w:sz w:val="28"/>
          <w:szCs w:val="28"/>
          <w:lang w:val="en-US"/>
        </w:rPr>
        <w:t> </w:t>
      </w:r>
      <w:r w:rsidRPr="00BB2FDA">
        <w:rPr>
          <w:rStyle w:val="ab"/>
          <w:rFonts w:ascii="Times New Roman" w:hAnsi="Times New Roman"/>
          <w:b w:val="0"/>
          <w:sz w:val="28"/>
          <w:szCs w:val="28"/>
          <w:lang w:val="en-US"/>
        </w:rPr>
        <w:t>NORM in oil and gas production</w:t>
      </w:r>
    </w:p>
    <w:p w:rsidR="00BB2FDA" w:rsidRPr="00C019F8" w:rsidRDefault="00BB2FDA" w:rsidP="00C019F8">
      <w:pPr>
        <w:pStyle w:val="a5"/>
        <w:shd w:val="clear" w:color="auto" w:fill="FFFFFF"/>
        <w:spacing w:before="0" w:after="0" w:afterAutospacing="0" w:line="240" w:lineRule="auto"/>
        <w:ind w:left="0" w:right="0"/>
        <w:jc w:val="both"/>
        <w:rPr>
          <w:rFonts w:ascii="Times New Roman" w:hAnsi="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 w:type="dxa"/>
          <w:bottom w:w="10" w:type="dxa"/>
          <w:right w:w="10" w:type="dxa"/>
        </w:tblCellMar>
        <w:tblLook w:val="04A0"/>
      </w:tblPr>
      <w:tblGrid>
        <w:gridCol w:w="1613"/>
        <w:gridCol w:w="1565"/>
        <w:gridCol w:w="2269"/>
        <w:gridCol w:w="2064"/>
        <w:gridCol w:w="1863"/>
      </w:tblGrid>
      <w:tr w:rsidR="00BB2FDA" w:rsidRPr="00C019F8" w:rsidTr="00BB2FDA">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Radionuclide</w:t>
            </w:r>
          </w:p>
        </w:tc>
        <w:tc>
          <w:tcPr>
            <w:tcW w:w="1565"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Natural gas Bq/m3</w:t>
            </w:r>
          </w:p>
        </w:tc>
        <w:tc>
          <w:tcPr>
            <w:tcW w:w="2269"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Produced water Bq/L</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Hard scale Bq/kg</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Sludge Bq/kg</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U-238</w:t>
            </w:r>
          </w:p>
        </w:tc>
        <w:tc>
          <w:tcPr>
            <w:tcW w:w="1565"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 </w:t>
            </w:r>
          </w:p>
        </w:tc>
        <w:tc>
          <w:tcPr>
            <w:tcW w:w="2269"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trace</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1 - 500</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5 - 10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lang w:val="en-US"/>
              </w:rPr>
            </w:pPr>
            <w:r w:rsidRPr="00C019F8">
              <w:rPr>
                <w:rFonts w:ascii="Times New Roman" w:hAnsi="Times New Roman" w:cs="Times New Roman"/>
                <w:sz w:val="28"/>
                <w:szCs w:val="28"/>
                <w:lang w:val="en-US"/>
              </w:rPr>
              <w:t>Ra-226</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lang w:val="en-US"/>
              </w:rPr>
            </w:pPr>
            <w:r w:rsidRPr="00C019F8">
              <w:rPr>
                <w:rFonts w:ascii="Times New Roman" w:hAnsi="Times New Roman" w:cs="Times New Roman"/>
                <w:sz w:val="28"/>
                <w:szCs w:val="28"/>
                <w:lang w:val="en-US"/>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lang w:val="en-US"/>
              </w:rPr>
              <w:t xml:space="preserve">0.002 </w:t>
            </w:r>
            <w:r w:rsidRPr="00C019F8">
              <w:rPr>
                <w:rFonts w:ascii="Times New Roman" w:hAnsi="Times New Roman" w:cs="Times New Roman"/>
                <w:sz w:val="28"/>
                <w:szCs w:val="28"/>
              </w:rPr>
              <w:t>- 1200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100 - 15 million</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50 - 800,000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Po-210</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0.002 - 0.08</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20 - 1500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4 - 160,000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Pb-210</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0.005 - 0.02</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0.05 - 190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20 - 75,000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10 - 1.3 million</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Rn-222</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5 - 200,000</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lastRenderedPageBreak/>
              <w:t>Th-232</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trace</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1 - 2</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2 - 10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Ra-228</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0.3 - 180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50 - 2.8 million</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500 - 50,000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Ra-224</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0.05 - 40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r>
    </w:tbl>
    <w:p w:rsidR="00BB2FDA" w:rsidRDefault="00BB2FDA"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C019F8" w:rsidRPr="00BB2FDA" w:rsidRDefault="00C019F8" w:rsidP="00BB2FDA">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 xml:space="preserve">NORM in the oil and gas industry poses a problem to workers particularly during maintenance, waste transport and processing, and decommissioning. In particular Pb-210 deposits and films, as a beta emitter, is only a concern when pipe internals become exposed. External exposure due to NORM in the oil and gas industry are generally low enough not to require protective measures to ensure that workers stay beneath their annual dose limits (such as set out by the IAEA basic </w:t>
      </w:r>
      <w:r w:rsidRPr="00BB2FDA">
        <w:rPr>
          <w:rFonts w:ascii="Times New Roman" w:hAnsi="Times New Roman"/>
          <w:sz w:val="28"/>
          <w:szCs w:val="28"/>
          <w:lang w:val="en-US"/>
        </w:rPr>
        <w:t xml:space="preserve">safety standards). </w:t>
      </w:r>
      <w:r w:rsidRPr="00793989">
        <w:rPr>
          <w:rFonts w:ascii="Times New Roman" w:hAnsi="Times New Roman"/>
          <w:sz w:val="28"/>
          <w:szCs w:val="28"/>
          <w:lang w:val="en-US"/>
        </w:rPr>
        <w:t>Internal exposures can be minimized by hygiene practices.</w:t>
      </w:r>
    </w:p>
    <w:p w:rsidR="00BB2FDA" w:rsidRPr="00BB2FDA" w:rsidRDefault="00BB2FDA" w:rsidP="00BB2FDA">
      <w:pPr>
        <w:pStyle w:val="HBAText"/>
        <w:spacing w:before="0" w:after="0"/>
        <w:ind w:firstLine="567"/>
        <w:jc w:val="both"/>
        <w:rPr>
          <w:sz w:val="28"/>
          <w:szCs w:val="28"/>
        </w:rPr>
      </w:pPr>
      <w:r w:rsidRPr="00BB2FDA">
        <w:rPr>
          <w:sz w:val="28"/>
          <w:szCs w:val="28"/>
        </w:rPr>
        <w:t>The presence of NORM in reservoir water and gas cannot be eliminated but the deposition of NORM can be controlled and possibly eliminated by changes in process or equipment.</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Minimizing turbulent flow and pressure drops</w:t>
      </w:r>
      <w:r w:rsidRPr="00BB2FDA">
        <w:rPr>
          <w:sz w:val="28"/>
          <w:szCs w:val="28"/>
        </w:rPr>
        <w:t>.  Piping and equipment can be modified to minimize turbulent flow and pressure drops to reduce the precipitation of scale.</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Segregating incompatible waters</w:t>
      </w:r>
      <w:r w:rsidRPr="00BB2FDA">
        <w:rPr>
          <w:sz w:val="28"/>
          <w:szCs w:val="28"/>
        </w:rPr>
        <w:t>. Mixing water containing barium and sulfate will cause precipitation of NORM in the form of barium sulfate scale.  Modifying equipment and piping to eliminate co-mingling of incompatible waters will reduce or eliminate the precipitation of NORM containing scale.</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Reducing water cut and produced sand.</w:t>
      </w:r>
      <w:r w:rsidRPr="00BB2FDA">
        <w:rPr>
          <w:sz w:val="28"/>
          <w:szCs w:val="28"/>
        </w:rPr>
        <w:t xml:space="preserve">   NORM occurs naturally in reservoir water.  Reducing the amount of produced water and sand will reduce the amount of NORM.</w:t>
      </w:r>
    </w:p>
    <w:p w:rsidR="00BB2FDA" w:rsidRPr="00BB2FDA" w:rsidRDefault="00BB2FDA" w:rsidP="00BB2FDA">
      <w:pPr>
        <w:pStyle w:val="HBAText"/>
        <w:spacing w:before="0" w:after="0"/>
        <w:ind w:firstLine="567"/>
        <w:jc w:val="both"/>
        <w:rPr>
          <w:sz w:val="28"/>
          <w:szCs w:val="28"/>
        </w:rPr>
      </w:pPr>
      <w:r w:rsidRPr="00BB2FDA">
        <w:rPr>
          <w:sz w:val="28"/>
          <w:szCs w:val="28"/>
        </w:rPr>
        <w:t>Uncontaminated produced sand would likely not be classified as a waste depending on the hydrocarbon content and, if classified as such, can be use as fill material.</w:t>
      </w:r>
    </w:p>
    <w:p w:rsidR="00BB2FDA" w:rsidRPr="000A1B78" w:rsidRDefault="00BB2FDA"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2B588B">
        <w:rPr>
          <w:rFonts w:ascii="Times New Roman" w:hAnsi="Times New Roman" w:cs="Times New Roman"/>
          <w:b/>
          <w:sz w:val="28"/>
          <w:szCs w:val="28"/>
        </w:rPr>
        <w:t>:</w:t>
      </w:r>
    </w:p>
    <w:p w:rsidR="00113A63" w:rsidRPr="007A269C" w:rsidRDefault="00113A63" w:rsidP="00113A63">
      <w:pPr>
        <w:pStyle w:val="a9"/>
        <w:numPr>
          <w:ilvl w:val="0"/>
          <w:numId w:val="13"/>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7A269C">
        <w:rPr>
          <w:rFonts w:ascii="Times New Roman" w:hAnsi="Times New Roman" w:cs="Times New Roman"/>
          <w:sz w:val="28"/>
          <w:szCs w:val="28"/>
          <w:lang w:val="en-US"/>
        </w:rPr>
        <w:t xml:space="preserve">Radiation safety in oil and gas industry. </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113A63" w:rsidRDefault="002B588B"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p>
    <w:p w:rsidR="007E0633" w:rsidRPr="00646800" w:rsidRDefault="00646800" w:rsidP="00646800">
      <w:pPr>
        <w:ind w:firstLine="567"/>
        <w:jc w:val="both"/>
        <w:rPr>
          <w:rFonts w:ascii="Times New Roman" w:hAnsi="Times New Roman" w:cs="Times New Roman"/>
          <w:b/>
          <w:sz w:val="28"/>
          <w:szCs w:val="28"/>
          <w:lang w:val="en-US"/>
        </w:rPr>
      </w:pPr>
      <w:r w:rsidRPr="00646800">
        <w:rPr>
          <w:rFonts w:ascii="Times New Roman" w:hAnsi="Times New Roman" w:cs="Times New Roman"/>
          <w:b/>
          <w:sz w:val="28"/>
          <w:szCs w:val="28"/>
          <w:lang w:val="en-US"/>
        </w:rPr>
        <w:t xml:space="preserve"> </w:t>
      </w:r>
      <w:r w:rsidR="007E0633" w:rsidRPr="00646800">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29,30. </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Industrial wastes of the oil industry and their applications.</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5359BF" w:rsidRPr="00F04DE7" w:rsidRDefault="00D5754B"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Industrial wastes of the oil industry and their applications.</w:t>
      </w:r>
    </w:p>
    <w:p w:rsidR="000F5443" w:rsidRPr="00F04DE7" w:rsidRDefault="000F5443" w:rsidP="00A030F0">
      <w:pPr>
        <w:spacing w:after="0" w:line="240" w:lineRule="auto"/>
        <w:ind w:firstLine="567"/>
        <w:jc w:val="both"/>
        <w:rPr>
          <w:rFonts w:ascii="Times New Roman" w:hAnsi="Times New Roman" w:cs="Times New Roman"/>
          <w:b/>
          <w:sz w:val="28"/>
          <w:szCs w:val="28"/>
          <w:lang w:val="en-US"/>
        </w:rPr>
      </w:pPr>
    </w:p>
    <w:p w:rsidR="002064B8" w:rsidRPr="00BF06C2" w:rsidRDefault="00BF06C2" w:rsidP="00BF06C2">
      <w:pPr>
        <w:spacing w:after="0" w:line="240" w:lineRule="auto"/>
        <w:ind w:firstLine="425"/>
        <w:jc w:val="both"/>
        <w:rPr>
          <w:rFonts w:ascii="Times New Roman" w:hAnsi="Times New Roman" w:cs="Times New Roman"/>
          <w:sz w:val="28"/>
          <w:szCs w:val="28"/>
          <w:lang w:val="en-US"/>
        </w:rPr>
      </w:pPr>
      <w:r w:rsidRPr="00BF06C2">
        <w:rPr>
          <w:rFonts w:ascii="Times New Roman" w:hAnsi="Times New Roman" w:cs="Times New Roman"/>
          <w:sz w:val="28"/>
          <w:szCs w:val="28"/>
          <w:lang w:val="en-US"/>
        </w:rPr>
        <w:t>The large-scale exploitation of mineral res</w:t>
      </w:r>
      <w:r>
        <w:rPr>
          <w:rFonts w:ascii="Times New Roman" w:hAnsi="Times New Roman" w:cs="Times New Roman"/>
          <w:sz w:val="28"/>
          <w:szCs w:val="28"/>
          <w:lang w:val="en-US"/>
        </w:rPr>
        <w:t>ources and increase of oil refi</w:t>
      </w:r>
      <w:r w:rsidRPr="00BF06C2">
        <w:rPr>
          <w:rFonts w:ascii="Times New Roman" w:hAnsi="Times New Roman" w:cs="Times New Roman"/>
          <w:sz w:val="28"/>
          <w:szCs w:val="28"/>
          <w:lang w:val="en-US"/>
        </w:rPr>
        <w:t>ning accompanied by high risk of pollution starting from exploration phase and production of oil and ending the use of petroleum products. Pollution occurs during well drilling process and preparation them for operation. Drilling wells is accompanied by dispersive rock breaking, formation of drilled cuttings, removing them by fl ush water. The main types of technological wastes generated during drilling of well are drilling waste water which is waste drilling mud, drilled cuttings and also soil contaminated with oil, scrap metal, solid waste, used drums containers and others. Besides, there is is formed oil sludge, paraffi n plug and waste oil in exploitation well and producing wells of oil, gas and condensate. Oil sludge, crystal hydrate plug, waste oil and solid fi lter media is formed in oil and gas pipeline transport facilities. In storage and reforming facilities, the main wastes are oil sludge, acid sludge, waste catalyst, adsorbents, purging of processing equipment and vessels, used dehumidifi ers and molecular gates. The formation of signifi cant amount of oil-contaminated waste reduce economic effi ciency of oil and gas industry, due to the necessity of alienation territory of enterprises under their storage, increasing environmental charges for storage of waste and pollution emissions.</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r w:rsidRPr="00BF06C2">
        <w:rPr>
          <w:rFonts w:ascii="Times New Roman" w:hAnsi="Times New Roman" w:cs="Times New Roman"/>
          <w:sz w:val="28"/>
          <w:szCs w:val="28"/>
          <w:lang w:val="en-US"/>
        </w:rPr>
        <w:t>Statistics on the quantity of waste formed during drilling and their characteri</w:t>
      </w:r>
      <w:r>
        <w:rPr>
          <w:rFonts w:ascii="Times New Roman" w:hAnsi="Times New Roman" w:cs="Times New Roman"/>
          <w:sz w:val="28"/>
          <w:szCs w:val="28"/>
          <w:lang w:val="en-US"/>
        </w:rPr>
        <w:t>stics are presented in Table 1</w:t>
      </w:r>
      <w:r w:rsidRPr="00BF06C2">
        <w:rPr>
          <w:rFonts w:ascii="Times New Roman" w:hAnsi="Times New Roman" w:cs="Times New Roman"/>
          <w:sz w:val="28"/>
          <w:szCs w:val="28"/>
          <w:lang w:val="en-US"/>
        </w:rPr>
        <w:t xml:space="preserve"> per their characterization. </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BF06C2" w:rsidRDefault="00BF06C2" w:rsidP="00BF06C2">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Table 1.</w:t>
      </w:r>
      <w:r w:rsidRPr="00BF06C2">
        <w:rPr>
          <w:rFonts w:ascii="Times New Roman" w:hAnsi="Times New Roman" w:cs="Times New Roman"/>
          <w:sz w:val="28"/>
          <w:szCs w:val="28"/>
          <w:lang w:val="en-US"/>
        </w:rPr>
        <w:t xml:space="preserve"> Average volume and types of the main wastes formed from one well</w:t>
      </w:r>
    </w:p>
    <w:p w:rsidR="00481630" w:rsidRDefault="00481630" w:rsidP="00BF06C2">
      <w:pPr>
        <w:spacing w:after="0" w:line="240" w:lineRule="auto"/>
        <w:jc w:val="both"/>
        <w:rPr>
          <w:rFonts w:ascii="Times New Roman" w:hAnsi="Times New Roman" w:cs="Times New Roman"/>
          <w:sz w:val="28"/>
          <w:szCs w:val="28"/>
          <w:lang w:val="en-US"/>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660"/>
        <w:gridCol w:w="1450"/>
        <w:gridCol w:w="3969"/>
      </w:tblGrid>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 xml:space="preserve">Name of waste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 xml:space="preserve">Volume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A method of utilization</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Drilled cuttings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46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w:t>
            </w:r>
          </w:p>
        </w:tc>
      </w:tr>
      <w:tr w:rsidR="00BF06C2" w:rsidRPr="00BD2560"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Waste drilling mud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5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 reuse</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Drilling waste water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10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Reuse</w:t>
            </w:r>
          </w:p>
        </w:tc>
      </w:tr>
      <w:tr w:rsidR="00BF06C2" w:rsidRPr="00BD2560"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Soil contaminated with oil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0,7 ton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 after completion</w:t>
            </w:r>
            <w:r w:rsidR="00481630">
              <w:rPr>
                <w:rFonts w:ascii="Times New Roman" w:eastAsia="TimesNewRomanPSMT" w:hAnsi="Times New Roman" w:cs="Times New Roman"/>
                <w:color w:val="242021"/>
                <w:sz w:val="26"/>
                <w:szCs w:val="26"/>
                <w:lang w:val="en-US"/>
              </w:rPr>
              <w:t xml:space="preserve"> </w:t>
            </w:r>
            <w:r w:rsidRPr="00BF06C2">
              <w:rPr>
                <w:rFonts w:ascii="Times New Roman" w:eastAsia="TimesNewRomanPSMT" w:hAnsi="Times New Roman" w:cs="Times New Roman"/>
                <w:color w:val="242021"/>
                <w:sz w:val="26"/>
                <w:szCs w:val="26"/>
                <w:lang w:val="en-US"/>
              </w:rPr>
              <w:t>of work</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Packing waste SMW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5,3 ton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Burning in an incinerator</w:t>
            </w:r>
          </w:p>
        </w:tc>
      </w:tr>
      <w:tr w:rsidR="00BF06C2" w:rsidRPr="00BD2560"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Used drums, canisters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20 ps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Reuse or sent to recycling</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hAnsi="Times New Roman" w:cs="Times New Roman"/>
          <w:i/>
          <w:iCs/>
          <w:color w:val="242021"/>
          <w:sz w:val="28"/>
          <w:szCs w:val="28"/>
          <w:lang w:val="en-US"/>
        </w:rPr>
        <w:t xml:space="preserve">Drilling waste water </w:t>
      </w:r>
      <w:r w:rsidRPr="00BF06C2">
        <w:rPr>
          <w:rFonts w:ascii="Times New Roman" w:eastAsia="TimesNewRomanPSMT" w:hAnsi="Times New Roman" w:cs="Times New Roman"/>
          <w:color w:val="242021"/>
          <w:sz w:val="28"/>
          <w:szCs w:val="28"/>
          <w:lang w:val="en-US"/>
        </w:rPr>
        <w:t>is multicomponent suspensions which contain up to</w:t>
      </w:r>
      <w:r w:rsidRPr="00BF06C2">
        <w:rPr>
          <w:rFonts w:ascii="Times New Roman" w:eastAsia="TimesNewRomanPSMT" w:hAnsi="Times New Roman" w:cs="Times New Roman"/>
          <w:color w:val="242021"/>
          <w:sz w:val="28"/>
          <w:szCs w:val="28"/>
          <w:lang w:val="en-US"/>
        </w:rPr>
        <w:br/>
        <w:t>80 % of fine impurities. They are for high aggregate stability. Contaminants</w:t>
      </w:r>
      <w:r w:rsidRPr="00BF06C2">
        <w:rPr>
          <w:rFonts w:ascii="Times New Roman" w:eastAsia="TimesNewRomanPSMT" w:hAnsi="Times New Roman" w:cs="Times New Roman"/>
          <w:color w:val="242021"/>
          <w:sz w:val="28"/>
          <w:szCs w:val="28"/>
          <w:lang w:val="en-US"/>
        </w:rPr>
        <w:br/>
        <w:t>are divided into dissolvable organic impurities and petroleum products in</w:t>
      </w:r>
      <w:r w:rsidRPr="00BF06C2">
        <w:rPr>
          <w:rFonts w:ascii="Times New Roman" w:eastAsia="TimesNewRomanPSMT" w:hAnsi="Times New Roman" w:cs="Times New Roman"/>
          <w:color w:val="242021"/>
          <w:sz w:val="28"/>
          <w:szCs w:val="28"/>
          <w:lang w:val="en-US"/>
        </w:rPr>
        <w:br/>
        <w:t>them. This water is stored in a tank and settled and reused.</w:t>
      </w:r>
      <w:r w:rsidRPr="00BF06C2">
        <w:rPr>
          <w:rFonts w:ascii="Times New Roman" w:eastAsia="TimesNewRomanPSMT" w:hAnsi="Times New Roman" w:cs="Times New Roman"/>
          <w:color w:val="242021"/>
          <w:sz w:val="28"/>
          <w:szCs w:val="28"/>
          <w:lang w:val="en-US"/>
        </w:rPr>
        <w:br/>
      </w:r>
      <w:r w:rsidRPr="00BF06C2">
        <w:rPr>
          <w:rFonts w:ascii="Times New Roman" w:hAnsi="Times New Roman" w:cs="Times New Roman"/>
          <w:i/>
          <w:iCs/>
          <w:color w:val="242021"/>
          <w:sz w:val="28"/>
          <w:szCs w:val="28"/>
          <w:lang w:val="en-US"/>
        </w:rPr>
        <w:t xml:space="preserve">Waste drilling mud </w:t>
      </w:r>
      <w:r w:rsidRPr="00BF06C2">
        <w:rPr>
          <w:rFonts w:ascii="Times New Roman" w:eastAsia="TimesNewRomanPSMT" w:hAnsi="Times New Roman" w:cs="Times New Roman"/>
          <w:color w:val="242021"/>
          <w:sz w:val="28"/>
          <w:szCs w:val="28"/>
          <w:lang w:val="en-US"/>
        </w:rPr>
        <w:t>is formed during construction of well. Its pollution</w:t>
      </w:r>
      <w:r w:rsidRPr="00BF06C2">
        <w:rPr>
          <w:rFonts w:ascii="Times New Roman" w:eastAsia="TimesNewRomanPSMT" w:hAnsi="Times New Roman" w:cs="Times New Roman"/>
          <w:color w:val="242021"/>
          <w:sz w:val="28"/>
          <w:szCs w:val="28"/>
          <w:lang w:val="en-US"/>
        </w:rPr>
        <w:br/>
        <w:t>potential is estimated by content of oil and organic impurities in them. The</w:t>
      </w:r>
      <w:r w:rsidRPr="00BF06C2">
        <w:rPr>
          <w:rFonts w:ascii="Times New Roman" w:eastAsia="TimesNewRomanPSMT" w:hAnsi="Times New Roman" w:cs="Times New Roman"/>
          <w:color w:val="242021"/>
          <w:sz w:val="28"/>
          <w:szCs w:val="28"/>
          <w:lang w:val="en-US"/>
        </w:rPr>
        <w:br/>
        <w:t>estimation is made by COD measures (chemical oxygen demand), pH and</w:t>
      </w:r>
      <w:r w:rsidRPr="00BF06C2">
        <w:rPr>
          <w:rFonts w:ascii="Times New Roman" w:eastAsia="TimesNewRomanPSMT" w:hAnsi="Times New Roman" w:cs="Times New Roman"/>
          <w:color w:val="242021"/>
          <w:sz w:val="28"/>
          <w:szCs w:val="28"/>
          <w:lang w:val="en-US"/>
        </w:rPr>
        <w:br/>
        <w:t>mineralization.</w:t>
      </w:r>
    </w:p>
    <w:p w:rsidR="00BF06C2" w:rsidRPr="00BF06C2"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hAnsi="Times New Roman" w:cs="Times New Roman"/>
          <w:i/>
          <w:iCs/>
          <w:color w:val="242021"/>
          <w:sz w:val="28"/>
          <w:szCs w:val="28"/>
          <w:lang w:val="en-US"/>
        </w:rPr>
        <w:lastRenderedPageBreak/>
        <w:t xml:space="preserve">Drilled cuttings </w:t>
      </w:r>
      <w:r w:rsidRPr="00BF06C2">
        <w:rPr>
          <w:rFonts w:ascii="Times New Roman" w:eastAsia="TimesNewRomanPSMT" w:hAnsi="Times New Roman" w:cs="Times New Roman"/>
          <w:color w:val="242021"/>
          <w:sz w:val="28"/>
          <w:szCs w:val="28"/>
          <w:lang w:val="en-US"/>
        </w:rPr>
        <w:t>are drilled solid, separated from mud fluid by purification</w:t>
      </w:r>
      <w:r w:rsidRPr="00BF06C2">
        <w:rPr>
          <w:rFonts w:ascii="Times New Roman" w:eastAsia="TimesNewRomanPSMT" w:hAnsi="Times New Roman" w:cs="Times New Roman"/>
          <w:color w:val="242021"/>
          <w:sz w:val="28"/>
          <w:szCs w:val="28"/>
          <w:lang w:val="en-US"/>
        </w:rPr>
        <w:br/>
        <w:t>equipment. It is formed during POOH when flushing water flows out of lifted</w:t>
      </w:r>
      <w:r w:rsidRPr="00BF06C2">
        <w:rPr>
          <w:rFonts w:ascii="Times New Roman" w:eastAsia="TimesNewRomanPSMT" w:hAnsi="Times New Roman" w:cs="Times New Roman"/>
          <w:color w:val="242021"/>
          <w:sz w:val="28"/>
          <w:szCs w:val="28"/>
          <w:lang w:val="en-US"/>
        </w:rPr>
        <w:br/>
        <w:t>up drill pipe stand above rotary table and also while washing of circulation</w:t>
      </w:r>
      <w:r w:rsidRPr="00BF06C2">
        <w:rPr>
          <w:rFonts w:ascii="Times New Roman" w:eastAsia="TimesNewRomanPSMT" w:hAnsi="Times New Roman" w:cs="Times New Roman"/>
          <w:color w:val="242021"/>
          <w:sz w:val="28"/>
          <w:szCs w:val="28"/>
          <w:lang w:val="en-US"/>
        </w:rPr>
        <w:br/>
        <w:t>system, the working platform at rotor, drill pipe, pipeline. There are formed up</w:t>
      </w:r>
      <w:r w:rsidRPr="00BF06C2">
        <w:rPr>
          <w:rFonts w:ascii="Times New Roman" w:eastAsia="TimesNewRomanPSMT" w:hAnsi="Times New Roman" w:cs="Times New Roman"/>
          <w:color w:val="242021"/>
          <w:sz w:val="28"/>
          <w:szCs w:val="28"/>
          <w:lang w:val="en-US"/>
        </w:rPr>
        <w:br/>
        <w:t>to 2 m2 rock fragments for 1 meter drilled length during drilling process. Its</w:t>
      </w:r>
      <w:r w:rsidRPr="00BF06C2">
        <w:rPr>
          <w:rFonts w:ascii="Times New Roman" w:eastAsia="TimesNewRomanPSMT" w:hAnsi="Times New Roman" w:cs="Times New Roman"/>
          <w:color w:val="242021"/>
          <w:sz w:val="28"/>
          <w:szCs w:val="28"/>
          <w:lang w:val="en-US"/>
        </w:rPr>
        <w:br/>
        <w:t>mineral composition is not toxic but by dispersing into drilling mud environment, its particles adsorbs toxic substances (hydrocarbon, various additives up</w:t>
      </w:r>
      <w:r w:rsidRPr="00BF06C2">
        <w:rPr>
          <w:rFonts w:ascii="Times New Roman" w:eastAsia="TimesNewRomanPSMT" w:hAnsi="Times New Roman" w:cs="Times New Roman"/>
          <w:color w:val="242021"/>
          <w:sz w:val="28"/>
          <w:szCs w:val="28"/>
          <w:lang w:val="en-US"/>
        </w:rPr>
        <w:br/>
        <w:t>to 15 %) on its surface and has harmful effects on vegetation cover and other</w:t>
      </w:r>
      <w:r w:rsidRPr="00BF06C2">
        <w:rPr>
          <w:rFonts w:ascii="Times New Roman" w:eastAsia="TimesNewRomanPSMT" w:hAnsi="Times New Roman" w:cs="Times New Roman"/>
          <w:color w:val="242021"/>
          <w:sz w:val="28"/>
          <w:szCs w:val="28"/>
          <w:lang w:val="en-US"/>
        </w:rPr>
        <w:br/>
        <w:t>biota. Many scientists’ researches have shown that except hydrocarbon, toxic</w:t>
      </w:r>
      <w:r w:rsidRPr="00BF06C2">
        <w:rPr>
          <w:rFonts w:ascii="Times New Roman" w:eastAsia="TimesNewRomanPSMT" w:hAnsi="Times New Roman" w:cs="Times New Roman"/>
          <w:color w:val="242021"/>
          <w:sz w:val="28"/>
          <w:szCs w:val="28"/>
          <w:lang w:val="en-US"/>
        </w:rPr>
        <w:br/>
        <w:t>drilled cutting contains surface-active reagent, calcium hydroxide, sodium carbonate, acid, oil up to 7,5 and 37 % of weights. Liquid phase is separated from</w:t>
      </w:r>
      <w:r w:rsidRPr="00BF06C2">
        <w:rPr>
          <w:rFonts w:ascii="Times New Roman" w:eastAsia="TimesNewRomanPSMT" w:hAnsi="Times New Roman" w:cs="Times New Roman"/>
          <w:color w:val="242021"/>
          <w:sz w:val="28"/>
          <w:szCs w:val="28"/>
          <w:lang w:val="en-US"/>
        </w:rPr>
        <w:br/>
        <w:t xml:space="preserve">drilled cutting and after appropriate treatment, it is used again. </w:t>
      </w:r>
      <w:r w:rsidRPr="00793989">
        <w:rPr>
          <w:rFonts w:ascii="Times New Roman" w:eastAsia="TimesNewRomanPSMT" w:hAnsi="Times New Roman" w:cs="Times New Roman"/>
          <w:color w:val="242021"/>
          <w:sz w:val="28"/>
          <w:szCs w:val="28"/>
          <w:lang w:val="en-US"/>
        </w:rPr>
        <w:t>Solid phase is</w:t>
      </w:r>
      <w:r w:rsidRPr="00793989">
        <w:rPr>
          <w:rFonts w:ascii="Times New Roman" w:eastAsia="TimesNewRomanPSMT" w:hAnsi="Times New Roman" w:cs="Times New Roman"/>
          <w:color w:val="242021"/>
          <w:sz w:val="28"/>
          <w:szCs w:val="28"/>
          <w:lang w:val="en-US"/>
        </w:rPr>
        <w:br/>
        <w:t>currently used in many fields for building</w:t>
      </w:r>
      <w:r w:rsidRPr="00BF06C2">
        <w:rPr>
          <w:rFonts w:ascii="Times New Roman" w:eastAsia="TimesNewRomanPSMT" w:hAnsi="Times New Roman" w:cs="Times New Roman"/>
          <w:color w:val="242021"/>
          <w:sz w:val="28"/>
          <w:szCs w:val="28"/>
          <w:lang w:val="en-US"/>
        </w:rPr>
        <w:t xml:space="preserve"> </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Infield roads and it is preliminary mixed with soil. These wastes are</w:t>
      </w:r>
      <w:r w:rsidRPr="00BF06C2">
        <w:rPr>
          <w:rFonts w:ascii="Times New Roman" w:eastAsia="TimesNewRomanPSMT" w:hAnsi="Times New Roman" w:cs="Times New Roman"/>
          <w:color w:val="242021"/>
          <w:sz w:val="28"/>
          <w:szCs w:val="28"/>
          <w:lang w:val="en-US"/>
        </w:rPr>
        <w:br/>
        <w:t>IV class of hazard.</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contaminated soil (soil contaminated with oil products) is formed during drilling equipment operation, motor vehicle operation, during loading and</w:t>
      </w:r>
      <w:r w:rsidRPr="00BF06C2">
        <w:rPr>
          <w:rFonts w:ascii="Times New Roman" w:eastAsia="TimesNewRomanPSMT" w:hAnsi="Times New Roman" w:cs="Times New Roman"/>
          <w:color w:val="242021"/>
          <w:sz w:val="28"/>
          <w:szCs w:val="28"/>
          <w:lang w:val="en-US"/>
        </w:rPr>
        <w:br/>
        <w:t>unloading combustive and lubricating materials in vessels, etc. Hazard class</w:t>
      </w:r>
      <w:r w:rsidRPr="00BF06C2">
        <w:rPr>
          <w:rFonts w:ascii="Times New Roman" w:eastAsia="TimesNewRomanPSMT" w:hAnsi="Times New Roman" w:cs="Times New Roman"/>
          <w:color w:val="242021"/>
          <w:sz w:val="28"/>
          <w:szCs w:val="28"/>
          <w:lang w:val="en-US"/>
        </w:rPr>
        <w:br/>
        <w:t>contaminated soil is III.</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greatest migration ability in drilling mud has salt water and water-oil</w:t>
      </w:r>
      <w:r w:rsidRPr="00BF06C2">
        <w:rPr>
          <w:rFonts w:ascii="Times New Roman" w:eastAsia="TimesNewRomanPSMT" w:hAnsi="Times New Roman" w:cs="Times New Roman"/>
          <w:color w:val="242021"/>
          <w:sz w:val="28"/>
          <w:szCs w:val="28"/>
          <w:lang w:val="en-US"/>
        </w:rPr>
        <w:br/>
        <w:t>emulsion. On the territory of field, soil, surface water and ground water polluted with oil products and oilfield waste water. As a result there is humus</w:t>
      </w:r>
      <w:r w:rsidRPr="00BF06C2">
        <w:rPr>
          <w:rFonts w:ascii="Times New Roman" w:eastAsia="TimesNewRomanPSMT" w:hAnsi="Times New Roman" w:cs="Times New Roman"/>
          <w:color w:val="242021"/>
          <w:sz w:val="28"/>
          <w:szCs w:val="28"/>
          <w:lang w:val="en-US"/>
        </w:rPr>
        <w:br/>
        <w:t>content, acid-alkali balance, fermentation activity in soil.</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and oil products spill reduce biological productivity of soil and</w:t>
      </w:r>
      <w:r w:rsidRPr="00BF06C2">
        <w:rPr>
          <w:rFonts w:ascii="Times New Roman" w:eastAsia="TimesNewRomanPSMT" w:hAnsi="Times New Roman" w:cs="Times New Roman"/>
          <w:color w:val="242021"/>
          <w:sz w:val="28"/>
          <w:szCs w:val="28"/>
          <w:lang w:val="en-US"/>
        </w:rPr>
        <w:br/>
        <w:t>biomass of vegetation cover. If there is 12l/m3 oil spill, in 3 years phytomass of above-ground parts of plats will be reduced to 74 %, if there is</w:t>
      </w:r>
      <w:r w:rsidRPr="00BF06C2">
        <w:rPr>
          <w:rFonts w:ascii="Times New Roman" w:eastAsia="TimesNewRomanPSMT" w:hAnsi="Times New Roman" w:cs="Times New Roman"/>
          <w:color w:val="242021"/>
          <w:sz w:val="28"/>
          <w:szCs w:val="28"/>
          <w:lang w:val="en-US"/>
        </w:rPr>
        <w:br/>
        <w:t>25 l/m3 oil spill, then to 90 % in one year. Self-generation period of vegetation cover for northern condition is 10 to 15 years and for south part</w:t>
      </w:r>
      <w:r w:rsidRPr="00BF06C2">
        <w:rPr>
          <w:rFonts w:ascii="Times New Roman" w:eastAsia="TimesNewRomanPSMT" w:hAnsi="Times New Roman" w:cs="Times New Roman"/>
          <w:color w:val="242021"/>
          <w:sz w:val="28"/>
          <w:szCs w:val="28"/>
          <w:lang w:val="en-US"/>
        </w:rPr>
        <w:br/>
        <w:t>condition much less [45].</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sludge deserves special attention among wastes of oil production</w:t>
      </w:r>
      <w:r w:rsidRPr="00BF06C2">
        <w:rPr>
          <w:rFonts w:ascii="Times New Roman" w:eastAsia="TimesNewRomanPSMT" w:hAnsi="Times New Roman" w:cs="Times New Roman"/>
          <w:color w:val="242021"/>
          <w:sz w:val="28"/>
          <w:szCs w:val="28"/>
          <w:lang w:val="en-US"/>
        </w:rPr>
        <w:br/>
        <w:t>which contains a sufficiently wide range of mineral particles (50–75 %), crude</w:t>
      </w:r>
      <w:r w:rsidRPr="00BF06C2">
        <w:rPr>
          <w:rFonts w:ascii="Times New Roman" w:eastAsia="TimesNewRomanPSMT" w:hAnsi="Times New Roman" w:cs="Times New Roman"/>
          <w:color w:val="242021"/>
          <w:sz w:val="28"/>
          <w:szCs w:val="28"/>
          <w:lang w:val="en-US"/>
        </w:rPr>
        <w:br/>
        <w:t>oil (20–40 %) and water (5–10 %). Oil sludge is also produced in large volume</w:t>
      </w:r>
      <w:r w:rsidRPr="00BF06C2">
        <w:rPr>
          <w:rFonts w:ascii="Times New Roman" w:eastAsia="TimesNewRomanPSMT" w:hAnsi="Times New Roman" w:cs="Times New Roman"/>
          <w:color w:val="242021"/>
          <w:sz w:val="28"/>
          <w:szCs w:val="28"/>
          <w:lang w:val="en-US"/>
        </w:rPr>
        <w:br/>
        <w:t>during crude refining. The composition of these oil sludes mainly represented</w:t>
      </w:r>
      <w:r w:rsidRPr="00BF06C2">
        <w:rPr>
          <w:rFonts w:ascii="Times New Roman" w:eastAsia="TimesNewRomanPSMT" w:hAnsi="Times New Roman" w:cs="Times New Roman"/>
          <w:color w:val="242021"/>
          <w:sz w:val="28"/>
          <w:szCs w:val="28"/>
          <w:lang w:val="en-US"/>
        </w:rPr>
        <w:br/>
        <w:t>from organic portions (oil products, additives and surface-active substance),</w:t>
      </w:r>
      <w:r w:rsidRPr="00BF06C2">
        <w:rPr>
          <w:rFonts w:ascii="Times New Roman" w:eastAsia="TimesNewRomanPSMT" w:hAnsi="Times New Roman" w:cs="Times New Roman"/>
          <w:color w:val="242021"/>
          <w:sz w:val="28"/>
          <w:szCs w:val="28"/>
          <w:lang w:val="en-US"/>
        </w:rPr>
        <w:br/>
        <w:t>mineral parts (calcium carbonate, carbonate of magnesia, calcium hydrate,</w:t>
      </w:r>
      <w:r w:rsidRPr="00BF06C2">
        <w:rPr>
          <w:rFonts w:ascii="Times New Roman" w:eastAsia="TimesNewRomanPSMT" w:hAnsi="Times New Roman" w:cs="Times New Roman"/>
          <w:color w:val="242021"/>
          <w:sz w:val="28"/>
          <w:szCs w:val="28"/>
          <w:lang w:val="en-US"/>
        </w:rPr>
        <w:br/>
        <w:t>aluminum, iron at the following volumetric ratio of components (%), respectively 2,4:1,6:2,0).</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 Table 1.3 presented data describing the main field of oil sludge and oil</w:t>
      </w:r>
      <w:r w:rsidRPr="00BF06C2">
        <w:rPr>
          <w:rFonts w:ascii="Times New Roman" w:eastAsia="TimesNewRomanPSMT" w:hAnsi="Times New Roman" w:cs="Times New Roman"/>
          <w:color w:val="242021"/>
          <w:sz w:val="28"/>
          <w:szCs w:val="28"/>
          <w:lang w:val="en-US"/>
        </w:rPr>
        <w:br/>
        <w:t>soil us</w:t>
      </w:r>
      <w:r w:rsidR="00481630">
        <w:rPr>
          <w:rFonts w:ascii="Times New Roman" w:eastAsia="TimesNewRomanPSMT" w:hAnsi="Times New Roman" w:cs="Times New Roman"/>
          <w:color w:val="242021"/>
          <w:sz w:val="28"/>
          <w:szCs w:val="28"/>
          <w:lang w:val="en-US"/>
        </w:rPr>
        <w:t>e as secondary raw material</w:t>
      </w:r>
      <w:r w:rsidRPr="00BF06C2">
        <w:rPr>
          <w:rFonts w:ascii="Times New Roman" w:eastAsia="TimesNewRomanPSMT" w:hAnsi="Times New Roman" w:cs="Times New Roman"/>
          <w:color w:val="242021"/>
          <w:sz w:val="28"/>
          <w:szCs w:val="28"/>
          <w:lang w:val="en-US"/>
        </w:rPr>
        <w:t>.</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greatest danger to environment in field development is hydrocarbon</w:t>
      </w:r>
      <w:r w:rsidRPr="00BF06C2">
        <w:rPr>
          <w:rFonts w:ascii="Times New Roman" w:eastAsia="TimesNewRomanPSMT" w:hAnsi="Times New Roman" w:cs="Times New Roman"/>
          <w:color w:val="242021"/>
          <w:sz w:val="28"/>
          <w:szCs w:val="28"/>
          <w:lang w:val="en-US"/>
        </w:rPr>
        <w:br/>
        <w:t>emission and waste water discharge. Each year, 7 billion cub. m of gas is</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burned in flare system which forms not more than 20 % from all recoverable</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volume. Taking into account oil gas during production activity about 3,5 %.</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About 3,5 % of crude oil is lost during productivity activity taking into account oil gas.</w:t>
      </w:r>
    </w:p>
    <w:p w:rsidR="00BF06C2"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lastRenderedPageBreak/>
        <w:t>Nowadays no more than 70 % of oil-associated gas is utilized, and the</w:t>
      </w:r>
      <w:r w:rsidRPr="00BF06C2">
        <w:rPr>
          <w:rFonts w:ascii="Times New Roman" w:eastAsia="TimesNewRomanPSMT" w:hAnsi="Times New Roman" w:cs="Times New Roman"/>
          <w:color w:val="242021"/>
          <w:sz w:val="28"/>
          <w:szCs w:val="28"/>
          <w:lang w:val="en-US"/>
        </w:rPr>
        <w:br/>
        <w:t>rest part is burned in the flares. Basically oil-associated gas is performed by</w:t>
      </w:r>
      <w:r w:rsidRPr="00BF06C2">
        <w:rPr>
          <w:rFonts w:ascii="Times New Roman" w:eastAsia="TimesNewRomanPSMT" w:hAnsi="Times New Roman" w:cs="Times New Roman"/>
          <w:color w:val="242021"/>
          <w:sz w:val="28"/>
          <w:szCs w:val="28"/>
          <w:lang w:val="en-US"/>
        </w:rPr>
        <w:br/>
        <w:t>methane, nitrogen, oxygen and carbon dioxide gas. The environment is polluted by heat while gas is burned in flares, which cause greenhouse effect in</w:t>
      </w:r>
      <w:r w:rsidRPr="00BF06C2">
        <w:rPr>
          <w:rFonts w:ascii="Times New Roman" w:eastAsia="TimesNewRomanPSMT" w:hAnsi="Times New Roman" w:cs="Times New Roman"/>
          <w:color w:val="242021"/>
          <w:sz w:val="28"/>
          <w:szCs w:val="28"/>
          <w:lang w:val="en-US"/>
        </w:rPr>
        <w:br/>
        <w:t>troposphere ground-level.</w:t>
      </w:r>
    </w:p>
    <w:p w:rsidR="00481630" w:rsidRPr="00BF06C2" w:rsidRDefault="00481630" w:rsidP="00BF06C2">
      <w:pPr>
        <w:spacing w:after="0" w:line="240" w:lineRule="auto"/>
        <w:ind w:firstLine="567"/>
        <w:jc w:val="both"/>
        <w:rPr>
          <w:rFonts w:ascii="Times New Roman" w:eastAsia="TimesNewRomanPSMT" w:hAnsi="Times New Roman" w:cs="Times New Roman"/>
          <w:color w:val="242021"/>
          <w:sz w:val="28"/>
          <w:szCs w:val="28"/>
          <w:lang w:val="en-US"/>
        </w:rPr>
      </w:pPr>
    </w:p>
    <w:p w:rsidR="00BF06C2" w:rsidRDefault="00481630" w:rsidP="00481630">
      <w:pPr>
        <w:spacing w:after="0" w:line="240" w:lineRule="auto"/>
        <w:jc w:val="both"/>
        <w:rPr>
          <w:rFonts w:ascii="Times New Roman" w:hAnsi="Times New Roman" w:cs="Times New Roman"/>
          <w:iCs/>
          <w:color w:val="242021"/>
          <w:sz w:val="28"/>
          <w:szCs w:val="28"/>
          <w:lang w:val="en-US"/>
        </w:rPr>
      </w:pPr>
      <w:r w:rsidRPr="00481630">
        <w:rPr>
          <w:rFonts w:ascii="Times New Roman" w:hAnsi="Times New Roman" w:cs="Times New Roman"/>
          <w:iCs/>
          <w:color w:val="242021"/>
          <w:sz w:val="28"/>
          <w:szCs w:val="28"/>
          <w:lang w:val="en-US"/>
        </w:rPr>
        <w:t>Table 1</w:t>
      </w:r>
      <w:r w:rsidR="00113A63">
        <w:rPr>
          <w:rFonts w:ascii="Times New Roman" w:hAnsi="Times New Roman" w:cs="Times New Roman"/>
          <w:iCs/>
          <w:color w:val="242021"/>
          <w:sz w:val="28"/>
          <w:szCs w:val="28"/>
          <w:lang w:val="en-US"/>
        </w:rPr>
        <w:t xml:space="preserve"> - </w:t>
      </w:r>
      <w:r w:rsidR="00BF06C2" w:rsidRPr="00481630">
        <w:rPr>
          <w:rFonts w:ascii="Times New Roman" w:hAnsi="Times New Roman" w:cs="Times New Roman"/>
          <w:iCs/>
          <w:color w:val="242021"/>
          <w:sz w:val="28"/>
          <w:szCs w:val="28"/>
          <w:lang w:val="en-US"/>
        </w:rPr>
        <w:t>Ways of using oily sludge as a secondary raw material</w:t>
      </w:r>
    </w:p>
    <w:p w:rsidR="00113A63" w:rsidRDefault="00113A63" w:rsidP="00481630">
      <w:pPr>
        <w:spacing w:after="0" w:line="240" w:lineRule="auto"/>
        <w:jc w:val="both"/>
        <w:rPr>
          <w:rFonts w:ascii="Times New Roman" w:hAnsi="Times New Roman" w:cs="Times New Roman"/>
          <w:iCs/>
          <w:color w:val="242021"/>
          <w:sz w:val="28"/>
          <w:szCs w:val="28"/>
          <w:lang w:val="en-US"/>
        </w:rPr>
      </w:pPr>
    </w:p>
    <w:tbl>
      <w:tblPr>
        <w:tblW w:w="9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802"/>
        <w:gridCol w:w="3260"/>
        <w:gridCol w:w="3401"/>
      </w:tblGrid>
      <w:tr w:rsidR="00481630" w:rsidRPr="00BD2560" w:rsidTr="00481630">
        <w:tc>
          <w:tcPr>
            <w:tcW w:w="9463" w:type="dxa"/>
            <w:gridSpan w:val="3"/>
            <w:tcBorders>
              <w:top w:val="single" w:sz="4" w:space="0" w:color="auto"/>
              <w:left w:val="single" w:sz="4" w:space="0" w:color="auto"/>
              <w:bottom w:val="single" w:sz="4" w:space="0" w:color="auto"/>
              <w:right w:val="single" w:sz="4" w:space="0" w:color="auto"/>
            </w:tcBorders>
            <w:vAlign w:val="center"/>
            <w:hideMark/>
          </w:tcPr>
          <w:p w:rsidR="00481630" w:rsidRPr="00481630" w:rsidRDefault="00481630" w:rsidP="00481630">
            <w:pPr>
              <w:spacing w:after="0" w:line="240" w:lineRule="auto"/>
              <w:jc w:val="center"/>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Industrial fields using oily sludges</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 New Roman" w:hAnsi="Times New Roman" w:cs="Times New Roman"/>
                <w:bCs/>
                <w:color w:val="242021"/>
                <w:sz w:val="24"/>
                <w:szCs w:val="24"/>
              </w:rPr>
              <w:t>Industrial waste</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Types of produced products and concentration</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of injected oily sludge,</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weight percentage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 xml:space="preserve">Aim of using oily </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sludge</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1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3</w:t>
            </w:r>
          </w:p>
        </w:tc>
      </w:tr>
      <w:tr w:rsidR="001576E1" w:rsidRPr="00BF06C2"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Road building</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 industry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Asphalt concrete, 1–2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mechanical strength,</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water resistance and freeze</w:t>
            </w:r>
            <w:r w:rsidR="00481630">
              <w:rPr>
                <w:rFonts w:ascii="Times New Roman" w:eastAsia="TimesNewRomanPSMT" w:hAnsi="Times New Roman" w:cs="Times New Roman"/>
                <w:color w:val="242021"/>
                <w:sz w:val="24"/>
                <w:szCs w:val="24"/>
                <w:lang w:val="en-US"/>
              </w:rPr>
              <w:t xml:space="preserve"> </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resistance.</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Decrease of expansion and</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consolidation</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Gas concrete, 1</w:t>
            </w:r>
          </w:p>
        </w:tc>
        <w:tc>
          <w:tcPr>
            <w:tcW w:w="3260"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Sludge concrete, 86–87</w:t>
            </w:r>
          </w:p>
        </w:tc>
        <w:tc>
          <w:tcPr>
            <w:tcW w:w="3260"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7443E1" w:rsidRDefault="00BF06C2" w:rsidP="007443E1">
            <w:pPr>
              <w:spacing w:after="0" w:line="240" w:lineRule="auto"/>
              <w:rPr>
                <w:rFonts w:ascii="Times New Roman" w:eastAsia="TimesNewRomanPSMT" w:hAnsi="Times New Roman" w:cs="Times New Roman"/>
                <w:color w:val="242021"/>
                <w:sz w:val="24"/>
                <w:szCs w:val="24"/>
                <w:lang w:val="en-US"/>
              </w:rPr>
            </w:pPr>
            <w:r w:rsidRPr="00481630">
              <w:rPr>
                <w:rFonts w:ascii="Times New Roman" w:eastAsia="TimesNewRomanPSMT" w:hAnsi="Times New Roman" w:cs="Times New Roman"/>
                <w:color w:val="242021"/>
                <w:sz w:val="24"/>
                <w:szCs w:val="24"/>
                <w:lang w:val="en-US"/>
              </w:rPr>
              <w:t xml:space="preserve">Industrial oil </w:t>
            </w:r>
          </w:p>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contaminated soil</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Oil contaminated soil,</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95–96</w:t>
            </w: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1576E1" w:rsidRPr="00BD2560"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lang w:val="en-US"/>
              </w:rPr>
            </w:pPr>
            <w:r w:rsidRPr="001576E1">
              <w:rPr>
                <w:rFonts w:ascii="Times New Roman" w:eastAsia="Times New Roman" w:hAnsi="Times New Roman" w:cs="Times New Roman"/>
                <w:b/>
                <w:bCs/>
                <w:color w:val="242021"/>
                <w:sz w:val="24"/>
                <w:szCs w:val="24"/>
                <w:lang w:val="en-US"/>
              </w:rPr>
              <w:t>Industrial fields using oily sludges</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Waterproofing material for</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built-up bituminous roofing</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Reducing temperature and time</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for agitation of mix</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obtained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from oil salvage</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Roofing and hydraulic</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insulatoing mastic, 30–50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Reduction of bitum usage</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formed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oil refining</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process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Waterproofing compound,</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100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Utilization</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obtained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various produc</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tion fields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Lightweight aggregate,</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20–50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Reduction of pour density</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Expanded clay, 1–10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Reduction of fuel volume weight</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usage</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Bricks, 10–12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mechanical strength,</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freeze resistance, porosity</w:t>
            </w:r>
          </w:p>
        </w:tc>
      </w:tr>
      <w:tr w:rsidR="001576E1" w:rsidRPr="00BD2560"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lang w:val="en-US"/>
              </w:rPr>
            </w:pPr>
            <w:r w:rsidRPr="001576E1">
              <w:rPr>
                <w:rFonts w:ascii="Times New Roman" w:eastAsia="Times New Roman" w:hAnsi="Times New Roman" w:cs="Times New Roman"/>
                <w:b/>
                <w:bCs/>
                <w:color w:val="242021"/>
                <w:sz w:val="24"/>
                <w:szCs w:val="24"/>
                <w:lang w:val="en-US"/>
              </w:rPr>
              <w:t>Industrial fields using oily sludges</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Industrial waste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Types of produced products</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concentration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injected oily sludge, weight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percentage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Aim of using oily sludge</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formed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oil refining</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process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Rubber mix, 5–10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plasticity, strength</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unit extension</w:t>
            </w:r>
          </w:p>
        </w:tc>
      </w:tr>
      <w:tr w:rsidR="00BF06C2" w:rsidRPr="00BD2560"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Acid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Bitum, 100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Expansion of the raw material</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base</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7443E1" w:rsidRDefault="007443E1" w:rsidP="007443E1">
      <w:pPr>
        <w:spacing w:after="0" w:line="240" w:lineRule="auto"/>
        <w:jc w:val="both"/>
        <w:rPr>
          <w:rFonts w:ascii="Times New Roman" w:hAnsi="Times New Roman" w:cs="Times New Roman"/>
          <w:iCs/>
          <w:color w:val="242021"/>
          <w:sz w:val="28"/>
          <w:szCs w:val="28"/>
          <w:lang w:val="en-US"/>
        </w:rPr>
      </w:pPr>
    </w:p>
    <w:p w:rsidR="001576E1" w:rsidRDefault="001576E1" w:rsidP="007443E1">
      <w:pPr>
        <w:spacing w:after="0" w:line="240" w:lineRule="auto"/>
        <w:jc w:val="both"/>
        <w:rPr>
          <w:rFonts w:ascii="Times New Roman" w:hAnsi="Times New Roman" w:cs="Times New Roman"/>
          <w:iCs/>
          <w:color w:val="242021"/>
          <w:sz w:val="28"/>
          <w:szCs w:val="28"/>
          <w:lang w:val="en-US"/>
        </w:rPr>
      </w:pPr>
    </w:p>
    <w:p w:rsidR="001576E1" w:rsidRDefault="001576E1" w:rsidP="007443E1">
      <w:pPr>
        <w:spacing w:after="0" w:line="240" w:lineRule="auto"/>
        <w:jc w:val="both"/>
        <w:rPr>
          <w:rFonts w:ascii="Times New Roman" w:hAnsi="Times New Roman" w:cs="Times New Roman"/>
          <w:iCs/>
          <w:color w:val="242021"/>
          <w:sz w:val="28"/>
          <w:szCs w:val="28"/>
          <w:lang w:val="en-US"/>
        </w:rPr>
      </w:pPr>
    </w:p>
    <w:p w:rsidR="00BF06C2" w:rsidRPr="007443E1" w:rsidRDefault="007443E1" w:rsidP="007443E1">
      <w:pPr>
        <w:spacing w:after="0" w:line="240" w:lineRule="auto"/>
        <w:jc w:val="both"/>
        <w:rPr>
          <w:rFonts w:ascii="Times New Roman" w:hAnsi="Times New Roman" w:cs="Times New Roman"/>
          <w:iCs/>
          <w:color w:val="242021"/>
          <w:sz w:val="28"/>
          <w:szCs w:val="28"/>
          <w:lang w:val="en-US"/>
        </w:rPr>
      </w:pPr>
      <w:r>
        <w:rPr>
          <w:rFonts w:ascii="Times New Roman" w:hAnsi="Times New Roman" w:cs="Times New Roman"/>
          <w:iCs/>
          <w:color w:val="242021"/>
          <w:sz w:val="28"/>
          <w:szCs w:val="28"/>
        </w:rPr>
        <w:t>Continuation of table table 1.</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943"/>
        <w:gridCol w:w="3402"/>
        <w:gridCol w:w="2976"/>
      </w:tblGrid>
      <w:tr w:rsidR="00481630" w:rsidRPr="00BD2560" w:rsidTr="007443E1">
        <w:tc>
          <w:tcPr>
            <w:tcW w:w="9321" w:type="dxa"/>
            <w:gridSpan w:val="3"/>
            <w:tcBorders>
              <w:top w:val="single" w:sz="4" w:space="0" w:color="auto"/>
              <w:left w:val="single" w:sz="4" w:space="0" w:color="auto"/>
              <w:bottom w:val="single" w:sz="4" w:space="0" w:color="auto"/>
              <w:right w:val="single" w:sz="4" w:space="0" w:color="auto"/>
            </w:tcBorders>
            <w:vAlign w:val="center"/>
            <w:hideMark/>
          </w:tcPr>
          <w:p w:rsidR="00481630" w:rsidRPr="00481630" w:rsidRDefault="00481630" w:rsidP="001576E1">
            <w:pPr>
              <w:spacing w:after="0" w:line="240" w:lineRule="auto"/>
              <w:jc w:val="center"/>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Industrial fields using oily sludges</w:t>
            </w:r>
          </w:p>
        </w:tc>
      </w:tr>
      <w:tr w:rsidR="00BF06C2" w:rsidRPr="00BD2560"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 New Roman" w:hAnsi="Times New Roman" w:cs="Times New Roman"/>
                <w:bCs/>
                <w:color w:val="242021"/>
                <w:sz w:val="24"/>
                <w:szCs w:val="24"/>
              </w:rPr>
              <w:t>Industrial waste</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Types of produced products and concentration</w:t>
            </w:r>
            <w:r w:rsidR="007443E1">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of injected oily sludge,</w:t>
            </w:r>
            <w:r w:rsidR="007443E1">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weight percentage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Aim of using oily sludge</w:t>
            </w:r>
          </w:p>
        </w:tc>
      </w:tr>
      <w:tr w:rsidR="00BF06C2" w:rsidRPr="00BF06C2"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1 </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2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3</w:t>
            </w:r>
          </w:p>
        </w:tc>
      </w:tr>
      <w:tr w:rsidR="001576E1" w:rsidRPr="00BF06C2" w:rsidTr="00793989">
        <w:tc>
          <w:tcPr>
            <w:tcW w:w="9321"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Oil and gas industry</w:t>
            </w:r>
          </w:p>
        </w:tc>
      </w:tr>
      <w:tr w:rsidR="00BF06C2" w:rsidRPr="00BF06C2"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cake—oil preparation process waste</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Insulating compound, drilling mud, 25–50</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Increase of hydraulic insulation</w:t>
            </w:r>
          </w:p>
        </w:tc>
      </w:tr>
      <w:tr w:rsidR="001576E1" w:rsidRPr="00BF06C2" w:rsidTr="00793989">
        <w:tc>
          <w:tcPr>
            <w:tcW w:w="9321"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Fuel industry</w:t>
            </w:r>
          </w:p>
        </w:tc>
      </w:tr>
      <w:tr w:rsidR="00BF06C2" w:rsidRPr="00BD2560"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Top of oily sludge</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pit</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Boiler fuel, 9–14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 xml:space="preserve">Decrease of </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commercial crude</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usage</w:t>
            </w:r>
          </w:p>
        </w:tc>
      </w:tr>
      <w:tr w:rsidR="00BF06C2" w:rsidRPr="00BD2560"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Mix of slop oil and</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sludge after 2</w:t>
            </w:r>
            <w:r w:rsidRPr="007443E1">
              <w:rPr>
                <w:rFonts w:ascii="Times New Roman" w:eastAsia="TimesNewRomanPSMT" w:hAnsi="Times New Roman" w:cs="Times New Roman"/>
                <w:color w:val="242021"/>
                <w:sz w:val="24"/>
                <w:szCs w:val="24"/>
                <w:vertAlign w:val="superscript"/>
                <w:lang w:val="en-US"/>
              </w:rPr>
              <w:t>nd</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and 3rd levels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dehumidification</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Marine fuel, 25–50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Decrease of commercial fuel oil</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usage</w:t>
            </w:r>
          </w:p>
        </w:tc>
      </w:tr>
      <w:tr w:rsidR="00BF06C2" w:rsidRPr="00BD2560"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Liquid oil wastes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Refinery Plant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(5–20) and petroleum oils production</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wastes (9–67)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Patch fuel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calorific heat value,mechanical strength and heat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resistance</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 the course of Caspian oilfields development, main part of polluting</w:t>
      </w:r>
      <w:r w:rsidRPr="00BF06C2">
        <w:rPr>
          <w:rFonts w:ascii="Times New Roman" w:eastAsia="TimesNewRomanPSMT" w:hAnsi="Times New Roman" w:cs="Times New Roman"/>
          <w:color w:val="242021"/>
          <w:sz w:val="28"/>
          <w:szCs w:val="28"/>
          <w:lang w:val="en-US"/>
        </w:rPr>
        <w:br/>
        <w:t>substances flows into water on the territory of industrial facilities from following field equipment units:</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Well mouth and circumwell areas, where often oil spills take place due</w:t>
      </w:r>
      <w:r w:rsidR="00BF06C2" w:rsidRPr="00BF06C2">
        <w:rPr>
          <w:rFonts w:ascii="Times New Roman" w:eastAsia="TimesNewRomanPSMT" w:hAnsi="Times New Roman" w:cs="Times New Roman"/>
          <w:color w:val="242021"/>
          <w:sz w:val="28"/>
          <w:szCs w:val="28"/>
          <w:lang w:val="en-US"/>
        </w:rPr>
        <w:br/>
        <w:t>to loss of wellhead sealing and when repair works are performed;</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Gauging tanks and paths of group and individual pre-fabricated units,</w:t>
      </w:r>
      <w:r w:rsidR="00BF06C2" w:rsidRPr="00BF06C2">
        <w:rPr>
          <w:rFonts w:ascii="Times New Roman" w:eastAsia="TimesNewRomanPSMT" w:hAnsi="Times New Roman" w:cs="Times New Roman"/>
          <w:color w:val="242021"/>
          <w:sz w:val="28"/>
          <w:szCs w:val="28"/>
          <w:lang w:val="en-US"/>
        </w:rPr>
        <w:br/>
        <w:t>where leakages and oil spills can happen if gauging tanks are overfilled, in the</w:t>
      </w:r>
      <w:r w:rsidR="00BF06C2" w:rsidRPr="00BF06C2">
        <w:rPr>
          <w:rFonts w:ascii="Times New Roman" w:eastAsia="TimesNewRomanPSMT" w:hAnsi="Times New Roman" w:cs="Times New Roman"/>
          <w:color w:val="242021"/>
          <w:sz w:val="28"/>
          <w:szCs w:val="28"/>
          <w:lang w:val="en-US"/>
        </w:rPr>
        <w:br/>
        <w:t>process of cleaning them from mud and paraffine;</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Pre-fabricated areal and field tank farms, where oil spills often take place</w:t>
      </w:r>
      <w:r w:rsidR="00BF06C2" w:rsidRPr="00BF06C2">
        <w:rPr>
          <w:rFonts w:ascii="Times New Roman" w:eastAsia="TimesNewRomanPSMT" w:hAnsi="Times New Roman" w:cs="Times New Roman"/>
          <w:color w:val="242021"/>
          <w:sz w:val="28"/>
          <w:szCs w:val="28"/>
          <w:lang w:val="en-US"/>
        </w:rPr>
        <w:br/>
        <w:t>while discharging of sewage from tanks and oil overflow from the top of the tanks.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problem of oil pollution has become very critical in North Caspian in recent times, as due to imperfection of oil extracting complex system</w:t>
      </w:r>
      <w:r w:rsidRPr="00BF06C2">
        <w:rPr>
          <w:rFonts w:ascii="Times New Roman" w:eastAsia="TimesNewRomanPSMT" w:hAnsi="Times New Roman" w:cs="Times New Roman"/>
          <w:color w:val="242021"/>
          <w:sz w:val="28"/>
          <w:szCs w:val="28"/>
          <w:lang w:val="en-US"/>
        </w:rPr>
        <w:br/>
        <w:t>and equipment in its offshore area and increased volume of crude oil and oil</w:t>
      </w:r>
      <w:r w:rsidRPr="00BF06C2">
        <w:rPr>
          <w:rFonts w:ascii="Times New Roman" w:eastAsia="TimesNewRomanPSMT" w:hAnsi="Times New Roman" w:cs="Times New Roman"/>
          <w:color w:val="242021"/>
          <w:sz w:val="28"/>
          <w:szCs w:val="28"/>
          <w:lang w:val="en-US"/>
        </w:rPr>
        <w:br/>
        <w:t>products shipment by tankers a systematic accumulation of enormous mass</w:t>
      </w:r>
      <w:r w:rsidRPr="00BF06C2">
        <w:rPr>
          <w:rFonts w:ascii="Times New Roman" w:eastAsia="TimesNewRomanPSMT" w:hAnsi="Times New Roman" w:cs="Times New Roman"/>
          <w:color w:val="242021"/>
          <w:sz w:val="28"/>
          <w:szCs w:val="28"/>
          <w:lang w:val="en-US"/>
        </w:rPr>
        <w:br/>
        <w:t xml:space="preserve">of oil slicks is observed. </w:t>
      </w:r>
      <w:r w:rsidRPr="007443E1">
        <w:rPr>
          <w:rFonts w:ascii="Times New Roman" w:eastAsia="TimesNewRomanPSMT" w:hAnsi="Times New Roman" w:cs="Times New Roman"/>
          <w:color w:val="242021"/>
          <w:sz w:val="28"/>
          <w:szCs w:val="28"/>
          <w:lang w:val="en-US"/>
        </w:rPr>
        <w:t>A considerable amount of oil comes into the sea</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in the result of ships wrecking, especially tank ships. Main oilfield and oil</w:t>
      </w:r>
      <w:r w:rsidRPr="00BF06C2">
        <w:rPr>
          <w:rFonts w:ascii="Times New Roman" w:eastAsia="TimesNewRomanPSMT" w:hAnsi="Times New Roman" w:cs="Times New Roman"/>
          <w:color w:val="242021"/>
          <w:sz w:val="28"/>
          <w:szCs w:val="28"/>
          <w:lang w:val="en-US"/>
        </w:rPr>
        <w:br/>
        <w:t>refining objects, where sewage is formed are complex oil treatment units and</w:t>
      </w:r>
      <w:r w:rsidRPr="00BF06C2">
        <w:rPr>
          <w:rFonts w:ascii="Times New Roman" w:eastAsia="TimesNewRomanPSMT" w:hAnsi="Times New Roman" w:cs="Times New Roman"/>
          <w:color w:val="242021"/>
          <w:sz w:val="28"/>
          <w:szCs w:val="28"/>
          <w:lang w:val="en-US"/>
        </w:rPr>
        <w:br/>
        <w:t>various crude oil distillation and oil deep conversion units, which perform</w:t>
      </w:r>
      <w:r w:rsidRPr="00BF06C2">
        <w:rPr>
          <w:rFonts w:ascii="Times New Roman" w:eastAsia="TimesNewRomanPSMT" w:hAnsi="Times New Roman" w:cs="Times New Roman"/>
          <w:color w:val="242021"/>
          <w:sz w:val="28"/>
          <w:szCs w:val="28"/>
          <w:lang w:val="en-US"/>
        </w:rPr>
        <w:br/>
        <w:t>processes of desalinization, demulsification, stabilization, dehumidification,</w:t>
      </w:r>
      <w:r w:rsidRPr="00BF06C2">
        <w:rPr>
          <w:rFonts w:ascii="Times New Roman" w:eastAsia="TimesNewRomanPSMT" w:hAnsi="Times New Roman" w:cs="Times New Roman"/>
          <w:color w:val="242021"/>
          <w:sz w:val="28"/>
          <w:szCs w:val="28"/>
          <w:lang w:val="en-US"/>
        </w:rPr>
        <w:br/>
        <w:t>distillation, coking and others, an</w:t>
      </w:r>
      <w:r w:rsidR="007443E1">
        <w:rPr>
          <w:rFonts w:ascii="Times New Roman" w:eastAsia="TimesNewRomanPSMT" w:hAnsi="Times New Roman" w:cs="Times New Roman"/>
          <w:color w:val="242021"/>
          <w:sz w:val="28"/>
          <w:szCs w:val="28"/>
          <w:lang w:val="en-US"/>
        </w:rPr>
        <w:t>d oil tank farms as well</w:t>
      </w:r>
      <w:r w:rsidRPr="00BF06C2">
        <w:rPr>
          <w:rFonts w:ascii="Times New Roman" w:eastAsia="TimesNewRomanPSMT" w:hAnsi="Times New Roman" w:cs="Times New Roman"/>
          <w:color w:val="242021"/>
          <w:sz w:val="28"/>
          <w:szCs w:val="28"/>
          <w:lang w:val="en-US"/>
        </w:rPr>
        <w:t>.</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Due to the fact that Kazakhstan’s oil is very rich with sulfur compounds, Caspian ecosystem is polluted by hydrogen disulfide and mercaptans. The biggest hazard</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 xml:space="preserve">in Caspian Sea shelve area is posed by heavily polluted sewage of </w:t>
      </w:r>
      <w:r w:rsidRPr="00BF06C2">
        <w:rPr>
          <w:rFonts w:ascii="Times New Roman" w:eastAsia="TimesNewRomanPSMT" w:hAnsi="Times New Roman" w:cs="Times New Roman"/>
          <w:color w:val="242021"/>
          <w:sz w:val="28"/>
          <w:szCs w:val="28"/>
          <w:lang w:val="en-US"/>
        </w:rPr>
        <w:lastRenderedPageBreak/>
        <w:t>desulfurization</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and gas dewatering, containing amines, hydrosulfuric acid and other substances.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On the oil-producing facilities, Tengiz filed in particular, drilling wastes</w:t>
      </w:r>
      <w:r w:rsidRPr="00BF06C2">
        <w:rPr>
          <w:rFonts w:ascii="Times New Roman" w:eastAsia="TimesNewRomanPSMT" w:hAnsi="Times New Roman" w:cs="Times New Roman"/>
          <w:color w:val="242021"/>
          <w:sz w:val="28"/>
          <w:szCs w:val="28"/>
          <w:lang w:val="en-US"/>
        </w:rPr>
        <w:br/>
        <w:t>are neutralized with the help of biological methods. Biological process is associated with ability of microorganisms to decompound wastes into non-hazardous products, such as carbon dioxide, water and biomass by biochemical</w:t>
      </w:r>
      <w:r w:rsidRPr="00BF06C2">
        <w:rPr>
          <w:rFonts w:ascii="Times New Roman" w:eastAsia="TimesNewRomanPSMT" w:hAnsi="Times New Roman" w:cs="Times New Roman"/>
          <w:color w:val="242021"/>
          <w:sz w:val="28"/>
          <w:szCs w:val="28"/>
          <w:lang w:val="en-US"/>
        </w:rPr>
        <w:br/>
        <w:t>reaction. The number of microorganisms and oxygen for cell metabolism, balanced number of nutritive substances and microelements, as well as humidity,</w:t>
      </w:r>
      <w:r w:rsidRPr="00BF06C2">
        <w:rPr>
          <w:rFonts w:ascii="Times New Roman" w:eastAsia="TimesNewRomanPSMT" w:hAnsi="Times New Roman" w:cs="Times New Roman"/>
          <w:color w:val="242021"/>
          <w:sz w:val="28"/>
          <w:szCs w:val="28"/>
          <w:lang w:val="en-US"/>
        </w:rPr>
        <w:br/>
        <w:t>temperature, pH and optimum salt content belong to the most important factors, providing biochemical decomposition of hydrocarbons. Except for above</w:t>
      </w:r>
      <w:r w:rsidRPr="00BF06C2">
        <w:rPr>
          <w:rFonts w:ascii="Times New Roman" w:eastAsia="TimesNewRomanPSMT" w:hAnsi="Times New Roman" w:cs="Times New Roman"/>
          <w:color w:val="242021"/>
          <w:sz w:val="28"/>
          <w:szCs w:val="28"/>
          <w:lang w:val="en-US"/>
        </w:rPr>
        <w:br/>
        <w:t>mentioned factors the behavior of biochemical decomposition process considerably depends on content of decomposed compounds.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technology of bio treatment is broadly used in geological exploration and</w:t>
      </w:r>
      <w:r w:rsidRPr="00BF06C2">
        <w:rPr>
          <w:rFonts w:ascii="Times New Roman" w:eastAsia="TimesNewRomanPSMT" w:hAnsi="Times New Roman" w:cs="Times New Roman"/>
          <w:color w:val="242021"/>
          <w:sz w:val="28"/>
          <w:szCs w:val="28"/>
          <w:lang w:val="en-US"/>
        </w:rPr>
        <w:br/>
        <w:t>oil and gas industry and it includes composting and ground treatment. The main</w:t>
      </w:r>
      <w:r w:rsidRPr="00BF06C2">
        <w:rPr>
          <w:rFonts w:ascii="Times New Roman" w:eastAsia="TimesNewRomanPSMT" w:hAnsi="Times New Roman" w:cs="Times New Roman"/>
          <w:color w:val="242021"/>
          <w:sz w:val="28"/>
          <w:szCs w:val="28"/>
          <w:lang w:val="en-US"/>
        </w:rPr>
        <w:br/>
        <w:t>objective of these methods is to decrease the overall concentration of hydrocarbons in sludge to such level, when it stops being hazardous for the environment.</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Composting method represents a process of high-temperature aerobic decomposition, in the process of which wastes are mixed with loosening materials, formed into piles and rolls, and then aerated with the help of special devices or turned over. In case of ground treatment a thin layer of drilling waste</w:t>
      </w:r>
      <w:r w:rsidRPr="00BF06C2">
        <w:rPr>
          <w:rFonts w:ascii="Times New Roman" w:eastAsia="TimesNewRomanPSMT" w:hAnsi="Times New Roman" w:cs="Times New Roman"/>
          <w:color w:val="242021"/>
          <w:sz w:val="28"/>
          <w:szCs w:val="28"/>
          <w:lang w:val="en-US"/>
        </w:rPr>
        <w:br/>
        <w:t>is spread on specially allocated area and turned into the soil.</w:t>
      </w:r>
    </w:p>
    <w:p w:rsidR="00BF06C2" w:rsidRPr="00527D82" w:rsidRDefault="001576E1" w:rsidP="007443E1">
      <w:pPr>
        <w:spacing w:after="0" w:line="240" w:lineRule="auto"/>
        <w:ind w:firstLine="567"/>
        <w:jc w:val="both"/>
        <w:rPr>
          <w:rFonts w:ascii="Times New Roman" w:eastAsia="TimesNewRomanPSMT" w:hAnsi="Times New Roman" w:cs="Times New Roman"/>
          <w:color w:val="242021"/>
          <w:sz w:val="28"/>
          <w:szCs w:val="28"/>
          <w:lang w:val="en-US"/>
        </w:rPr>
      </w:pPr>
      <w:r w:rsidRPr="001576E1">
        <w:rPr>
          <w:rFonts w:ascii="Times New Roman" w:eastAsia="TimesNewRomanPSMT" w:hAnsi="Times New Roman" w:cs="Times New Roman"/>
          <w:color w:val="242021"/>
          <w:sz w:val="28"/>
          <w:szCs w:val="28"/>
          <w:lang w:val="en-US"/>
        </w:rPr>
        <w:t xml:space="preserve">In accordance with process </w:t>
      </w:r>
      <w:r>
        <w:rPr>
          <w:rFonts w:ascii="Times New Roman" w:eastAsia="TimesNewRomanPSMT" w:hAnsi="Times New Roman" w:cs="Times New Roman"/>
          <w:color w:val="242021"/>
          <w:sz w:val="28"/>
          <w:szCs w:val="28"/>
          <w:lang w:val="en-US"/>
        </w:rPr>
        <w:t>o</w:t>
      </w:r>
      <w:r w:rsidRPr="001576E1">
        <w:rPr>
          <w:rFonts w:ascii="Times New Roman" w:eastAsia="TimesNewRomanPSMT" w:hAnsi="Times New Roman" w:cs="Times New Roman"/>
          <w:color w:val="242021"/>
          <w:sz w:val="28"/>
          <w:szCs w:val="28"/>
          <w:lang w:val="en-US"/>
        </w:rPr>
        <w:t>f purification of crude oil and gas from hydrogen sulfide a byproduct is produced – free sulfur, which is also a valuable raw product,</w:t>
      </w:r>
      <w:r w:rsidRPr="001576E1">
        <w:rPr>
          <w:rFonts w:ascii="Times New Roman" w:eastAsia="TimesNewRomanPSMT" w:hAnsi="Times New Roman" w:cs="Times New Roman"/>
          <w:color w:val="242021"/>
          <w:sz w:val="28"/>
          <w:szCs w:val="28"/>
          <w:lang w:val="en-US"/>
        </w:rPr>
        <w:br/>
        <w:t>that is in demand on worldwide market. Tengiz sulfur with its highest</w:t>
      </w:r>
      <w:r w:rsidRPr="001576E1">
        <w:rPr>
          <w:rFonts w:ascii="Times New Roman" w:eastAsia="TimesNewRomanPSMT" w:hAnsi="Times New Roman" w:cs="Times New Roman"/>
          <w:color w:val="242021"/>
          <w:sz w:val="28"/>
          <w:szCs w:val="28"/>
          <w:lang w:val="en-US"/>
        </w:rPr>
        <w:br/>
        <w:t>degree of purity in the world – 99,99 % is quite a rival product</w:t>
      </w:r>
      <w:r>
        <w:rPr>
          <w:rFonts w:ascii="Times New Roman" w:eastAsia="TimesNewRomanPSMT" w:hAnsi="Times New Roman" w:cs="Times New Roman"/>
          <w:color w:val="242021"/>
          <w:sz w:val="28"/>
          <w:szCs w:val="28"/>
          <w:lang w:val="en-US"/>
        </w:rPr>
        <w:t xml:space="preserve">. </w:t>
      </w:r>
      <w:r w:rsidRPr="001576E1">
        <w:rPr>
          <w:rFonts w:ascii="Times New Roman" w:eastAsia="TimesNewRomanPSMT" w:hAnsi="Times New Roman" w:cs="Times New Roman"/>
          <w:color w:val="242021"/>
          <w:sz w:val="28"/>
          <w:szCs w:val="28"/>
          <w:lang w:val="en-US"/>
        </w:rPr>
        <w:t>Granulated sulfur is oriented to Mediterranean countries’ market, flaked</w:t>
      </w:r>
      <w:r>
        <w:rPr>
          <w:rFonts w:ascii="Times New Roman" w:eastAsia="TimesNewRomanPSMT" w:hAnsi="Times New Roman" w:cs="Times New Roman"/>
          <w:color w:val="242021"/>
          <w:sz w:val="28"/>
          <w:szCs w:val="28"/>
          <w:lang w:val="en-US"/>
        </w:rPr>
        <w:t xml:space="preserve"> </w:t>
      </w:r>
      <w:r w:rsidRPr="001576E1">
        <w:rPr>
          <w:rFonts w:ascii="Times New Roman" w:eastAsia="TimesNewRomanPSMT" w:hAnsi="Times New Roman" w:cs="Times New Roman"/>
          <w:color w:val="242021"/>
          <w:sz w:val="28"/>
          <w:szCs w:val="28"/>
          <w:lang w:val="en-US"/>
        </w:rPr>
        <w:t xml:space="preserve">sulfur – to market of </w:t>
      </w:r>
      <w:r w:rsidRPr="00527D82">
        <w:rPr>
          <w:rFonts w:ascii="Times New Roman" w:eastAsia="TimesNewRomanPSMT" w:hAnsi="Times New Roman" w:cs="Times New Roman"/>
          <w:color w:val="242021"/>
          <w:sz w:val="28"/>
          <w:szCs w:val="28"/>
          <w:lang w:val="en-US"/>
        </w:rPr>
        <w:t>Chinese Peoples Republic.</w:t>
      </w:r>
    </w:p>
    <w:p w:rsidR="00976899" w:rsidRPr="002B588B" w:rsidRDefault="001576E1" w:rsidP="007443E1">
      <w:pPr>
        <w:spacing w:after="0" w:line="240" w:lineRule="auto"/>
        <w:ind w:firstLine="567"/>
        <w:jc w:val="both"/>
        <w:rPr>
          <w:rFonts w:ascii="Times New Roman" w:eastAsia="TimesNewRomanPSMT" w:hAnsi="Times New Roman" w:cs="Times New Roman"/>
          <w:color w:val="242021"/>
          <w:sz w:val="28"/>
          <w:szCs w:val="28"/>
          <w:lang w:val="en-US"/>
        </w:rPr>
      </w:pPr>
      <w:r w:rsidRPr="00527D82">
        <w:rPr>
          <w:rFonts w:ascii="Times New Roman" w:eastAsia="TimesNewRomanPSMT" w:hAnsi="Times New Roman" w:cs="Times New Roman"/>
          <w:color w:val="242021"/>
          <w:sz w:val="28"/>
          <w:szCs w:val="28"/>
          <w:lang w:val="en-US"/>
        </w:rPr>
        <w:t>Removal of sulfur dioxide from gas is no less important objective. The</w:t>
      </w:r>
      <w:r w:rsidRPr="00527D82">
        <w:rPr>
          <w:rFonts w:ascii="Times New Roman" w:eastAsia="TimesNewRomanPSMT" w:hAnsi="Times New Roman" w:cs="Times New Roman"/>
          <w:color w:val="242021"/>
          <w:sz w:val="28"/>
          <w:szCs w:val="28"/>
          <w:lang w:val="en-US"/>
        </w:rPr>
        <w:br/>
        <w:t>general amount of sulfur, which is vented in our country in the form of sulfur</w:t>
      </w:r>
      <w:r w:rsidRPr="00527D82">
        <w:rPr>
          <w:rFonts w:ascii="Times New Roman" w:eastAsia="TimesNewRomanPSMT" w:hAnsi="Times New Roman" w:cs="Times New Roman"/>
          <w:color w:val="242021"/>
          <w:sz w:val="28"/>
          <w:szCs w:val="28"/>
          <w:lang w:val="en-US"/>
        </w:rPr>
        <w:br/>
        <w:t>dioxide gas only, composes about 16 mln tons per year, i.e. up to 40 mln tons</w:t>
      </w:r>
      <w:r w:rsidRPr="00527D82">
        <w:rPr>
          <w:rFonts w:ascii="Times New Roman" w:eastAsia="TimesNewRomanPSMT" w:hAnsi="Times New Roman" w:cs="Times New Roman"/>
          <w:color w:val="242021"/>
          <w:sz w:val="28"/>
          <w:szCs w:val="28"/>
          <w:lang w:val="en-US"/>
        </w:rPr>
        <w:br/>
        <w:t>of sulfuric acid could be produced out of this amount of sulfur. Except for listed above substances several billions cubic meters of carbon dioxide is vented</w:t>
      </w:r>
      <w:r w:rsidRPr="00527D82">
        <w:rPr>
          <w:rFonts w:ascii="Times New Roman" w:eastAsia="TimesNewRomanPSMT" w:hAnsi="Times New Roman" w:cs="Times New Roman"/>
          <w:color w:val="242021"/>
          <w:sz w:val="28"/>
          <w:szCs w:val="28"/>
          <w:lang w:val="en-US"/>
        </w:rPr>
        <w:br/>
        <w:t>every year from plant pipes and power generation. With reasonable approach</w:t>
      </w:r>
      <w:r w:rsidRPr="00527D82">
        <w:rPr>
          <w:rFonts w:ascii="Times New Roman" w:eastAsia="TimesNewRomanPSMT" w:hAnsi="Times New Roman" w:cs="Times New Roman"/>
          <w:color w:val="242021"/>
          <w:sz w:val="28"/>
          <w:szCs w:val="28"/>
          <w:lang w:val="en-US"/>
        </w:rPr>
        <w:br/>
        <w:t>this gas can be used for production of effective coal-containing fertilizers.</w:t>
      </w:r>
      <w:r w:rsidRPr="00527D82">
        <w:rPr>
          <w:rFonts w:ascii="Times New Roman" w:eastAsia="TimesNewRomanPSMT" w:hAnsi="Times New Roman" w:cs="Times New Roman"/>
          <w:color w:val="242021"/>
          <w:sz w:val="28"/>
          <w:szCs w:val="28"/>
          <w:lang w:val="en-US"/>
        </w:rPr>
        <w:br/>
        <w:t>As it follows from the analysis of literary and production data in future,</w:t>
      </w:r>
      <w:r w:rsidRPr="00527D82">
        <w:rPr>
          <w:rFonts w:ascii="Times New Roman" w:eastAsia="TimesNewRomanPSMT" w:hAnsi="Times New Roman" w:cs="Times New Roman"/>
          <w:color w:val="242021"/>
          <w:sz w:val="28"/>
          <w:szCs w:val="28"/>
          <w:lang w:val="en-US"/>
        </w:rPr>
        <w:br/>
        <w:t>there will be a sharp increase of necessity of free sulfur in different sectors</w:t>
      </w:r>
      <w:r w:rsidRPr="00527D82">
        <w:rPr>
          <w:rFonts w:ascii="Times New Roman" w:eastAsia="TimesNewRomanPSMT" w:hAnsi="Times New Roman" w:cs="Times New Roman"/>
          <w:color w:val="242021"/>
          <w:sz w:val="28"/>
          <w:szCs w:val="28"/>
          <w:lang w:val="en-US"/>
        </w:rPr>
        <w:br/>
        <w:t>of national economy in many countries of the world. For example, more than</w:t>
      </w:r>
      <w:r w:rsidRPr="00527D82">
        <w:rPr>
          <w:rFonts w:ascii="Times New Roman" w:eastAsia="TimesNewRomanPSMT" w:hAnsi="Times New Roman" w:cs="Times New Roman"/>
          <w:color w:val="242021"/>
          <w:sz w:val="28"/>
          <w:szCs w:val="28"/>
          <w:lang w:val="en-US"/>
        </w:rPr>
        <w:br/>
        <w:t>12 million tons of sulfur is used yearly to produce more than 30 thousand</w:t>
      </w:r>
      <w:r w:rsidRPr="00527D82">
        <w:rPr>
          <w:rFonts w:ascii="Times New Roman" w:eastAsia="TimesNewRomanPSMT" w:hAnsi="Times New Roman" w:cs="Times New Roman"/>
          <w:color w:val="242021"/>
          <w:sz w:val="28"/>
          <w:szCs w:val="28"/>
          <w:lang w:val="en-US"/>
        </w:rPr>
        <w:br/>
        <w:t>names of sulfur contai</w:t>
      </w:r>
      <w:r w:rsidR="00527D82">
        <w:rPr>
          <w:rFonts w:ascii="Times New Roman" w:eastAsia="TimesNewRomanPSMT" w:hAnsi="Times New Roman" w:cs="Times New Roman"/>
          <w:color w:val="242021"/>
          <w:sz w:val="28"/>
          <w:szCs w:val="28"/>
          <w:lang w:val="en-US"/>
        </w:rPr>
        <w:t>ning products in the USA</w:t>
      </w:r>
      <w:r w:rsidR="002B588B" w:rsidRPr="002B588B">
        <w:rPr>
          <w:rFonts w:ascii="Times New Roman" w:eastAsia="TimesNewRomanPSMT" w:hAnsi="Times New Roman" w:cs="Times New Roman"/>
          <w:color w:val="242021"/>
          <w:sz w:val="28"/>
          <w:szCs w:val="28"/>
          <w:lang w:val="en-US"/>
        </w:rPr>
        <w:t>.</w:t>
      </w:r>
    </w:p>
    <w:p w:rsidR="002B588B" w:rsidRPr="000A1B78" w:rsidRDefault="002B588B" w:rsidP="007443E1">
      <w:pPr>
        <w:spacing w:after="0" w:line="240" w:lineRule="auto"/>
        <w:ind w:firstLine="567"/>
        <w:jc w:val="both"/>
        <w:rPr>
          <w:rFonts w:ascii="Times New Roman" w:eastAsia="TimesNewRomanPSMT" w:hAnsi="Times New Roman" w:cs="Times New Roman"/>
          <w:color w:val="242021"/>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0A1B78">
        <w:rPr>
          <w:rFonts w:ascii="Times New Roman" w:hAnsi="Times New Roman" w:cs="Times New Roman"/>
          <w:b/>
          <w:sz w:val="28"/>
          <w:szCs w:val="28"/>
          <w:lang w:val="en-US"/>
        </w:rPr>
        <w:t>:</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Industrial wastes of the oil industry and their applications.</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113A63" w:rsidRDefault="002B588B" w:rsidP="007443E1">
      <w:pPr>
        <w:spacing w:after="0" w:line="240" w:lineRule="auto"/>
        <w:ind w:firstLine="567"/>
        <w:jc w:val="both"/>
        <w:rPr>
          <w:rFonts w:ascii="Times New Roman" w:eastAsia="TimesNewRomanPSMT" w:hAnsi="Times New Roman" w:cs="Times New Roman"/>
          <w:color w:val="242021"/>
          <w:sz w:val="28"/>
          <w:szCs w:val="28"/>
          <w:lang w:val="en-US"/>
        </w:rPr>
      </w:pPr>
    </w:p>
    <w:p w:rsidR="007C110D" w:rsidRPr="00BD2560" w:rsidRDefault="00976899" w:rsidP="00C4712F">
      <w:pPr>
        <w:jc w:val="center"/>
        <w:rPr>
          <w:rFonts w:ascii="Times New Roman" w:hAnsi="Times New Roman"/>
          <w:sz w:val="28"/>
          <w:szCs w:val="28"/>
        </w:rPr>
      </w:pPr>
      <w:r w:rsidRPr="00BD2560">
        <w:rPr>
          <w:rFonts w:ascii="Times New Roman" w:eastAsia="TimesNewRomanPSMT" w:hAnsi="Times New Roman" w:cs="Times New Roman"/>
          <w:color w:val="242021"/>
          <w:sz w:val="28"/>
          <w:szCs w:val="28"/>
        </w:rPr>
        <w:br w:type="page"/>
      </w:r>
      <w:r w:rsidR="007C110D" w:rsidRPr="007C110D">
        <w:rPr>
          <w:rFonts w:ascii="Times New Roman" w:eastAsia="SimSun" w:hAnsi="Times New Roman"/>
          <w:sz w:val="28"/>
          <w:szCs w:val="28"/>
          <w:lang w:val="en-US"/>
        </w:rPr>
        <w:lastRenderedPageBreak/>
        <w:t>References</w:t>
      </w:r>
    </w:p>
    <w:p w:rsidR="007C110D" w:rsidRPr="00BD2560" w:rsidRDefault="007C110D" w:rsidP="007C110D">
      <w:pPr>
        <w:spacing w:after="0" w:line="240" w:lineRule="auto"/>
        <w:jc w:val="both"/>
        <w:rPr>
          <w:rFonts w:ascii="Times New Roman" w:hAnsi="Times New Roman" w:cs="Times New Roman"/>
          <w:sz w:val="28"/>
          <w:szCs w:val="28"/>
        </w:rPr>
      </w:pP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1. Е.В. Глебова, А.В. Коновалов Основы промышленной безопасности. Учебное пособие. М: РГУ нефти и газа (НИУ) имени И.М. Губкина, 2015.-171с.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2. </w:t>
      </w:r>
      <w:r w:rsidRPr="007C110D">
        <w:rPr>
          <w:rStyle w:val="ab"/>
          <w:rFonts w:ascii="Times New Roman" w:hAnsi="Times New Roman" w:cs="Times New Roman"/>
          <w:b w:val="0"/>
          <w:sz w:val="28"/>
          <w:szCs w:val="28"/>
        </w:rPr>
        <w:t>Бойко Е.В. Химия нефти и топлив.</w:t>
      </w:r>
      <w:r w:rsidRPr="007C110D">
        <w:rPr>
          <w:rStyle w:val="ab"/>
          <w:rFonts w:ascii="Times New Roman" w:hAnsi="Times New Roman" w:cs="Times New Roman"/>
          <w:sz w:val="28"/>
          <w:szCs w:val="28"/>
        </w:rPr>
        <w:t xml:space="preserve"> </w:t>
      </w:r>
      <w:r w:rsidRPr="007C110D">
        <w:rPr>
          <w:rFonts w:ascii="Times New Roman" w:hAnsi="Times New Roman" w:cs="Times New Roman"/>
          <w:sz w:val="28"/>
          <w:szCs w:val="28"/>
          <w:shd w:val="clear" w:color="auto" w:fill="FFFFFF"/>
        </w:rPr>
        <w:t>Учебное пособие. — Ульяновск: Ульяновский гос</w:t>
      </w:r>
      <w:r w:rsidR="0064169E" w:rsidRPr="0064169E">
        <w:rPr>
          <w:rFonts w:ascii="Times New Roman" w:hAnsi="Times New Roman" w:cs="Times New Roman"/>
          <w:sz w:val="28"/>
          <w:szCs w:val="28"/>
          <w:shd w:val="clear" w:color="auto" w:fill="FFFFFF"/>
        </w:rPr>
        <w:t>ударственный</w:t>
      </w:r>
      <w:r w:rsidRPr="007C110D">
        <w:rPr>
          <w:rFonts w:ascii="Times New Roman" w:hAnsi="Times New Roman" w:cs="Times New Roman"/>
          <w:sz w:val="28"/>
          <w:szCs w:val="28"/>
          <w:shd w:val="clear" w:color="auto" w:fill="FFFFFF"/>
        </w:rPr>
        <w:t xml:space="preserve"> техн</w:t>
      </w:r>
      <w:r w:rsidR="0064169E">
        <w:rPr>
          <w:rFonts w:ascii="Times New Roman" w:hAnsi="Times New Roman" w:cs="Times New Roman"/>
          <w:sz w:val="28"/>
          <w:szCs w:val="28"/>
          <w:shd w:val="clear" w:color="auto" w:fill="FFFFFF"/>
        </w:rPr>
        <w:t>ический</w:t>
      </w:r>
      <w:r w:rsidRPr="007C110D">
        <w:rPr>
          <w:rFonts w:ascii="Times New Roman" w:hAnsi="Times New Roman" w:cs="Times New Roman"/>
          <w:sz w:val="28"/>
          <w:szCs w:val="28"/>
          <w:shd w:val="clear" w:color="auto" w:fill="FFFFFF"/>
        </w:rPr>
        <w:t>. ун-т, 2017. – 160 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3. Абросимов А.А. Экология переработки углеводородных </w:t>
      </w:r>
      <w:r w:rsidR="0064169E">
        <w:rPr>
          <w:rFonts w:ascii="Times New Roman" w:hAnsi="Times New Roman" w:cs="Times New Roman"/>
          <w:sz w:val="28"/>
          <w:szCs w:val="28"/>
        </w:rPr>
        <w:t>систем. Москва, изд. Химия, 2013</w:t>
      </w:r>
      <w:r w:rsidRPr="007C110D">
        <w:rPr>
          <w:rFonts w:ascii="Times New Roman" w:hAnsi="Times New Roman" w:cs="Times New Roman"/>
          <w:sz w:val="28"/>
          <w:szCs w:val="28"/>
        </w:rPr>
        <w:t>.</w:t>
      </w:r>
    </w:p>
    <w:p w:rsidR="007C110D" w:rsidRPr="007C110D" w:rsidRDefault="007C110D" w:rsidP="007C110D">
      <w:pPr>
        <w:spacing w:after="0" w:line="240" w:lineRule="auto"/>
        <w:jc w:val="both"/>
        <w:textAlignment w:val="baseline"/>
        <w:rPr>
          <w:rStyle w:val="date-display-single"/>
          <w:rFonts w:ascii="Times New Roman" w:hAnsi="Times New Roman" w:cs="Times New Roman"/>
          <w:color w:val="222222"/>
          <w:sz w:val="28"/>
          <w:szCs w:val="28"/>
          <w:bdr w:val="none" w:sz="0" w:space="0" w:color="auto" w:frame="1"/>
        </w:rPr>
      </w:pPr>
      <w:r w:rsidRPr="007C110D">
        <w:rPr>
          <w:rFonts w:ascii="Times New Roman" w:hAnsi="Times New Roman" w:cs="Times New Roman"/>
          <w:sz w:val="28"/>
          <w:szCs w:val="28"/>
        </w:rPr>
        <w:t xml:space="preserve">4.Мартынюк В.Ф., Прусенко Б.Е. </w:t>
      </w:r>
      <w:r w:rsidRPr="007C110D">
        <w:rPr>
          <w:rFonts w:ascii="Times New Roman" w:hAnsi="Times New Roman" w:cs="Times New Roman"/>
          <w:color w:val="111111"/>
          <w:sz w:val="28"/>
          <w:szCs w:val="28"/>
          <w:shd w:val="clear" w:color="auto" w:fill="FFFFFF"/>
        </w:rPr>
        <w:t xml:space="preserve">Защита окружающей среды в чрезвычайных ситуациях. </w:t>
      </w:r>
      <w:r w:rsidRPr="007C110D">
        <w:rPr>
          <w:rFonts w:ascii="Times New Roman" w:hAnsi="Times New Roman" w:cs="Times New Roman"/>
          <w:color w:val="222222"/>
          <w:sz w:val="28"/>
          <w:szCs w:val="28"/>
        </w:rPr>
        <w:t xml:space="preserve">Учебное пособие. М.: </w:t>
      </w:r>
      <w:r w:rsidRPr="007C110D">
        <w:rPr>
          <w:rFonts w:ascii="Times New Roman" w:hAnsi="Times New Roman" w:cs="Times New Roman"/>
          <w:bCs/>
          <w:color w:val="222222"/>
          <w:sz w:val="28"/>
          <w:szCs w:val="28"/>
        </w:rPr>
        <w:t>Издательство: </w:t>
      </w:r>
      <w:r w:rsidRPr="007C110D">
        <w:rPr>
          <w:rFonts w:ascii="Times New Roman" w:hAnsi="Times New Roman" w:cs="Times New Roman"/>
          <w:color w:val="222222"/>
          <w:sz w:val="28"/>
          <w:szCs w:val="28"/>
        </w:rPr>
        <w:t xml:space="preserve">Нефть и газ. </w:t>
      </w:r>
      <w:r w:rsidRPr="007C110D">
        <w:rPr>
          <w:rStyle w:val="date-display-single"/>
          <w:rFonts w:ascii="Times New Roman" w:hAnsi="Times New Roman" w:cs="Times New Roman"/>
          <w:color w:val="222222"/>
          <w:sz w:val="28"/>
          <w:szCs w:val="28"/>
          <w:bdr w:val="none" w:sz="0" w:space="0" w:color="auto" w:frame="1"/>
        </w:rPr>
        <w:t>2013.- 215с.</w:t>
      </w:r>
    </w:p>
    <w:p w:rsidR="007C110D" w:rsidRPr="007C110D" w:rsidRDefault="007C110D" w:rsidP="007C110D">
      <w:pPr>
        <w:spacing w:after="0" w:line="240" w:lineRule="auto"/>
        <w:jc w:val="both"/>
        <w:textAlignment w:val="baseline"/>
        <w:rPr>
          <w:rStyle w:val="date-display-single"/>
          <w:rFonts w:ascii="Times New Roman" w:hAnsi="Times New Roman" w:cs="Times New Roman"/>
          <w:color w:val="222222"/>
          <w:sz w:val="28"/>
          <w:szCs w:val="28"/>
          <w:bdr w:val="none" w:sz="0" w:space="0" w:color="auto" w:frame="1"/>
        </w:rPr>
      </w:pPr>
      <w:r w:rsidRPr="007C110D">
        <w:rPr>
          <w:rStyle w:val="date-display-single"/>
          <w:rFonts w:ascii="Times New Roman" w:hAnsi="Times New Roman" w:cs="Times New Roman"/>
          <w:color w:val="222222"/>
          <w:sz w:val="28"/>
          <w:szCs w:val="28"/>
          <w:bdr w:val="none" w:sz="0" w:space="0" w:color="auto" w:frame="1"/>
        </w:rPr>
        <w:t>5. Игнатович, И. А. Производственная безопасность : учеб. пособие / И. А. Игнатович, Е. В. Бакико, Е. Э. Мелещенко ; Минобрнауки России, ОмГТУ. – Омск : Изд-во ОмГТУ, 2018.</w:t>
      </w:r>
    </w:p>
    <w:p w:rsidR="007C110D" w:rsidRPr="007C110D" w:rsidRDefault="007C110D" w:rsidP="007C110D">
      <w:pPr>
        <w:spacing w:after="0" w:line="240" w:lineRule="auto"/>
        <w:jc w:val="both"/>
        <w:rPr>
          <w:rFonts w:ascii="Times New Roman" w:hAnsi="Times New Roman" w:cs="Times New Roman"/>
          <w:sz w:val="28"/>
          <w:szCs w:val="28"/>
        </w:rPr>
      </w:pPr>
      <w:r w:rsidRPr="007C110D">
        <w:rPr>
          <w:rStyle w:val="date-display-single"/>
          <w:rFonts w:ascii="Times New Roman" w:hAnsi="Times New Roman" w:cs="Times New Roman"/>
          <w:color w:val="222222"/>
          <w:sz w:val="28"/>
          <w:szCs w:val="28"/>
          <w:bdr w:val="none" w:sz="0" w:space="0" w:color="auto" w:frame="1"/>
        </w:rPr>
        <w:t xml:space="preserve">6. </w:t>
      </w:r>
      <w:r w:rsidRPr="007C110D">
        <w:rPr>
          <w:rFonts w:ascii="Times New Roman" w:hAnsi="Times New Roman" w:cs="Times New Roman"/>
          <w:sz w:val="28"/>
          <w:szCs w:val="28"/>
        </w:rPr>
        <w:t>Мельникова Д.А., Яговкин Н.Г.. Управление безопасностью производственных процессов / Учебное пособие.– Самара: 2017.- 292 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7. </w:t>
      </w:r>
      <w:r w:rsidRPr="007C110D">
        <w:rPr>
          <w:rFonts w:ascii="Times New Roman" w:hAnsi="Times New Roman" w:cs="Times New Roman"/>
          <w:iCs/>
          <w:sz w:val="28"/>
          <w:szCs w:val="28"/>
        </w:rPr>
        <w:t>Дмитренко В.П., Сотникова Е.В., Черняев А.В.</w:t>
      </w:r>
      <w:r w:rsidRPr="007C110D">
        <w:rPr>
          <w:rFonts w:ascii="Times New Roman" w:hAnsi="Times New Roman" w:cs="Times New Roman"/>
          <w:sz w:val="28"/>
          <w:szCs w:val="28"/>
        </w:rPr>
        <w:t xml:space="preserve"> Экологический мониторинг техносферы/ Учебное пособие. СПб., 2014.- 196с.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8. Шампайн, Л.Ф., Гладвел И., Томпсон С. Управление экологической безопасностью в техносфере/ Учебное пособие. - СПб.: Лань, 2016.- 436 c.</w:t>
      </w:r>
    </w:p>
    <w:p w:rsidR="007C110D" w:rsidRPr="007C110D" w:rsidRDefault="007C110D" w:rsidP="007C110D">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9. Широков Ю.А. Управление промышленной безопасностью /Учебное пособие - СПб.: Лань, 2019. - 360 c.</w:t>
      </w:r>
    </w:p>
    <w:p w:rsidR="007C110D" w:rsidRPr="007C110D" w:rsidRDefault="007C110D" w:rsidP="007C110D">
      <w:pPr>
        <w:spacing w:after="0" w:line="240" w:lineRule="auto"/>
        <w:jc w:val="both"/>
        <w:rPr>
          <w:rFonts w:ascii="Times New Roman" w:eastAsia="Times New Roman" w:hAnsi="Times New Roman" w:cs="Times New Roman"/>
          <w:color w:val="231F20"/>
          <w:sz w:val="28"/>
          <w:szCs w:val="28"/>
          <w:lang w:val="en-US"/>
        </w:rPr>
      </w:pPr>
      <w:r w:rsidRPr="007C110D">
        <w:rPr>
          <w:rFonts w:ascii="Times New Roman" w:hAnsi="Times New Roman" w:cs="Times New Roman"/>
          <w:sz w:val="28"/>
          <w:szCs w:val="28"/>
          <w:lang w:val="en-US"/>
        </w:rPr>
        <w:t xml:space="preserve">10. </w:t>
      </w:r>
      <w:r w:rsidRPr="007C110D">
        <w:rPr>
          <w:rFonts w:ascii="Times New Roman" w:eastAsia="Times New Roman" w:hAnsi="Times New Roman" w:cs="Times New Roman"/>
          <w:spacing w:val="1"/>
          <w:sz w:val="28"/>
          <w:szCs w:val="28"/>
          <w:lang w:val="en-US"/>
        </w:rPr>
        <w:t>Mohammad Said Al-Masri</w:t>
      </w:r>
      <w:r w:rsidRPr="007C110D">
        <w:rPr>
          <w:rFonts w:ascii="Times New Roman" w:eastAsia="Times New Roman" w:hAnsi="Times New Roman" w:cs="Times New Roman"/>
          <w:color w:val="231F20"/>
          <w:spacing w:val="1"/>
          <w:sz w:val="28"/>
          <w:szCs w:val="28"/>
          <w:lang w:val="en-US"/>
        </w:rPr>
        <w:t xml:space="preserve">. Radiation protection and the management of radioactive waste in the oil and gas industry. — IAEA Library Cataloguing in Publication Data. Vienna : International Atomic Energy Agency, </w:t>
      </w:r>
      <w:r w:rsidR="0064169E">
        <w:rPr>
          <w:rFonts w:ascii="Times New Roman" w:eastAsia="Times New Roman" w:hAnsi="Times New Roman" w:cs="Times New Roman"/>
          <w:color w:val="231F20"/>
          <w:sz w:val="28"/>
          <w:szCs w:val="28"/>
          <w:lang w:val="en-US"/>
        </w:rPr>
        <w:t>20</w:t>
      </w:r>
      <w:r w:rsidR="0064169E" w:rsidRPr="000A1B78">
        <w:rPr>
          <w:rFonts w:ascii="Times New Roman" w:eastAsia="Times New Roman" w:hAnsi="Times New Roman" w:cs="Times New Roman"/>
          <w:color w:val="231F20"/>
          <w:sz w:val="28"/>
          <w:szCs w:val="28"/>
          <w:lang w:val="en-US"/>
        </w:rPr>
        <w:t>1</w:t>
      </w:r>
      <w:r w:rsidRPr="007C110D">
        <w:rPr>
          <w:rFonts w:ascii="Times New Roman" w:eastAsia="Times New Roman" w:hAnsi="Times New Roman" w:cs="Times New Roman"/>
          <w:color w:val="231F20"/>
          <w:sz w:val="28"/>
          <w:szCs w:val="28"/>
          <w:lang w:val="en-US"/>
        </w:rPr>
        <w:t>3. – 380p.</w:t>
      </w:r>
    </w:p>
    <w:p w:rsidR="007C110D" w:rsidRPr="007C110D" w:rsidRDefault="007C110D" w:rsidP="007C110D">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r w:rsidRPr="007C110D">
        <w:rPr>
          <w:rFonts w:ascii="Times New Roman" w:hAnsi="Times New Roman" w:cs="Times New Roman"/>
          <w:sz w:val="28"/>
          <w:szCs w:val="28"/>
          <w:lang w:val="en-US"/>
        </w:rPr>
        <w:t xml:space="preserve">11. </w:t>
      </w:r>
      <w:r w:rsidRPr="007C110D">
        <w:rPr>
          <w:rFonts w:ascii="Times New Roman" w:hAnsi="Times New Roman" w:cs="Times New Roman"/>
          <w:sz w:val="28"/>
          <w:szCs w:val="28"/>
          <w:lang w:val="kk-KZ"/>
        </w:rPr>
        <w:t>Исаева Р</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Шакиров</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Б</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С</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Жолдасбекова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Н</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Ш</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Ашитова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Н</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Ж</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lang w:val="kk-KZ"/>
        </w:rPr>
        <w:t>Өндірістік экология</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О</w:t>
      </w:r>
      <w:r w:rsidRPr="007C110D">
        <w:rPr>
          <w:rFonts w:ascii="Times New Roman" w:hAnsi="Times New Roman" w:cs="Times New Roman"/>
          <w:sz w:val="28"/>
          <w:szCs w:val="28"/>
          <w:lang w:val="kk-KZ"/>
        </w:rPr>
        <w:t>қу құралы</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Шымкент</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ЮКГУ</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им</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М</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Ауезова</w:t>
      </w:r>
      <w:r w:rsidRPr="007C110D">
        <w:rPr>
          <w:rFonts w:ascii="Times New Roman" w:hAnsi="Times New Roman" w:cs="Times New Roman"/>
          <w:sz w:val="28"/>
          <w:szCs w:val="28"/>
          <w:lang w:val="en-US"/>
        </w:rPr>
        <w:t>. 2012. – 125</w:t>
      </w:r>
      <w:r w:rsidRPr="007C110D">
        <w:rPr>
          <w:rFonts w:ascii="Times New Roman" w:hAnsi="Times New Roman" w:cs="Times New Roman"/>
          <w:sz w:val="28"/>
          <w:szCs w:val="28"/>
        </w:rPr>
        <w:t>с</w:t>
      </w:r>
      <w:r w:rsidRPr="007C110D">
        <w:rPr>
          <w:rFonts w:ascii="Times New Roman" w:hAnsi="Times New Roman" w:cs="Times New Roman"/>
          <w:sz w:val="28"/>
          <w:szCs w:val="28"/>
          <w:lang w:val="en-US"/>
        </w:rPr>
        <w:t>.</w:t>
      </w:r>
    </w:p>
    <w:p w:rsidR="007C110D" w:rsidRPr="000A1B78" w:rsidRDefault="007C110D" w:rsidP="0064169E">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p>
    <w:p w:rsidR="0052003D" w:rsidRPr="000A1B78" w:rsidRDefault="0052003D">
      <w:pPr>
        <w:rPr>
          <w:rFonts w:ascii="Times New Roman" w:hAnsi="Times New Roman" w:cs="Times New Roman"/>
          <w:sz w:val="28"/>
          <w:szCs w:val="28"/>
          <w:lang w:val="en-US"/>
        </w:rPr>
      </w:pPr>
      <w:r w:rsidRPr="000A1B78">
        <w:rPr>
          <w:rFonts w:ascii="Times New Roman" w:hAnsi="Times New Roman" w:cs="Times New Roman"/>
          <w:sz w:val="28"/>
          <w:szCs w:val="28"/>
          <w:lang w:val="en-US"/>
        </w:rPr>
        <w:br w:type="page"/>
      </w:r>
    </w:p>
    <w:p w:rsidR="0052003D" w:rsidRPr="000A1B78" w:rsidRDefault="0052003D" w:rsidP="0052003D">
      <w:pPr>
        <w:jc w:val="center"/>
        <w:rPr>
          <w:rFonts w:ascii="Times New Roman" w:hAnsi="Times New Roman" w:cs="Times New Roman"/>
          <w:color w:val="000000"/>
          <w:sz w:val="28"/>
          <w:szCs w:val="28"/>
          <w:lang w:val="en-US"/>
        </w:rPr>
      </w:pPr>
    </w:p>
    <w:p w:rsidR="0052003D" w:rsidRPr="000A1B78" w:rsidRDefault="0052003D" w:rsidP="0052003D">
      <w:pPr>
        <w:jc w:val="center"/>
        <w:rPr>
          <w:rFonts w:ascii="Times New Roman" w:hAnsi="Times New Roman" w:cs="Times New Roman"/>
          <w:color w:val="000000"/>
          <w:sz w:val="28"/>
          <w:szCs w:val="28"/>
          <w:lang w:val="en-US"/>
        </w:rPr>
      </w:pPr>
    </w:p>
    <w:p w:rsidR="0052003D" w:rsidRPr="000A1B78" w:rsidRDefault="0052003D" w:rsidP="0052003D">
      <w:pPr>
        <w:jc w:val="center"/>
        <w:rPr>
          <w:rFonts w:ascii="Times New Roman" w:hAnsi="Times New Roman" w:cs="Times New Roman"/>
          <w:color w:val="000000"/>
          <w:sz w:val="28"/>
          <w:szCs w:val="28"/>
          <w:lang w:val="en-US"/>
        </w:rPr>
      </w:pPr>
    </w:p>
    <w:p w:rsidR="0052003D" w:rsidRPr="0052003D" w:rsidRDefault="0052003D" w:rsidP="0052003D">
      <w:pPr>
        <w:jc w:val="center"/>
        <w:rPr>
          <w:rFonts w:ascii="Times New Roman" w:hAnsi="Times New Roman" w:cs="Times New Roman"/>
          <w:color w:val="000000"/>
          <w:sz w:val="28"/>
          <w:szCs w:val="28"/>
          <w:lang w:val="kk-KZ"/>
        </w:rPr>
      </w:pPr>
      <w:r w:rsidRPr="0052003D">
        <w:rPr>
          <w:rFonts w:ascii="Times New Roman" w:hAnsi="Times New Roman" w:cs="Times New Roman"/>
          <w:color w:val="000000"/>
          <w:sz w:val="28"/>
          <w:szCs w:val="28"/>
        </w:rPr>
        <w:t>Мамитова</w:t>
      </w:r>
      <w:r w:rsidRPr="000A1B78">
        <w:rPr>
          <w:rFonts w:ascii="Times New Roman" w:hAnsi="Times New Roman" w:cs="Times New Roman"/>
          <w:color w:val="000000"/>
          <w:sz w:val="28"/>
          <w:szCs w:val="28"/>
          <w:lang w:val="en-US"/>
        </w:rPr>
        <w:t xml:space="preserve"> </w:t>
      </w:r>
      <w:r w:rsidRPr="0052003D">
        <w:rPr>
          <w:rFonts w:ascii="Times New Roman" w:hAnsi="Times New Roman" w:cs="Times New Roman"/>
          <w:color w:val="000000"/>
          <w:sz w:val="28"/>
          <w:szCs w:val="28"/>
        </w:rPr>
        <w:t>А</w:t>
      </w:r>
      <w:r w:rsidRPr="000A1B78">
        <w:rPr>
          <w:rFonts w:ascii="Times New Roman" w:hAnsi="Times New Roman" w:cs="Times New Roman"/>
          <w:color w:val="000000"/>
          <w:sz w:val="28"/>
          <w:szCs w:val="28"/>
          <w:lang w:val="en-US"/>
        </w:rPr>
        <w:t>.</w:t>
      </w:r>
      <w:r w:rsidRPr="0052003D">
        <w:rPr>
          <w:rFonts w:ascii="Times New Roman" w:hAnsi="Times New Roman" w:cs="Times New Roman"/>
          <w:color w:val="000000"/>
          <w:sz w:val="28"/>
          <w:szCs w:val="28"/>
        </w:rPr>
        <w:t>Д</w:t>
      </w:r>
      <w:r w:rsidRPr="000A1B78">
        <w:rPr>
          <w:rFonts w:ascii="Times New Roman" w:hAnsi="Times New Roman" w:cs="Times New Roman"/>
          <w:color w:val="000000"/>
          <w:sz w:val="28"/>
          <w:szCs w:val="28"/>
          <w:lang w:val="en-US"/>
        </w:rPr>
        <w:t>.</w:t>
      </w:r>
    </w:p>
    <w:p w:rsidR="0052003D" w:rsidRPr="000A1B78" w:rsidRDefault="0052003D" w:rsidP="0052003D">
      <w:pPr>
        <w:rPr>
          <w:rFonts w:ascii="Times New Roman" w:hAnsi="Times New Roman" w:cs="Times New Roman"/>
          <w:color w:val="000000"/>
          <w:sz w:val="28"/>
          <w:szCs w:val="28"/>
          <w:lang w:val="en-US"/>
        </w:rPr>
      </w:pPr>
    </w:p>
    <w:p w:rsidR="0052003D" w:rsidRPr="000A1B78" w:rsidRDefault="0052003D" w:rsidP="0052003D">
      <w:pPr>
        <w:pStyle w:val="3"/>
        <w:rPr>
          <w:rFonts w:ascii="Times New Roman" w:hAnsi="Times New Roman" w:cs="Times New Roman"/>
          <w:color w:val="000000"/>
          <w:sz w:val="28"/>
          <w:szCs w:val="28"/>
          <w:lang w:val="en-US"/>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КОНСПЕКТ ЛЕКЦИЙ</w:t>
      </w:r>
    </w:p>
    <w:p w:rsidR="0052003D" w:rsidRPr="0052003D" w:rsidRDefault="0052003D" w:rsidP="0052003D">
      <w:pPr>
        <w:jc w:val="center"/>
        <w:rPr>
          <w:rFonts w:ascii="Times New Roman" w:hAnsi="Times New Roman" w:cs="Times New Roman"/>
          <w:sz w:val="28"/>
          <w:szCs w:val="28"/>
        </w:rPr>
      </w:pPr>
      <w:r w:rsidRPr="0052003D">
        <w:rPr>
          <w:rFonts w:ascii="Times New Roman" w:hAnsi="Times New Roman" w:cs="Times New Roman"/>
          <w:color w:val="000000"/>
          <w:sz w:val="28"/>
          <w:szCs w:val="28"/>
        </w:rPr>
        <w:t>по дисциплине</w:t>
      </w:r>
      <w:r>
        <w:rPr>
          <w:rFonts w:ascii="Times New Roman" w:hAnsi="Times New Roman" w:cs="Times New Roman"/>
          <w:color w:val="000000"/>
          <w:sz w:val="28"/>
          <w:szCs w:val="28"/>
        </w:rPr>
        <w:t xml:space="preserve"> </w:t>
      </w:r>
      <w:r w:rsidRPr="0052003D">
        <w:rPr>
          <w:rFonts w:ascii="Times New Roman" w:hAnsi="Times New Roman" w:cs="Times New Roman"/>
          <w:spacing w:val="-4"/>
          <w:sz w:val="28"/>
          <w:szCs w:val="28"/>
        </w:rPr>
        <w:t>«Безопасность технологических процессов и производств в нефтегазовом комплексе»</w:t>
      </w: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Default="0052003D" w:rsidP="0052003D">
      <w:pPr>
        <w:jc w:val="center"/>
        <w:rPr>
          <w:rFonts w:ascii="Times New Roman" w:hAnsi="Times New Roman" w:cs="Times New Roman"/>
          <w:color w:val="000000"/>
          <w:sz w:val="28"/>
          <w:szCs w:val="28"/>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Подписано в печать ___________</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Формат бумаги X</w:t>
      </w:r>
      <w:r w:rsidRPr="0052003D">
        <w:rPr>
          <w:rFonts w:ascii="Times New Roman" w:hAnsi="Times New Roman" w:cs="Times New Roman"/>
          <w:color w:val="000000"/>
          <w:sz w:val="28"/>
          <w:szCs w:val="28"/>
          <w:vertAlign w:val="superscript"/>
        </w:rPr>
        <w:t>x</w:t>
      </w:r>
      <w:r w:rsidRPr="0052003D">
        <w:rPr>
          <w:rFonts w:ascii="Times New Roman" w:hAnsi="Times New Roman" w:cs="Times New Roman"/>
          <w:color w:val="000000"/>
          <w:sz w:val="28"/>
          <w:szCs w:val="28"/>
        </w:rPr>
        <w:t>Y  1/16</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Бумага типографская. Печать офсетная. Объем     п.л.</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Тираж  20 экз. Заказ № …*</w:t>
      </w:r>
    </w:p>
    <w:p w:rsidR="0052003D" w:rsidRPr="0052003D" w:rsidRDefault="0052003D" w:rsidP="0052003D">
      <w:pPr>
        <w:jc w:val="center"/>
        <w:rPr>
          <w:rFonts w:ascii="Times New Roman" w:hAnsi="Times New Roman" w:cs="Times New Roman"/>
          <w:i/>
          <w:color w:val="000000"/>
          <w:sz w:val="28"/>
          <w:szCs w:val="28"/>
        </w:rPr>
      </w:pPr>
    </w:p>
    <w:p w:rsidR="0052003D" w:rsidRPr="0052003D" w:rsidRDefault="0052003D" w:rsidP="0052003D">
      <w:pPr>
        <w:jc w:val="center"/>
        <w:rPr>
          <w:rFonts w:ascii="Times New Roman" w:hAnsi="Times New Roman" w:cs="Times New Roman"/>
          <w:i/>
          <w:color w:val="000000"/>
          <w:sz w:val="28"/>
          <w:szCs w:val="28"/>
        </w:rPr>
      </w:pPr>
    </w:p>
    <w:p w:rsidR="0052003D" w:rsidRPr="0052003D" w:rsidRDefault="0052003D" w:rsidP="0052003D">
      <w:pPr>
        <w:jc w:val="center"/>
        <w:rPr>
          <w:rFonts w:ascii="Times New Roman" w:hAnsi="Times New Roman" w:cs="Times New Roman"/>
          <w:i/>
          <w:color w:val="000000"/>
          <w:sz w:val="28"/>
          <w:szCs w:val="28"/>
        </w:rPr>
      </w:pPr>
    </w:p>
    <w:p w:rsidR="00E26283" w:rsidRPr="00193F1B" w:rsidRDefault="00E26283" w:rsidP="0052003D">
      <w:pPr>
        <w:jc w:val="center"/>
        <w:rPr>
          <w:rFonts w:ascii="Times New Roman" w:hAnsi="Times New Roman" w:cs="Times New Roman"/>
          <w:color w:val="000000"/>
          <w:sz w:val="28"/>
          <w:szCs w:val="28"/>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  Издание Южно-Казахстанского университета им. М.Ауезова</w:t>
      </w:r>
    </w:p>
    <w:p w:rsidR="0052003D" w:rsidRPr="00DE4992" w:rsidRDefault="003E3B9E" w:rsidP="0052003D">
      <w:pPr>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pict>
          <v:rect id="_x0000_s1040" style="position:absolute;left:0;text-align:left;margin-left:3in;margin-top:27.45pt;width:27pt;height:27pt;z-index:251674624" stroked="f"/>
        </w:pict>
      </w:r>
      <w:r w:rsidR="00DE4992">
        <w:rPr>
          <w:rFonts w:ascii="Times New Roman" w:hAnsi="Times New Roman" w:cs="Times New Roman"/>
          <w:color w:val="000000"/>
          <w:sz w:val="28"/>
          <w:szCs w:val="28"/>
        </w:rPr>
        <w:t>Издательский центр ЮК</w:t>
      </w:r>
      <w:r w:rsidR="0052003D" w:rsidRPr="0052003D">
        <w:rPr>
          <w:rFonts w:ascii="Times New Roman" w:hAnsi="Times New Roman" w:cs="Times New Roman"/>
          <w:color w:val="000000"/>
          <w:sz w:val="28"/>
          <w:szCs w:val="28"/>
        </w:rPr>
        <w:t>У им. М.Ауезова, г. Шымкент, пр. Тауке хана, 5</w:t>
      </w:r>
      <w:r>
        <w:rPr>
          <w:rFonts w:ascii="Times New Roman" w:hAnsi="Times New Roman" w:cs="Times New Roman"/>
          <w:noProof/>
          <w:color w:val="000000"/>
          <w:sz w:val="28"/>
          <w:szCs w:val="28"/>
        </w:rPr>
        <w:pict>
          <v:rect id="_x0000_s1041" style="position:absolute;left:0;text-align:left;margin-left:225pt;margin-top:729pt;width:18pt;height:27pt;z-index:251675648;mso-position-horizontal-relative:text;mso-position-vertical-relative:text" stroked="f"/>
        </w:pict>
      </w:r>
      <w:r>
        <w:rPr>
          <w:rFonts w:ascii="Times New Roman" w:hAnsi="Times New Roman" w:cs="Times New Roman"/>
          <w:noProof/>
          <w:color w:val="000000"/>
          <w:sz w:val="28"/>
          <w:szCs w:val="28"/>
        </w:rPr>
        <w:pict>
          <v:rect id="_x0000_s1039" style="position:absolute;left:0;text-align:left;margin-left:225pt;margin-top:721.9pt;width:18pt;height:18pt;z-index:251673600;mso-position-horizontal-relative:text;mso-position-vertical-relative:text" stroked="f"/>
        </w:pict>
      </w:r>
    </w:p>
    <w:p w:rsidR="001576E1" w:rsidRPr="00DE4992" w:rsidRDefault="001576E1" w:rsidP="007C110D">
      <w:pPr>
        <w:spacing w:after="0" w:line="240" w:lineRule="auto"/>
        <w:ind w:firstLine="567"/>
        <w:jc w:val="both"/>
        <w:rPr>
          <w:rFonts w:ascii="Times New Roman" w:hAnsi="Times New Roman" w:cs="Times New Roman"/>
          <w:sz w:val="28"/>
          <w:szCs w:val="28"/>
        </w:rPr>
      </w:pPr>
    </w:p>
    <w:p w:rsidR="00BF06C2" w:rsidRPr="00DE4992" w:rsidRDefault="00BF06C2" w:rsidP="007443E1">
      <w:pPr>
        <w:spacing w:after="0" w:line="240" w:lineRule="auto"/>
        <w:ind w:firstLine="567"/>
        <w:jc w:val="both"/>
        <w:rPr>
          <w:rFonts w:ascii="Times New Roman" w:hAnsi="Times New Roman" w:cs="Times New Roman"/>
          <w:sz w:val="28"/>
          <w:szCs w:val="28"/>
        </w:rPr>
      </w:pPr>
    </w:p>
    <w:sectPr w:rsidR="00BF06C2" w:rsidRPr="00DE4992" w:rsidSect="00B537FD">
      <w:footerReference w:type="default" r:id="rId17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60CE" w:rsidRDefault="00A960CE" w:rsidP="00CF3B3A">
      <w:pPr>
        <w:spacing w:after="0" w:line="240" w:lineRule="auto"/>
      </w:pPr>
      <w:r>
        <w:separator/>
      </w:r>
    </w:p>
  </w:endnote>
  <w:endnote w:type="continuationSeparator" w:id="1">
    <w:p w:rsidR="00A960CE" w:rsidRDefault="00A960CE" w:rsidP="00CF3B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KZ Times New Roman">
    <w:altName w:val="Times New Roman"/>
    <w:charset w:val="CC"/>
    <w:family w:val="roman"/>
    <w:pitch w:val="variable"/>
    <w:sig w:usb0="20003A87" w:usb1="00000000" w:usb2="00000000"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TimesNewRomanPSMT">
    <w:altName w:val="MS Mincho"/>
    <w:panose1 w:val="00000000000000000000"/>
    <w:charset w:val="80"/>
    <w:family w:val="auto"/>
    <w:notTrueType/>
    <w:pitch w:val="default"/>
    <w:sig w:usb0="00000003" w:usb1="08070000" w:usb2="00000010" w:usb3="00000000" w:csb0="00020001" w:csb1="00000000"/>
  </w:font>
  <w:font w:name="OpenSymbol">
    <w:altName w:val="Times New Roman"/>
    <w:panose1 w:val="00000000000000000000"/>
    <w:charset w:val="00"/>
    <w:family w:val="roman"/>
    <w:notTrueType/>
    <w:pitch w:val="default"/>
    <w:sig w:usb0="00000000" w:usb1="00000000" w:usb2="00000000" w:usb3="00000000" w:csb0="00000000" w:csb1="00000000"/>
  </w:font>
  <w:font w:name="TimesNewRoman">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6844641"/>
      <w:docPartObj>
        <w:docPartGallery w:val="Page Numbers (Bottom of Page)"/>
        <w:docPartUnique/>
      </w:docPartObj>
    </w:sdtPr>
    <w:sdtContent>
      <w:p w:rsidR="00E226A9" w:rsidRDefault="00E226A9">
        <w:pPr>
          <w:pStyle w:val="af0"/>
          <w:jc w:val="right"/>
        </w:pPr>
        <w:fldSimple w:instr=" PAGE   \* MERGEFORMAT ">
          <w:r w:rsidR="005A4729">
            <w:rPr>
              <w:noProof/>
            </w:rPr>
            <w:t>6</w:t>
          </w:r>
        </w:fldSimple>
      </w:p>
    </w:sdtContent>
  </w:sdt>
  <w:p w:rsidR="00E226A9" w:rsidRDefault="00E226A9">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60CE" w:rsidRDefault="00A960CE" w:rsidP="00CF3B3A">
      <w:pPr>
        <w:spacing w:after="0" w:line="240" w:lineRule="auto"/>
      </w:pPr>
      <w:r>
        <w:separator/>
      </w:r>
    </w:p>
  </w:footnote>
  <w:footnote w:type="continuationSeparator" w:id="1">
    <w:p w:rsidR="00A960CE" w:rsidRDefault="00A960CE" w:rsidP="00CF3B3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7348D16"/>
    <w:lvl w:ilvl="0">
      <w:numFmt w:val="bullet"/>
      <w:lvlText w:val="*"/>
      <w:lvlJc w:val="left"/>
      <w:pPr>
        <w:ind w:left="0" w:firstLine="0"/>
      </w:pPr>
    </w:lvl>
  </w:abstractNum>
  <w:abstractNum w:abstractNumId="1">
    <w:nsid w:val="00005AF1"/>
    <w:multiLevelType w:val="hybridMultilevel"/>
    <w:tmpl w:val="000041BB"/>
    <w:lvl w:ilvl="0" w:tplc="000026E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52C24B0"/>
    <w:multiLevelType w:val="multilevel"/>
    <w:tmpl w:val="3B72D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DA0570"/>
    <w:multiLevelType w:val="multilevel"/>
    <w:tmpl w:val="75DE5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0051F1"/>
    <w:multiLevelType w:val="hybridMultilevel"/>
    <w:tmpl w:val="5ADE7AE4"/>
    <w:lvl w:ilvl="0" w:tplc="DEA4EA5E">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091BC4"/>
    <w:multiLevelType w:val="multilevel"/>
    <w:tmpl w:val="DCD69F4A"/>
    <w:lvl w:ilvl="0">
      <w:start w:val="1"/>
      <w:numFmt w:val="decimal"/>
      <w:pStyle w:val="HBAHeading1"/>
      <w:lvlText w:val="%1."/>
      <w:lvlJc w:val="left"/>
      <w:pPr>
        <w:tabs>
          <w:tab w:val="num" w:pos="432"/>
        </w:tabs>
        <w:ind w:left="432" w:hanging="432"/>
      </w:pPr>
      <w:rPr>
        <w:b/>
        <w:i w:val="0"/>
      </w:rPr>
    </w:lvl>
    <w:lvl w:ilvl="1">
      <w:start w:val="1"/>
      <w:numFmt w:val="decimal"/>
      <w:pStyle w:val="HBAHeading2"/>
      <w:lvlText w:val="%1.%2."/>
      <w:lvlJc w:val="left"/>
      <w:pPr>
        <w:tabs>
          <w:tab w:val="num" w:pos="705"/>
        </w:tabs>
        <w:ind w:left="705" w:hanging="705"/>
      </w:pPr>
      <w:rPr>
        <w:b/>
        <w:i w:val="0"/>
        <w:u w:val="none"/>
      </w:rPr>
    </w:lvl>
    <w:lvl w:ilvl="2">
      <w:start w:val="1"/>
      <w:numFmt w:val="decimal"/>
      <w:pStyle w:val="HBAHeading3"/>
      <w:lvlText w:val="%1.%2.%3."/>
      <w:lvlJc w:val="left"/>
      <w:pPr>
        <w:tabs>
          <w:tab w:val="num" w:pos="1080"/>
        </w:tabs>
        <w:ind w:left="1080" w:hanging="1080"/>
      </w:pPr>
      <w:rPr>
        <w:b/>
        <w:i w:val="0"/>
        <w:u w:val="none"/>
      </w:rPr>
    </w:lvl>
    <w:lvl w:ilvl="3">
      <w:start w:val="1"/>
      <w:numFmt w:val="decimal"/>
      <w:lvlText w:val="%1.%2.%3.%4."/>
      <w:lvlJc w:val="left"/>
      <w:pPr>
        <w:tabs>
          <w:tab w:val="num" w:pos="1440"/>
        </w:tabs>
        <w:ind w:left="1440" w:hanging="1440"/>
      </w:pPr>
      <w:rPr>
        <w:b w:val="0"/>
        <w:i w:val="0"/>
        <w:u w:val="none"/>
      </w:rPr>
    </w:lvl>
    <w:lvl w:ilvl="4">
      <w:start w:val="1"/>
      <w:numFmt w:val="decimal"/>
      <w:lvlText w:val="%1.%2.%3.%4.%5."/>
      <w:lvlJc w:val="left"/>
      <w:pPr>
        <w:tabs>
          <w:tab w:val="num" w:pos="1800"/>
        </w:tabs>
        <w:ind w:left="1800" w:hanging="1800"/>
      </w:pPr>
      <w:rPr>
        <w:sz w:val="24"/>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2567140A"/>
    <w:multiLevelType w:val="multilevel"/>
    <w:tmpl w:val="CCCC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AD4DFF"/>
    <w:multiLevelType w:val="multilevel"/>
    <w:tmpl w:val="0914B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8F4353"/>
    <w:multiLevelType w:val="multilevel"/>
    <w:tmpl w:val="138AD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77424C6"/>
    <w:multiLevelType w:val="hybridMultilevel"/>
    <w:tmpl w:val="BA5CF6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5F0A81"/>
    <w:multiLevelType w:val="multilevel"/>
    <w:tmpl w:val="758C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7135487"/>
    <w:multiLevelType w:val="multilevel"/>
    <w:tmpl w:val="1646E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C8D7723"/>
    <w:multiLevelType w:val="singleLevel"/>
    <w:tmpl w:val="E91A1F0C"/>
    <w:lvl w:ilvl="0">
      <w:start w:val="1"/>
      <w:numFmt w:val="bullet"/>
      <w:pStyle w:val="HBABullet2"/>
      <w:lvlText w:val=""/>
      <w:lvlJc w:val="left"/>
      <w:pPr>
        <w:tabs>
          <w:tab w:val="num" w:pos="1531"/>
        </w:tabs>
        <w:ind w:left="1531" w:hanging="397"/>
      </w:pPr>
      <w:rPr>
        <w:rFonts w:ascii="Symbol" w:hAnsi="Symbol" w:hint="default"/>
      </w:rPr>
    </w:lvl>
  </w:abstractNum>
  <w:abstractNum w:abstractNumId="14">
    <w:nsid w:val="4EA83954"/>
    <w:multiLevelType w:val="multilevel"/>
    <w:tmpl w:val="180C0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5270043"/>
    <w:multiLevelType w:val="multilevel"/>
    <w:tmpl w:val="D31214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552157"/>
    <w:multiLevelType w:val="multilevel"/>
    <w:tmpl w:val="5BB0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DD5749E"/>
    <w:multiLevelType w:val="hybridMultilevel"/>
    <w:tmpl w:val="0BB80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1123778"/>
    <w:multiLevelType w:val="hybridMultilevel"/>
    <w:tmpl w:val="C5D061EA"/>
    <w:lvl w:ilvl="0" w:tplc="728CD3B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9">
    <w:nsid w:val="668E3375"/>
    <w:multiLevelType w:val="multilevel"/>
    <w:tmpl w:val="B94E8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F3F034A"/>
    <w:multiLevelType w:val="hybridMultilevel"/>
    <w:tmpl w:val="AD52A6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7553C15"/>
    <w:multiLevelType w:val="multilevel"/>
    <w:tmpl w:val="3DC8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AFC7944"/>
    <w:multiLevelType w:val="multilevel"/>
    <w:tmpl w:val="E736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0"/>
  </w:num>
  <w:num w:numId="3">
    <w:abstractNumId w:val="2"/>
  </w:num>
  <w:num w:numId="4">
    <w:abstractNumId w:val="1"/>
  </w:num>
  <w:num w:numId="5">
    <w:abstractNumId w:val="0"/>
    <w:lvlOverride w:ilvl="0">
      <w:lvl w:ilvl="0">
        <w:numFmt w:val="bullet"/>
        <w:lvlText w:val="-"/>
        <w:legacy w:legacy="1" w:legacySpace="0" w:legacyIndent="164"/>
        <w:lvlJc w:val="left"/>
        <w:pPr>
          <w:ind w:left="0" w:firstLine="0"/>
        </w:pPr>
        <w:rPr>
          <w:rFonts w:ascii="Times New Roman" w:hAnsi="Times New Roman" w:cs="Times New Roman" w:hint="default"/>
        </w:rPr>
      </w:lvl>
    </w:lvlOverride>
  </w:num>
  <w:num w:numId="6">
    <w:abstractNumId w:val="0"/>
    <w:lvlOverride w:ilvl="0">
      <w:lvl w:ilvl="0">
        <w:numFmt w:val="bullet"/>
        <w:lvlText w:val="-"/>
        <w:legacy w:legacy="1" w:legacySpace="0" w:legacyIndent="163"/>
        <w:lvlJc w:val="left"/>
        <w:pPr>
          <w:ind w:left="0" w:firstLine="0"/>
        </w:pPr>
        <w:rPr>
          <w:rFonts w:ascii="Times New Roman" w:hAnsi="Times New Roman" w:cs="Times New Roman" w:hint="default"/>
        </w:rPr>
      </w:lvl>
    </w:lvlOverride>
  </w:num>
  <w:num w:numId="7">
    <w:abstractNumId w:val="0"/>
    <w:lvlOverride w:ilvl="0">
      <w:lvl w:ilvl="0">
        <w:numFmt w:val="bullet"/>
        <w:lvlText w:val="-"/>
        <w:legacy w:legacy="1" w:legacySpace="0" w:legacyIndent="158"/>
        <w:lvlJc w:val="left"/>
        <w:pPr>
          <w:ind w:left="0" w:firstLine="0"/>
        </w:pPr>
        <w:rPr>
          <w:rFonts w:ascii="Times New Roman" w:hAnsi="Times New Roman" w:cs="Times New Roman" w:hint="default"/>
        </w:rPr>
      </w:lvl>
    </w:lvlOverride>
  </w:num>
  <w:num w:numId="8">
    <w:abstractNumId w:val="4"/>
  </w:num>
  <w:num w:numId="9">
    <w:abstractNumId w:val="13"/>
  </w:num>
  <w:num w:numId="10">
    <w:abstractNumId w:val="6"/>
  </w:num>
  <w:num w:numId="11">
    <w:abstractNumId w:val="18"/>
  </w:num>
  <w:num w:numId="12">
    <w:abstractNumId w:val="17"/>
  </w:num>
  <w:num w:numId="13">
    <w:abstractNumId w:val="5"/>
  </w:num>
  <w:num w:numId="14">
    <w:abstractNumId w:val="14"/>
  </w:num>
  <w:num w:numId="15">
    <w:abstractNumId w:val="7"/>
  </w:num>
  <w:num w:numId="16">
    <w:abstractNumId w:val="21"/>
  </w:num>
  <w:num w:numId="17">
    <w:abstractNumId w:val="19"/>
  </w:num>
  <w:num w:numId="18">
    <w:abstractNumId w:val="12"/>
  </w:num>
  <w:num w:numId="19">
    <w:abstractNumId w:val="15"/>
  </w:num>
  <w:num w:numId="20">
    <w:abstractNumId w:val="9"/>
  </w:num>
  <w:num w:numId="21">
    <w:abstractNumId w:val="11"/>
  </w:num>
  <w:num w:numId="22">
    <w:abstractNumId w:val="3"/>
  </w:num>
  <w:num w:numId="23">
    <w:abstractNumId w:val="16"/>
  </w:num>
  <w:num w:numId="24">
    <w:abstractNumId w:val="8"/>
  </w:num>
  <w:num w:numId="25">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5"/>
  <w:defaultTabStop w:val="708"/>
  <w:characterSpacingControl w:val="doNotCompress"/>
  <w:footnotePr>
    <w:footnote w:id="0"/>
    <w:footnote w:id="1"/>
  </w:footnotePr>
  <w:endnotePr>
    <w:endnote w:id="0"/>
    <w:endnote w:id="1"/>
  </w:endnotePr>
  <w:compat>
    <w:useFELayout/>
  </w:compat>
  <w:rsids>
    <w:rsidRoot w:val="00A464AC"/>
    <w:rsid w:val="00003330"/>
    <w:rsid w:val="0000659E"/>
    <w:rsid w:val="00007A08"/>
    <w:rsid w:val="00011B19"/>
    <w:rsid w:val="00013429"/>
    <w:rsid w:val="00024553"/>
    <w:rsid w:val="000263CE"/>
    <w:rsid w:val="00053E25"/>
    <w:rsid w:val="00087275"/>
    <w:rsid w:val="000A1B78"/>
    <w:rsid w:val="000B0694"/>
    <w:rsid w:val="000E55D1"/>
    <w:rsid w:val="000E6A65"/>
    <w:rsid w:val="000F0B9C"/>
    <w:rsid w:val="000F5443"/>
    <w:rsid w:val="00102A82"/>
    <w:rsid w:val="00113A63"/>
    <w:rsid w:val="00114E6E"/>
    <w:rsid w:val="00120613"/>
    <w:rsid w:val="00125360"/>
    <w:rsid w:val="001576E1"/>
    <w:rsid w:val="00177C3E"/>
    <w:rsid w:val="00193F1B"/>
    <w:rsid w:val="001A5821"/>
    <w:rsid w:val="001B6375"/>
    <w:rsid w:val="00205F40"/>
    <w:rsid w:val="002064B8"/>
    <w:rsid w:val="00215A51"/>
    <w:rsid w:val="002279C5"/>
    <w:rsid w:val="00234790"/>
    <w:rsid w:val="002569F3"/>
    <w:rsid w:val="00275264"/>
    <w:rsid w:val="00281860"/>
    <w:rsid w:val="002A6738"/>
    <w:rsid w:val="002B011D"/>
    <w:rsid w:val="002B588B"/>
    <w:rsid w:val="002D12AC"/>
    <w:rsid w:val="00356B2E"/>
    <w:rsid w:val="00360E80"/>
    <w:rsid w:val="00392A58"/>
    <w:rsid w:val="003D73EC"/>
    <w:rsid w:val="003E3B9E"/>
    <w:rsid w:val="003E61FA"/>
    <w:rsid w:val="003F2D01"/>
    <w:rsid w:val="003F48A4"/>
    <w:rsid w:val="004337FE"/>
    <w:rsid w:val="00435617"/>
    <w:rsid w:val="0044288F"/>
    <w:rsid w:val="00444718"/>
    <w:rsid w:val="00460C2C"/>
    <w:rsid w:val="00462B2C"/>
    <w:rsid w:val="00467FED"/>
    <w:rsid w:val="00473F87"/>
    <w:rsid w:val="00481630"/>
    <w:rsid w:val="00487EC1"/>
    <w:rsid w:val="00496CF9"/>
    <w:rsid w:val="004A51C5"/>
    <w:rsid w:val="004A789C"/>
    <w:rsid w:val="004A7BA0"/>
    <w:rsid w:val="004E3C11"/>
    <w:rsid w:val="004E646B"/>
    <w:rsid w:val="0052003D"/>
    <w:rsid w:val="00527D82"/>
    <w:rsid w:val="005359BF"/>
    <w:rsid w:val="00541215"/>
    <w:rsid w:val="00557C44"/>
    <w:rsid w:val="00562721"/>
    <w:rsid w:val="0059769E"/>
    <w:rsid w:val="005A4729"/>
    <w:rsid w:val="005B09FD"/>
    <w:rsid w:val="005B3B38"/>
    <w:rsid w:val="005B4CBD"/>
    <w:rsid w:val="005C1C28"/>
    <w:rsid w:val="005C35F2"/>
    <w:rsid w:val="005F2AA1"/>
    <w:rsid w:val="00600483"/>
    <w:rsid w:val="0064169E"/>
    <w:rsid w:val="00644C14"/>
    <w:rsid w:val="00646800"/>
    <w:rsid w:val="006C62A8"/>
    <w:rsid w:val="006C7E44"/>
    <w:rsid w:val="006C7E5F"/>
    <w:rsid w:val="006D7CA9"/>
    <w:rsid w:val="006D7E32"/>
    <w:rsid w:val="006E793D"/>
    <w:rsid w:val="00722083"/>
    <w:rsid w:val="00726F21"/>
    <w:rsid w:val="007315F4"/>
    <w:rsid w:val="007443E1"/>
    <w:rsid w:val="007923F3"/>
    <w:rsid w:val="00793746"/>
    <w:rsid w:val="00793989"/>
    <w:rsid w:val="007A269C"/>
    <w:rsid w:val="007B1F99"/>
    <w:rsid w:val="007C110D"/>
    <w:rsid w:val="007C7334"/>
    <w:rsid w:val="007D1550"/>
    <w:rsid w:val="007E0633"/>
    <w:rsid w:val="00806EF0"/>
    <w:rsid w:val="008404CB"/>
    <w:rsid w:val="00840C4A"/>
    <w:rsid w:val="00877470"/>
    <w:rsid w:val="008C1D7F"/>
    <w:rsid w:val="008E5DA5"/>
    <w:rsid w:val="00917335"/>
    <w:rsid w:val="0096445C"/>
    <w:rsid w:val="009701DA"/>
    <w:rsid w:val="00976899"/>
    <w:rsid w:val="00980FBC"/>
    <w:rsid w:val="009965E3"/>
    <w:rsid w:val="009A06F1"/>
    <w:rsid w:val="009A6CE6"/>
    <w:rsid w:val="009C3503"/>
    <w:rsid w:val="009E4C40"/>
    <w:rsid w:val="009F4FB6"/>
    <w:rsid w:val="00A030F0"/>
    <w:rsid w:val="00A464AC"/>
    <w:rsid w:val="00A722AF"/>
    <w:rsid w:val="00A81182"/>
    <w:rsid w:val="00A859A0"/>
    <w:rsid w:val="00A95FBE"/>
    <w:rsid w:val="00A960CE"/>
    <w:rsid w:val="00A96644"/>
    <w:rsid w:val="00AA5FF9"/>
    <w:rsid w:val="00AB3FBF"/>
    <w:rsid w:val="00AD1A4F"/>
    <w:rsid w:val="00AE5C0F"/>
    <w:rsid w:val="00B0264C"/>
    <w:rsid w:val="00B0534E"/>
    <w:rsid w:val="00B5321D"/>
    <w:rsid w:val="00B537FD"/>
    <w:rsid w:val="00B71050"/>
    <w:rsid w:val="00BB2FDA"/>
    <w:rsid w:val="00BB62F7"/>
    <w:rsid w:val="00BB78A1"/>
    <w:rsid w:val="00BC2F89"/>
    <w:rsid w:val="00BD2560"/>
    <w:rsid w:val="00BD3EEA"/>
    <w:rsid w:val="00BF06C2"/>
    <w:rsid w:val="00BF4DE8"/>
    <w:rsid w:val="00C019F8"/>
    <w:rsid w:val="00C25BF6"/>
    <w:rsid w:val="00C41B59"/>
    <w:rsid w:val="00C42FA4"/>
    <w:rsid w:val="00C4712F"/>
    <w:rsid w:val="00C47AFE"/>
    <w:rsid w:val="00C61599"/>
    <w:rsid w:val="00CD3293"/>
    <w:rsid w:val="00CD3D38"/>
    <w:rsid w:val="00CE29B2"/>
    <w:rsid w:val="00CF3B3A"/>
    <w:rsid w:val="00D12220"/>
    <w:rsid w:val="00D42873"/>
    <w:rsid w:val="00D56755"/>
    <w:rsid w:val="00D5754B"/>
    <w:rsid w:val="00D63430"/>
    <w:rsid w:val="00D657C1"/>
    <w:rsid w:val="00DA129A"/>
    <w:rsid w:val="00DA2A7E"/>
    <w:rsid w:val="00DB61D9"/>
    <w:rsid w:val="00DC5ED3"/>
    <w:rsid w:val="00DD174A"/>
    <w:rsid w:val="00DD20A9"/>
    <w:rsid w:val="00DE4992"/>
    <w:rsid w:val="00DF3CD1"/>
    <w:rsid w:val="00E03992"/>
    <w:rsid w:val="00E06F6E"/>
    <w:rsid w:val="00E0738B"/>
    <w:rsid w:val="00E226A9"/>
    <w:rsid w:val="00E26283"/>
    <w:rsid w:val="00E305A1"/>
    <w:rsid w:val="00E3596D"/>
    <w:rsid w:val="00E51E11"/>
    <w:rsid w:val="00E630E5"/>
    <w:rsid w:val="00E827A9"/>
    <w:rsid w:val="00EA336C"/>
    <w:rsid w:val="00ED419A"/>
    <w:rsid w:val="00ED6228"/>
    <w:rsid w:val="00EE5AAD"/>
    <w:rsid w:val="00EF6070"/>
    <w:rsid w:val="00F04DE7"/>
    <w:rsid w:val="00F215E4"/>
    <w:rsid w:val="00F23AD1"/>
    <w:rsid w:val="00F27A39"/>
    <w:rsid w:val="00F355F7"/>
    <w:rsid w:val="00F52C2F"/>
    <w:rsid w:val="00F93931"/>
    <w:rsid w:val="00F95726"/>
    <w:rsid w:val="00FA4D68"/>
    <w:rsid w:val="00FC06D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20A9"/>
  </w:style>
  <w:style w:type="paragraph" w:styleId="1">
    <w:name w:val="heading 1"/>
    <w:basedOn w:val="a"/>
    <w:next w:val="a"/>
    <w:link w:val="10"/>
    <w:uiPriority w:val="9"/>
    <w:qFormat/>
    <w:rsid w:val="00011B1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C1D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464A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B09FD"/>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B09FD"/>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6C7E4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A464AC"/>
    <w:rPr>
      <w:rFonts w:asciiTheme="majorHAnsi" w:eastAsiaTheme="majorEastAsia" w:hAnsiTheme="majorHAnsi" w:cstheme="majorBidi"/>
      <w:b/>
      <w:bCs/>
      <w:color w:val="4F81BD" w:themeColor="accent1"/>
    </w:rPr>
  </w:style>
  <w:style w:type="paragraph" w:styleId="a3">
    <w:name w:val="Title"/>
    <w:basedOn w:val="a"/>
    <w:link w:val="a4"/>
    <w:uiPriority w:val="10"/>
    <w:qFormat/>
    <w:rsid w:val="00A464AC"/>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4">
    <w:name w:val="Название Знак"/>
    <w:basedOn w:val="a0"/>
    <w:link w:val="a3"/>
    <w:uiPriority w:val="10"/>
    <w:rsid w:val="00A464AC"/>
    <w:rPr>
      <w:rFonts w:ascii="KZ Times New Roman" w:eastAsia="Times New Roman" w:hAnsi="KZ Times New Roman" w:cs="Times New Roman"/>
      <w:b/>
      <w:sz w:val="24"/>
      <w:szCs w:val="20"/>
    </w:rPr>
  </w:style>
  <w:style w:type="paragraph" w:styleId="a5">
    <w:name w:val="Normal (Web)"/>
    <w:basedOn w:val="a"/>
    <w:uiPriority w:val="99"/>
    <w:unhideWhenUsed/>
    <w:rsid w:val="00A464AC"/>
    <w:pPr>
      <w:spacing w:before="248" w:after="100" w:afterAutospacing="1" w:line="288" w:lineRule="atLeast"/>
      <w:ind w:left="248" w:right="414"/>
    </w:pPr>
    <w:rPr>
      <w:rFonts w:ascii="Verdana" w:eastAsia="Times New Roman" w:hAnsi="Verdana" w:cs="Times New Roman"/>
      <w:sz w:val="27"/>
      <w:szCs w:val="27"/>
    </w:rPr>
  </w:style>
  <w:style w:type="character" w:styleId="a6">
    <w:name w:val="Hyperlink"/>
    <w:basedOn w:val="a0"/>
    <w:uiPriority w:val="99"/>
    <w:unhideWhenUsed/>
    <w:rsid w:val="00A464AC"/>
    <w:rPr>
      <w:color w:val="0000FF"/>
      <w:u w:val="single"/>
    </w:rPr>
  </w:style>
  <w:style w:type="paragraph" w:styleId="a7">
    <w:name w:val="Balloon Text"/>
    <w:basedOn w:val="a"/>
    <w:link w:val="a8"/>
    <w:uiPriority w:val="99"/>
    <w:semiHidden/>
    <w:unhideWhenUsed/>
    <w:rsid w:val="00A464A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464AC"/>
    <w:rPr>
      <w:rFonts w:ascii="Tahoma" w:hAnsi="Tahoma" w:cs="Tahoma"/>
      <w:sz w:val="16"/>
      <w:szCs w:val="16"/>
    </w:rPr>
  </w:style>
  <w:style w:type="character" w:customStyle="1" w:styleId="10">
    <w:name w:val="Заголовок 1 Знак"/>
    <w:basedOn w:val="a0"/>
    <w:link w:val="1"/>
    <w:uiPriority w:val="99"/>
    <w:rsid w:val="00011B19"/>
    <w:rPr>
      <w:rFonts w:asciiTheme="majorHAnsi" w:eastAsiaTheme="majorEastAsia" w:hAnsiTheme="majorHAnsi" w:cstheme="majorBidi"/>
      <w:b/>
      <w:bCs/>
      <w:color w:val="365F91" w:themeColor="accent1" w:themeShade="BF"/>
      <w:sz w:val="28"/>
      <w:szCs w:val="28"/>
    </w:rPr>
  </w:style>
  <w:style w:type="paragraph" w:styleId="a9">
    <w:name w:val="List Paragraph"/>
    <w:aliases w:val="маркированный,Heading1,Colorful List - Accent 11,Colorful List - Accent 11CxSpLast,H1-1,Заголовок3,Bullet 1,Use Case List Paragraph,List Paragraph,без абзаца"/>
    <w:basedOn w:val="a"/>
    <w:link w:val="aa"/>
    <w:uiPriority w:val="34"/>
    <w:qFormat/>
    <w:rsid w:val="00011B19"/>
    <w:pPr>
      <w:ind w:left="720"/>
    </w:pPr>
    <w:rPr>
      <w:rFonts w:ascii="Calibri" w:eastAsia="Times New Roman" w:hAnsi="Calibri" w:cs="Calibri"/>
    </w:rPr>
  </w:style>
  <w:style w:type="character" w:customStyle="1" w:styleId="a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9"/>
    <w:uiPriority w:val="34"/>
    <w:locked/>
    <w:rsid w:val="00011B19"/>
    <w:rPr>
      <w:rFonts w:ascii="Calibri" w:eastAsia="Times New Roman" w:hAnsi="Calibri" w:cs="Calibri"/>
    </w:rPr>
  </w:style>
  <w:style w:type="character" w:customStyle="1" w:styleId="fontstyle01">
    <w:name w:val="fontstyle01"/>
    <w:basedOn w:val="a0"/>
    <w:rsid w:val="005B3B38"/>
    <w:rPr>
      <w:rFonts w:ascii="TimesNewRomanPS-BoldMT" w:hAnsi="TimesNewRomanPS-BoldMT" w:hint="default"/>
      <w:b/>
      <w:bCs/>
      <w:i w:val="0"/>
      <w:iCs w:val="0"/>
      <w:color w:val="000000"/>
      <w:sz w:val="24"/>
      <w:szCs w:val="24"/>
    </w:rPr>
  </w:style>
  <w:style w:type="character" w:customStyle="1" w:styleId="fontstyle21">
    <w:name w:val="fontstyle21"/>
    <w:basedOn w:val="a0"/>
    <w:rsid w:val="00435617"/>
    <w:rPr>
      <w:rFonts w:ascii="TimesNewRomanPSMT" w:hAnsi="TimesNewRomanPSMT" w:hint="default"/>
      <w:b w:val="0"/>
      <w:bCs w:val="0"/>
      <w:i w:val="0"/>
      <w:iCs w:val="0"/>
      <w:color w:val="000000"/>
      <w:sz w:val="24"/>
      <w:szCs w:val="24"/>
    </w:rPr>
  </w:style>
  <w:style w:type="character" w:customStyle="1" w:styleId="fontstyle31">
    <w:name w:val="fontstyle31"/>
    <w:basedOn w:val="a0"/>
    <w:rsid w:val="00435617"/>
    <w:rPr>
      <w:rFonts w:ascii="OpenSymbol" w:hAnsi="OpenSymbol" w:hint="default"/>
      <w:b w:val="0"/>
      <w:bCs w:val="0"/>
      <w:i w:val="0"/>
      <w:iCs w:val="0"/>
      <w:color w:val="000000"/>
      <w:sz w:val="22"/>
      <w:szCs w:val="22"/>
    </w:rPr>
  </w:style>
  <w:style w:type="character" w:customStyle="1" w:styleId="hps">
    <w:name w:val="hps"/>
    <w:basedOn w:val="a0"/>
    <w:rsid w:val="00360E80"/>
  </w:style>
  <w:style w:type="character" w:customStyle="1" w:styleId="apple-converted-space">
    <w:name w:val="apple-converted-space"/>
    <w:basedOn w:val="a0"/>
    <w:rsid w:val="00360E80"/>
  </w:style>
  <w:style w:type="character" w:customStyle="1" w:styleId="apple-style-span">
    <w:name w:val="apple-style-span"/>
    <w:basedOn w:val="a0"/>
    <w:rsid w:val="00360E80"/>
  </w:style>
  <w:style w:type="character" w:customStyle="1" w:styleId="fontstyle11">
    <w:name w:val="fontstyle11"/>
    <w:basedOn w:val="a0"/>
    <w:rsid w:val="00877470"/>
    <w:rPr>
      <w:rFonts w:ascii="TimesNewRoman" w:hAnsi="TimesNewRoman" w:hint="default"/>
      <w:b w:val="0"/>
      <w:bCs w:val="0"/>
      <w:i w:val="0"/>
      <w:iCs w:val="0"/>
      <w:color w:val="000000"/>
      <w:sz w:val="24"/>
      <w:szCs w:val="24"/>
    </w:rPr>
  </w:style>
  <w:style w:type="character" w:customStyle="1" w:styleId="20">
    <w:name w:val="Заголовок 2 Знак"/>
    <w:basedOn w:val="a0"/>
    <w:link w:val="2"/>
    <w:uiPriority w:val="9"/>
    <w:rsid w:val="008C1D7F"/>
    <w:rPr>
      <w:rFonts w:asciiTheme="majorHAnsi" w:eastAsiaTheme="majorEastAsia" w:hAnsiTheme="majorHAnsi" w:cstheme="majorBidi"/>
      <w:b/>
      <w:bCs/>
      <w:color w:val="4F81BD" w:themeColor="accent1"/>
      <w:sz w:val="26"/>
      <w:szCs w:val="26"/>
    </w:rPr>
  </w:style>
  <w:style w:type="character" w:customStyle="1" w:styleId="ft14">
    <w:name w:val="ft14"/>
    <w:basedOn w:val="a0"/>
    <w:rsid w:val="008C1D7F"/>
  </w:style>
  <w:style w:type="paragraph" w:customStyle="1" w:styleId="mnt10">
    <w:name w:val="mnt10"/>
    <w:basedOn w:val="a"/>
    <w:rsid w:val="008C1D7F"/>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Strong"/>
    <w:basedOn w:val="a0"/>
    <w:uiPriority w:val="22"/>
    <w:qFormat/>
    <w:rsid w:val="00FC06D8"/>
    <w:rPr>
      <w:b/>
      <w:bCs/>
    </w:rPr>
  </w:style>
  <w:style w:type="character" w:customStyle="1" w:styleId="crred">
    <w:name w:val="crred"/>
    <w:basedOn w:val="a0"/>
    <w:rsid w:val="00FC06D8"/>
  </w:style>
  <w:style w:type="character" w:customStyle="1" w:styleId="ft32">
    <w:name w:val="ft32"/>
    <w:basedOn w:val="a0"/>
    <w:rsid w:val="00FC06D8"/>
  </w:style>
  <w:style w:type="paragraph" w:customStyle="1" w:styleId="mnt20">
    <w:name w:val="mnt20"/>
    <w:basedOn w:val="a"/>
    <w:rsid w:val="00FC0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BAHeading1">
    <w:name w:val="HBAHeading 1"/>
    <w:basedOn w:val="1"/>
    <w:rsid w:val="00E630E5"/>
    <w:pPr>
      <w:keepLines w:val="0"/>
      <w:pageBreakBefore/>
      <w:numPr>
        <w:numId w:val="10"/>
      </w:numPr>
      <w:spacing w:before="240" w:after="360" w:line="240" w:lineRule="auto"/>
    </w:pPr>
    <w:rPr>
      <w:rFonts w:ascii="Times New Roman" w:eastAsia="Times New Roman" w:hAnsi="Times New Roman" w:cs="Times New Roman"/>
      <w:bCs w:val="0"/>
      <w:smallCaps/>
      <w:color w:val="auto"/>
      <w:szCs w:val="20"/>
      <w:lang w:eastAsia="en-US"/>
    </w:rPr>
  </w:style>
  <w:style w:type="paragraph" w:customStyle="1" w:styleId="HBAText">
    <w:name w:val="HBAText"/>
    <w:basedOn w:val="a"/>
    <w:rsid w:val="00E630E5"/>
    <w:pPr>
      <w:spacing w:before="120" w:after="120" w:line="240" w:lineRule="auto"/>
    </w:pPr>
    <w:rPr>
      <w:rFonts w:ascii="Times New Roman" w:eastAsia="Times New Roman" w:hAnsi="Times New Roman" w:cs="Times New Roman"/>
      <w:sz w:val="24"/>
      <w:szCs w:val="20"/>
      <w:lang w:val="en-US" w:eastAsia="en-US"/>
    </w:rPr>
  </w:style>
  <w:style w:type="paragraph" w:customStyle="1" w:styleId="HBAHeading2">
    <w:name w:val="HBAHeading 2"/>
    <w:basedOn w:val="2"/>
    <w:rsid w:val="00E630E5"/>
    <w:pPr>
      <w:keepNext w:val="0"/>
      <w:keepLines w:val="0"/>
      <w:numPr>
        <w:ilvl w:val="1"/>
        <w:numId w:val="10"/>
      </w:numPr>
      <w:spacing w:before="240" w:after="240" w:line="240" w:lineRule="auto"/>
    </w:pPr>
    <w:rPr>
      <w:rFonts w:ascii="Times New Roman" w:eastAsia="Times New Roman" w:hAnsi="Times New Roman" w:cs="Times New Roman"/>
      <w:bCs w:val="0"/>
      <w:color w:val="auto"/>
      <w:sz w:val="24"/>
      <w:szCs w:val="20"/>
      <w:lang w:val="en-US" w:eastAsia="en-US"/>
    </w:rPr>
  </w:style>
  <w:style w:type="paragraph" w:customStyle="1" w:styleId="HBAHeading3">
    <w:name w:val="HBAHeading 3"/>
    <w:basedOn w:val="3"/>
    <w:rsid w:val="00E630E5"/>
    <w:pPr>
      <w:keepNext w:val="0"/>
      <w:keepLines w:val="0"/>
      <w:numPr>
        <w:ilvl w:val="2"/>
        <w:numId w:val="10"/>
      </w:numPr>
      <w:spacing w:before="120" w:after="120" w:line="240" w:lineRule="auto"/>
    </w:pPr>
    <w:rPr>
      <w:rFonts w:ascii="Times New Roman" w:eastAsia="Times New Roman" w:hAnsi="Times New Roman" w:cs="Times New Roman"/>
      <w:bCs w:val="0"/>
      <w:color w:val="auto"/>
      <w:sz w:val="24"/>
      <w:szCs w:val="20"/>
      <w:lang w:eastAsia="en-US"/>
    </w:rPr>
  </w:style>
  <w:style w:type="paragraph" w:customStyle="1" w:styleId="HBABullet2">
    <w:name w:val="HBA Bullet2"/>
    <w:basedOn w:val="a"/>
    <w:rsid w:val="00E630E5"/>
    <w:pPr>
      <w:numPr>
        <w:numId w:val="9"/>
      </w:numPr>
      <w:tabs>
        <w:tab w:val="clear" w:pos="1531"/>
        <w:tab w:val="num" w:pos="360"/>
        <w:tab w:val="num" w:pos="993"/>
      </w:tabs>
      <w:spacing w:after="120" w:line="240" w:lineRule="auto"/>
      <w:ind w:left="993" w:hanging="426"/>
    </w:pPr>
    <w:rPr>
      <w:rFonts w:ascii="Times New Roman" w:eastAsia="Times New Roman" w:hAnsi="Times New Roman" w:cs="Times New Roman"/>
      <w:sz w:val="24"/>
      <w:szCs w:val="20"/>
      <w:lang w:val="en-US" w:eastAsia="en-US"/>
    </w:rPr>
  </w:style>
  <w:style w:type="character" w:customStyle="1" w:styleId="40">
    <w:name w:val="Заголовок 4 Знак"/>
    <w:basedOn w:val="a0"/>
    <w:link w:val="4"/>
    <w:uiPriority w:val="9"/>
    <w:semiHidden/>
    <w:rsid w:val="005B09FD"/>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5B09FD"/>
    <w:rPr>
      <w:rFonts w:asciiTheme="majorHAnsi" w:eastAsiaTheme="majorEastAsia" w:hAnsiTheme="majorHAnsi" w:cstheme="majorBidi"/>
      <w:color w:val="243F60" w:themeColor="accent1" w:themeShade="7F"/>
    </w:rPr>
  </w:style>
  <w:style w:type="character" w:styleId="ac">
    <w:name w:val="Emphasis"/>
    <w:basedOn w:val="a0"/>
    <w:uiPriority w:val="20"/>
    <w:qFormat/>
    <w:rsid w:val="005B09FD"/>
    <w:rPr>
      <w:i/>
      <w:iCs/>
    </w:rPr>
  </w:style>
  <w:style w:type="character" w:customStyle="1" w:styleId="60">
    <w:name w:val="Заголовок 6 Знак"/>
    <w:basedOn w:val="a0"/>
    <w:link w:val="6"/>
    <w:uiPriority w:val="9"/>
    <w:semiHidden/>
    <w:rsid w:val="006C7E44"/>
    <w:rPr>
      <w:rFonts w:asciiTheme="majorHAnsi" w:eastAsiaTheme="majorEastAsia" w:hAnsiTheme="majorHAnsi" w:cstheme="majorBidi"/>
      <w:i/>
      <w:iCs/>
      <w:color w:val="243F60" w:themeColor="accent1" w:themeShade="7F"/>
    </w:rPr>
  </w:style>
  <w:style w:type="character" w:customStyle="1" w:styleId="termlookup-js-custom">
    <w:name w:val="termlookup-js-custom"/>
    <w:basedOn w:val="a0"/>
    <w:rsid w:val="00646800"/>
  </w:style>
  <w:style w:type="character" w:customStyle="1" w:styleId="date-display-single">
    <w:name w:val="date-display-single"/>
    <w:basedOn w:val="a0"/>
    <w:rsid w:val="007C110D"/>
  </w:style>
  <w:style w:type="character" w:customStyle="1" w:styleId="fff">
    <w:name w:val="fff"/>
    <w:basedOn w:val="a0"/>
    <w:rsid w:val="009C3503"/>
  </w:style>
  <w:style w:type="character" w:customStyle="1" w:styleId="ffb">
    <w:name w:val="ffb"/>
    <w:basedOn w:val="a0"/>
    <w:rsid w:val="009C3503"/>
  </w:style>
  <w:style w:type="character" w:customStyle="1" w:styleId="ls0">
    <w:name w:val="ls0"/>
    <w:basedOn w:val="a0"/>
    <w:rsid w:val="009C3503"/>
  </w:style>
  <w:style w:type="table" w:styleId="ad">
    <w:name w:val="Table Grid"/>
    <w:basedOn w:val="a1"/>
    <w:uiPriority w:val="59"/>
    <w:rsid w:val="00B537F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header"/>
    <w:basedOn w:val="a"/>
    <w:link w:val="af"/>
    <w:uiPriority w:val="99"/>
    <w:semiHidden/>
    <w:unhideWhenUsed/>
    <w:rsid w:val="00CF3B3A"/>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CF3B3A"/>
  </w:style>
  <w:style w:type="paragraph" w:styleId="af0">
    <w:name w:val="footer"/>
    <w:basedOn w:val="a"/>
    <w:link w:val="af1"/>
    <w:uiPriority w:val="99"/>
    <w:unhideWhenUsed/>
    <w:rsid w:val="00CF3B3A"/>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CF3B3A"/>
  </w:style>
</w:styles>
</file>

<file path=word/webSettings.xml><?xml version="1.0" encoding="utf-8"?>
<w:webSettings xmlns:r="http://schemas.openxmlformats.org/officeDocument/2006/relationships" xmlns:w="http://schemas.openxmlformats.org/wordprocessingml/2006/main">
  <w:divs>
    <w:div w:id="91439372">
      <w:bodyDiv w:val="1"/>
      <w:marLeft w:val="0"/>
      <w:marRight w:val="0"/>
      <w:marTop w:val="0"/>
      <w:marBottom w:val="0"/>
      <w:divBdr>
        <w:top w:val="none" w:sz="0" w:space="0" w:color="auto"/>
        <w:left w:val="none" w:sz="0" w:space="0" w:color="auto"/>
        <w:bottom w:val="none" w:sz="0" w:space="0" w:color="auto"/>
        <w:right w:val="none" w:sz="0" w:space="0" w:color="auto"/>
      </w:divBdr>
    </w:div>
    <w:div w:id="451559114">
      <w:bodyDiv w:val="1"/>
      <w:marLeft w:val="0"/>
      <w:marRight w:val="0"/>
      <w:marTop w:val="0"/>
      <w:marBottom w:val="0"/>
      <w:divBdr>
        <w:top w:val="none" w:sz="0" w:space="0" w:color="auto"/>
        <w:left w:val="none" w:sz="0" w:space="0" w:color="auto"/>
        <w:bottom w:val="none" w:sz="0" w:space="0" w:color="auto"/>
        <w:right w:val="none" w:sz="0" w:space="0" w:color="auto"/>
      </w:divBdr>
      <w:divsChild>
        <w:div w:id="427233225">
          <w:marLeft w:val="0"/>
          <w:marRight w:val="0"/>
          <w:marTop w:val="0"/>
          <w:marBottom w:val="179"/>
          <w:divBdr>
            <w:top w:val="none" w:sz="0" w:space="0" w:color="auto"/>
            <w:left w:val="none" w:sz="0" w:space="0" w:color="auto"/>
            <w:bottom w:val="none" w:sz="0" w:space="0" w:color="auto"/>
            <w:right w:val="none" w:sz="0" w:space="0" w:color="auto"/>
          </w:divBdr>
        </w:div>
      </w:divsChild>
    </w:div>
    <w:div w:id="502010361">
      <w:bodyDiv w:val="1"/>
      <w:marLeft w:val="0"/>
      <w:marRight w:val="0"/>
      <w:marTop w:val="0"/>
      <w:marBottom w:val="0"/>
      <w:divBdr>
        <w:top w:val="none" w:sz="0" w:space="0" w:color="auto"/>
        <w:left w:val="none" w:sz="0" w:space="0" w:color="auto"/>
        <w:bottom w:val="none" w:sz="0" w:space="0" w:color="auto"/>
        <w:right w:val="none" w:sz="0" w:space="0" w:color="auto"/>
      </w:divBdr>
    </w:div>
    <w:div w:id="608657088">
      <w:bodyDiv w:val="1"/>
      <w:marLeft w:val="0"/>
      <w:marRight w:val="0"/>
      <w:marTop w:val="0"/>
      <w:marBottom w:val="0"/>
      <w:divBdr>
        <w:top w:val="none" w:sz="0" w:space="0" w:color="auto"/>
        <w:left w:val="none" w:sz="0" w:space="0" w:color="auto"/>
        <w:bottom w:val="none" w:sz="0" w:space="0" w:color="auto"/>
        <w:right w:val="none" w:sz="0" w:space="0" w:color="auto"/>
      </w:divBdr>
    </w:div>
    <w:div w:id="683169699">
      <w:bodyDiv w:val="1"/>
      <w:marLeft w:val="0"/>
      <w:marRight w:val="0"/>
      <w:marTop w:val="0"/>
      <w:marBottom w:val="0"/>
      <w:divBdr>
        <w:top w:val="none" w:sz="0" w:space="0" w:color="auto"/>
        <w:left w:val="none" w:sz="0" w:space="0" w:color="auto"/>
        <w:bottom w:val="none" w:sz="0" w:space="0" w:color="auto"/>
        <w:right w:val="none" w:sz="0" w:space="0" w:color="auto"/>
      </w:divBdr>
    </w:div>
    <w:div w:id="787771512">
      <w:bodyDiv w:val="1"/>
      <w:marLeft w:val="0"/>
      <w:marRight w:val="0"/>
      <w:marTop w:val="0"/>
      <w:marBottom w:val="0"/>
      <w:divBdr>
        <w:top w:val="none" w:sz="0" w:space="0" w:color="auto"/>
        <w:left w:val="none" w:sz="0" w:space="0" w:color="auto"/>
        <w:bottom w:val="none" w:sz="0" w:space="0" w:color="auto"/>
        <w:right w:val="none" w:sz="0" w:space="0" w:color="auto"/>
      </w:divBdr>
    </w:div>
    <w:div w:id="865602689">
      <w:bodyDiv w:val="1"/>
      <w:marLeft w:val="0"/>
      <w:marRight w:val="0"/>
      <w:marTop w:val="0"/>
      <w:marBottom w:val="0"/>
      <w:divBdr>
        <w:top w:val="none" w:sz="0" w:space="0" w:color="auto"/>
        <w:left w:val="none" w:sz="0" w:space="0" w:color="auto"/>
        <w:bottom w:val="none" w:sz="0" w:space="0" w:color="auto"/>
        <w:right w:val="none" w:sz="0" w:space="0" w:color="auto"/>
      </w:divBdr>
    </w:div>
    <w:div w:id="1247350700">
      <w:bodyDiv w:val="1"/>
      <w:marLeft w:val="0"/>
      <w:marRight w:val="0"/>
      <w:marTop w:val="0"/>
      <w:marBottom w:val="0"/>
      <w:divBdr>
        <w:top w:val="none" w:sz="0" w:space="0" w:color="auto"/>
        <w:left w:val="none" w:sz="0" w:space="0" w:color="auto"/>
        <w:bottom w:val="none" w:sz="0" w:space="0" w:color="auto"/>
        <w:right w:val="none" w:sz="0" w:space="0" w:color="auto"/>
      </w:divBdr>
    </w:div>
    <w:div w:id="1271669565">
      <w:bodyDiv w:val="1"/>
      <w:marLeft w:val="0"/>
      <w:marRight w:val="0"/>
      <w:marTop w:val="0"/>
      <w:marBottom w:val="0"/>
      <w:divBdr>
        <w:top w:val="none" w:sz="0" w:space="0" w:color="auto"/>
        <w:left w:val="none" w:sz="0" w:space="0" w:color="auto"/>
        <w:bottom w:val="none" w:sz="0" w:space="0" w:color="auto"/>
        <w:right w:val="none" w:sz="0" w:space="0" w:color="auto"/>
      </w:divBdr>
    </w:div>
    <w:div w:id="1331517176">
      <w:bodyDiv w:val="1"/>
      <w:marLeft w:val="0"/>
      <w:marRight w:val="0"/>
      <w:marTop w:val="0"/>
      <w:marBottom w:val="0"/>
      <w:divBdr>
        <w:top w:val="none" w:sz="0" w:space="0" w:color="auto"/>
        <w:left w:val="none" w:sz="0" w:space="0" w:color="auto"/>
        <w:bottom w:val="none" w:sz="0" w:space="0" w:color="auto"/>
        <w:right w:val="none" w:sz="0" w:space="0" w:color="auto"/>
      </w:divBdr>
    </w:div>
    <w:div w:id="1333875378">
      <w:bodyDiv w:val="1"/>
      <w:marLeft w:val="0"/>
      <w:marRight w:val="0"/>
      <w:marTop w:val="0"/>
      <w:marBottom w:val="0"/>
      <w:divBdr>
        <w:top w:val="none" w:sz="0" w:space="0" w:color="auto"/>
        <w:left w:val="none" w:sz="0" w:space="0" w:color="auto"/>
        <w:bottom w:val="none" w:sz="0" w:space="0" w:color="auto"/>
        <w:right w:val="none" w:sz="0" w:space="0" w:color="auto"/>
      </w:divBdr>
    </w:div>
    <w:div w:id="1347709012">
      <w:bodyDiv w:val="1"/>
      <w:marLeft w:val="0"/>
      <w:marRight w:val="0"/>
      <w:marTop w:val="0"/>
      <w:marBottom w:val="0"/>
      <w:divBdr>
        <w:top w:val="none" w:sz="0" w:space="0" w:color="auto"/>
        <w:left w:val="none" w:sz="0" w:space="0" w:color="auto"/>
        <w:bottom w:val="none" w:sz="0" w:space="0" w:color="auto"/>
        <w:right w:val="none" w:sz="0" w:space="0" w:color="auto"/>
      </w:divBdr>
      <w:divsChild>
        <w:div w:id="873686966">
          <w:marLeft w:val="0"/>
          <w:marRight w:val="0"/>
          <w:marTop w:val="264"/>
          <w:marBottom w:val="0"/>
          <w:divBdr>
            <w:top w:val="none" w:sz="0" w:space="0" w:color="auto"/>
            <w:left w:val="none" w:sz="0" w:space="0" w:color="auto"/>
            <w:bottom w:val="none" w:sz="0" w:space="0" w:color="auto"/>
            <w:right w:val="none" w:sz="0" w:space="0" w:color="auto"/>
          </w:divBdr>
          <w:divsChild>
            <w:div w:id="1212158865">
              <w:marLeft w:val="13"/>
              <w:marRight w:val="13"/>
              <w:marTop w:val="40"/>
              <w:marBottom w:val="26"/>
              <w:divBdr>
                <w:top w:val="none" w:sz="0" w:space="0" w:color="auto"/>
                <w:left w:val="none" w:sz="0" w:space="0" w:color="auto"/>
                <w:bottom w:val="none" w:sz="0" w:space="0" w:color="auto"/>
                <w:right w:val="none" w:sz="0" w:space="0" w:color="auto"/>
              </w:divBdr>
            </w:div>
            <w:div w:id="1328902517">
              <w:marLeft w:val="13"/>
              <w:marRight w:val="13"/>
              <w:marTop w:val="40"/>
              <w:marBottom w:val="26"/>
              <w:divBdr>
                <w:top w:val="none" w:sz="0" w:space="0" w:color="auto"/>
                <w:left w:val="none" w:sz="0" w:space="0" w:color="auto"/>
                <w:bottom w:val="none" w:sz="0" w:space="0" w:color="auto"/>
                <w:right w:val="none" w:sz="0" w:space="0" w:color="auto"/>
              </w:divBdr>
            </w:div>
            <w:div w:id="1401714795">
              <w:marLeft w:val="13"/>
              <w:marRight w:val="13"/>
              <w:marTop w:val="40"/>
              <w:marBottom w:val="26"/>
              <w:divBdr>
                <w:top w:val="none" w:sz="0" w:space="0" w:color="auto"/>
                <w:left w:val="none" w:sz="0" w:space="0" w:color="auto"/>
                <w:bottom w:val="none" w:sz="0" w:space="0" w:color="auto"/>
                <w:right w:val="none" w:sz="0" w:space="0" w:color="auto"/>
              </w:divBdr>
            </w:div>
          </w:divsChild>
        </w:div>
      </w:divsChild>
    </w:div>
    <w:div w:id="1347824292">
      <w:bodyDiv w:val="1"/>
      <w:marLeft w:val="0"/>
      <w:marRight w:val="0"/>
      <w:marTop w:val="0"/>
      <w:marBottom w:val="0"/>
      <w:divBdr>
        <w:top w:val="none" w:sz="0" w:space="0" w:color="auto"/>
        <w:left w:val="none" w:sz="0" w:space="0" w:color="auto"/>
        <w:bottom w:val="none" w:sz="0" w:space="0" w:color="auto"/>
        <w:right w:val="none" w:sz="0" w:space="0" w:color="auto"/>
      </w:divBdr>
    </w:div>
    <w:div w:id="1411124323">
      <w:bodyDiv w:val="1"/>
      <w:marLeft w:val="0"/>
      <w:marRight w:val="0"/>
      <w:marTop w:val="0"/>
      <w:marBottom w:val="0"/>
      <w:divBdr>
        <w:top w:val="none" w:sz="0" w:space="0" w:color="auto"/>
        <w:left w:val="none" w:sz="0" w:space="0" w:color="auto"/>
        <w:bottom w:val="none" w:sz="0" w:space="0" w:color="auto"/>
        <w:right w:val="none" w:sz="0" w:space="0" w:color="auto"/>
      </w:divBdr>
    </w:div>
    <w:div w:id="1509640936">
      <w:bodyDiv w:val="1"/>
      <w:marLeft w:val="0"/>
      <w:marRight w:val="0"/>
      <w:marTop w:val="0"/>
      <w:marBottom w:val="0"/>
      <w:divBdr>
        <w:top w:val="none" w:sz="0" w:space="0" w:color="auto"/>
        <w:left w:val="none" w:sz="0" w:space="0" w:color="auto"/>
        <w:bottom w:val="none" w:sz="0" w:space="0" w:color="auto"/>
        <w:right w:val="none" w:sz="0" w:space="0" w:color="auto"/>
      </w:divBdr>
    </w:div>
    <w:div w:id="1577780219">
      <w:bodyDiv w:val="1"/>
      <w:marLeft w:val="0"/>
      <w:marRight w:val="0"/>
      <w:marTop w:val="0"/>
      <w:marBottom w:val="0"/>
      <w:divBdr>
        <w:top w:val="none" w:sz="0" w:space="0" w:color="auto"/>
        <w:left w:val="none" w:sz="0" w:space="0" w:color="auto"/>
        <w:bottom w:val="none" w:sz="0" w:space="0" w:color="auto"/>
        <w:right w:val="none" w:sz="0" w:space="0" w:color="auto"/>
      </w:divBdr>
    </w:div>
    <w:div w:id="1761482140">
      <w:bodyDiv w:val="1"/>
      <w:marLeft w:val="0"/>
      <w:marRight w:val="0"/>
      <w:marTop w:val="0"/>
      <w:marBottom w:val="0"/>
      <w:divBdr>
        <w:top w:val="none" w:sz="0" w:space="0" w:color="auto"/>
        <w:left w:val="none" w:sz="0" w:space="0" w:color="auto"/>
        <w:bottom w:val="none" w:sz="0" w:space="0" w:color="auto"/>
        <w:right w:val="none" w:sz="0" w:space="0" w:color="auto"/>
      </w:divBdr>
    </w:div>
    <w:div w:id="2000385227">
      <w:bodyDiv w:val="1"/>
      <w:marLeft w:val="0"/>
      <w:marRight w:val="0"/>
      <w:marTop w:val="0"/>
      <w:marBottom w:val="0"/>
      <w:divBdr>
        <w:top w:val="none" w:sz="0" w:space="0" w:color="auto"/>
        <w:left w:val="none" w:sz="0" w:space="0" w:color="auto"/>
        <w:bottom w:val="none" w:sz="0" w:space="0" w:color="auto"/>
        <w:right w:val="none" w:sz="0" w:space="0" w:color="auto"/>
      </w:divBdr>
      <w:divsChild>
        <w:div w:id="631524934">
          <w:marLeft w:val="0"/>
          <w:marRight w:val="0"/>
          <w:marTop w:val="264"/>
          <w:marBottom w:val="0"/>
          <w:divBdr>
            <w:top w:val="none" w:sz="0" w:space="0" w:color="auto"/>
            <w:left w:val="none" w:sz="0" w:space="0" w:color="auto"/>
            <w:bottom w:val="none" w:sz="0" w:space="0" w:color="auto"/>
            <w:right w:val="none" w:sz="0" w:space="0" w:color="auto"/>
          </w:divBdr>
        </w:div>
      </w:divsChild>
    </w:div>
    <w:div w:id="2025203441">
      <w:bodyDiv w:val="1"/>
      <w:marLeft w:val="0"/>
      <w:marRight w:val="0"/>
      <w:marTop w:val="0"/>
      <w:marBottom w:val="0"/>
      <w:divBdr>
        <w:top w:val="none" w:sz="0" w:space="0" w:color="auto"/>
        <w:left w:val="none" w:sz="0" w:space="0" w:color="auto"/>
        <w:bottom w:val="none" w:sz="0" w:space="0" w:color="auto"/>
        <w:right w:val="none" w:sz="0" w:space="0" w:color="auto"/>
      </w:divBdr>
    </w:div>
    <w:div w:id="2035229799">
      <w:bodyDiv w:val="1"/>
      <w:marLeft w:val="0"/>
      <w:marRight w:val="0"/>
      <w:marTop w:val="0"/>
      <w:marBottom w:val="0"/>
      <w:divBdr>
        <w:top w:val="none" w:sz="0" w:space="0" w:color="auto"/>
        <w:left w:val="none" w:sz="0" w:space="0" w:color="auto"/>
        <w:bottom w:val="none" w:sz="0" w:space="0" w:color="auto"/>
        <w:right w:val="none" w:sz="0" w:space="0" w:color="auto"/>
      </w:divBdr>
    </w:div>
    <w:div w:id="2095861097">
      <w:bodyDiv w:val="1"/>
      <w:marLeft w:val="0"/>
      <w:marRight w:val="0"/>
      <w:marTop w:val="0"/>
      <w:marBottom w:val="0"/>
      <w:divBdr>
        <w:top w:val="none" w:sz="0" w:space="0" w:color="auto"/>
        <w:left w:val="none" w:sz="0" w:space="0" w:color="auto"/>
        <w:bottom w:val="none" w:sz="0" w:space="0" w:color="auto"/>
        <w:right w:val="none" w:sz="0" w:space="0" w:color="auto"/>
      </w:divBdr>
    </w:div>
    <w:div w:id="2111924126">
      <w:bodyDiv w:val="1"/>
      <w:marLeft w:val="0"/>
      <w:marRight w:val="0"/>
      <w:marTop w:val="0"/>
      <w:marBottom w:val="0"/>
      <w:divBdr>
        <w:top w:val="none" w:sz="0" w:space="0" w:color="auto"/>
        <w:left w:val="none" w:sz="0" w:space="0" w:color="auto"/>
        <w:bottom w:val="none" w:sz="0" w:space="0" w:color="auto"/>
        <w:right w:val="none" w:sz="0" w:space="0" w:color="auto"/>
      </w:divBdr>
    </w:div>
    <w:div w:id="2141875504">
      <w:bodyDiv w:val="1"/>
      <w:marLeft w:val="0"/>
      <w:marRight w:val="0"/>
      <w:marTop w:val="0"/>
      <w:marBottom w:val="0"/>
      <w:divBdr>
        <w:top w:val="none" w:sz="0" w:space="0" w:color="auto"/>
        <w:left w:val="none" w:sz="0" w:space="0" w:color="auto"/>
        <w:bottom w:val="none" w:sz="0" w:space="0" w:color="auto"/>
        <w:right w:val="none" w:sz="0" w:space="0" w:color="auto"/>
      </w:divBdr>
      <w:divsChild>
        <w:div w:id="304624483">
          <w:marLeft w:val="0"/>
          <w:marRight w:val="0"/>
          <w:marTop w:val="0"/>
          <w:marBottom w:val="0"/>
          <w:divBdr>
            <w:top w:val="none" w:sz="0" w:space="0" w:color="auto"/>
            <w:left w:val="none" w:sz="0" w:space="0" w:color="auto"/>
            <w:bottom w:val="none" w:sz="0" w:space="0" w:color="auto"/>
            <w:right w:val="none" w:sz="0" w:space="0" w:color="auto"/>
          </w:divBdr>
          <w:divsChild>
            <w:div w:id="749930647">
              <w:marLeft w:val="0"/>
              <w:marRight w:val="0"/>
              <w:marTop w:val="227"/>
              <w:marBottom w:val="0"/>
              <w:divBdr>
                <w:top w:val="none" w:sz="0" w:space="0" w:color="auto"/>
                <w:left w:val="none" w:sz="0" w:space="0" w:color="auto"/>
                <w:bottom w:val="none" w:sz="0" w:space="0" w:color="auto"/>
                <w:right w:val="none" w:sz="0" w:space="0" w:color="auto"/>
              </w:divBdr>
            </w:div>
            <w:div w:id="928612239">
              <w:marLeft w:val="0"/>
              <w:marRight w:val="0"/>
              <w:marTop w:val="227"/>
              <w:marBottom w:val="0"/>
              <w:divBdr>
                <w:top w:val="none" w:sz="0" w:space="0" w:color="auto"/>
                <w:left w:val="none" w:sz="0" w:space="0" w:color="auto"/>
                <w:bottom w:val="none" w:sz="0" w:space="0" w:color="auto"/>
                <w:right w:val="none" w:sz="0" w:space="0" w:color="auto"/>
              </w:divBdr>
            </w:div>
          </w:divsChild>
        </w:div>
      </w:divsChild>
    </w:div>
    <w:div w:id="2142652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Porosity" TargetMode="External"/><Relationship Id="rId117" Type="http://schemas.openxmlformats.org/officeDocument/2006/relationships/hyperlink" Target="https://en.wikipedia.org/wiki/Hydrocarbon" TargetMode="External"/><Relationship Id="rId21" Type="http://schemas.openxmlformats.org/officeDocument/2006/relationships/hyperlink" Target="https://en.wikipedia.org/wiki/Petroleum_product" TargetMode="External"/><Relationship Id="rId42" Type="http://schemas.openxmlformats.org/officeDocument/2006/relationships/hyperlink" Target="https://en.wikipedia.org/wiki/Hydrocarbon" TargetMode="External"/><Relationship Id="rId47" Type="http://schemas.openxmlformats.org/officeDocument/2006/relationships/hyperlink" Target="https://en.wikipedia.org/wiki/Butane" TargetMode="External"/><Relationship Id="rId63" Type="http://schemas.openxmlformats.org/officeDocument/2006/relationships/hyperlink" Target="https://en.wikipedia.org/wiki/Oil_fields" TargetMode="External"/><Relationship Id="rId68" Type="http://schemas.openxmlformats.org/officeDocument/2006/relationships/hyperlink" Target="https://en.wikipedia.org/wiki/Nitrogen" TargetMode="External"/><Relationship Id="rId84" Type="http://schemas.openxmlformats.org/officeDocument/2006/relationships/hyperlink" Target="https://en.wikipedia.org/wiki/Athabasca_oil_sands" TargetMode="External"/><Relationship Id="rId89" Type="http://schemas.openxmlformats.org/officeDocument/2006/relationships/hyperlink" Target="https://en.wikipedia.org/wiki/Venezuela" TargetMode="External"/><Relationship Id="rId112" Type="http://schemas.openxmlformats.org/officeDocument/2006/relationships/hyperlink" Target="https://en.wikipedia.org/wiki/Octane" TargetMode="External"/><Relationship Id="rId133" Type="http://schemas.openxmlformats.org/officeDocument/2006/relationships/hyperlink" Target="https://en.wikipedia.org/wiki/Diesel_fuel" TargetMode="External"/><Relationship Id="rId138" Type="http://schemas.openxmlformats.org/officeDocument/2006/relationships/hyperlink" Target="https://en.wikipedia.org/wiki/Paraffin_wax" TargetMode="External"/><Relationship Id="rId154" Type="http://schemas.openxmlformats.org/officeDocument/2006/relationships/image" Target="media/image6.gif"/><Relationship Id="rId159" Type="http://schemas.openxmlformats.org/officeDocument/2006/relationships/image" Target="media/image11.jpeg"/><Relationship Id="rId175" Type="http://schemas.openxmlformats.org/officeDocument/2006/relationships/hyperlink" Target="http://www.oil-gasportal.com/wp-content/uploads/2015/03/Immagine8.png" TargetMode="External"/><Relationship Id="rId170" Type="http://schemas.openxmlformats.org/officeDocument/2006/relationships/image" Target="media/image17.png"/><Relationship Id="rId16" Type="http://schemas.openxmlformats.org/officeDocument/2006/relationships/hyperlink" Target="https://en.wikipedia.org/wiki/Fuel" TargetMode="External"/><Relationship Id="rId107" Type="http://schemas.openxmlformats.org/officeDocument/2006/relationships/hyperlink" Target="https://en.wikipedia.org/wiki/Oil_reserves" TargetMode="External"/><Relationship Id="rId11" Type="http://schemas.openxmlformats.org/officeDocument/2006/relationships/image" Target="media/image4.jpeg"/><Relationship Id="rId32" Type="http://schemas.openxmlformats.org/officeDocument/2006/relationships/hyperlink" Target="https://en.wikipedia.org/wiki/Reagent" TargetMode="External"/><Relationship Id="rId37" Type="http://schemas.openxmlformats.org/officeDocument/2006/relationships/hyperlink" Target="https://en.wikipedia.org/wiki/Plastic" TargetMode="External"/><Relationship Id="rId53" Type="http://schemas.openxmlformats.org/officeDocument/2006/relationships/hyperlink" Target="https://en.wikipedia.org/wiki/Solution" TargetMode="External"/><Relationship Id="rId58" Type="http://schemas.openxmlformats.org/officeDocument/2006/relationships/hyperlink" Target="https://en.wikipedia.org/wiki/Gaseous_state" TargetMode="External"/><Relationship Id="rId74" Type="http://schemas.openxmlformats.org/officeDocument/2006/relationships/hyperlink" Target="https://en.wikipedia.org/wiki/Hydrogen" TargetMode="External"/><Relationship Id="rId79" Type="http://schemas.openxmlformats.org/officeDocument/2006/relationships/hyperlink" Target="https://en.wikipedia.org/wiki/Alkane" TargetMode="External"/><Relationship Id="rId102" Type="http://schemas.openxmlformats.org/officeDocument/2006/relationships/hyperlink" Target="https://en.wikipedia.org/wiki/Porosity" TargetMode="External"/><Relationship Id="rId123" Type="http://schemas.openxmlformats.org/officeDocument/2006/relationships/hyperlink" Target="https://en.wikipedia.org/wiki/Molecule" TargetMode="External"/><Relationship Id="rId128" Type="http://schemas.openxmlformats.org/officeDocument/2006/relationships/hyperlink" Target="https://en.wikipedia.org/wiki/Pentane" TargetMode="External"/><Relationship Id="rId144" Type="http://schemas.openxmlformats.org/officeDocument/2006/relationships/hyperlink" Target="https://en.wikipedia.org/wiki/Benzene_ring" TargetMode="External"/><Relationship Id="rId149" Type="http://schemas.openxmlformats.org/officeDocument/2006/relationships/hyperlink" Target="https://en.wikipedia.org/wiki/Exothermic" TargetMode="External"/><Relationship Id="rId5" Type="http://schemas.openxmlformats.org/officeDocument/2006/relationships/footnotes" Target="footnotes.xml"/><Relationship Id="rId90" Type="http://schemas.openxmlformats.org/officeDocument/2006/relationships/hyperlink" Target="https://en.wikipedia.org/wiki/Fuel_oil" TargetMode="External"/><Relationship Id="rId95" Type="http://schemas.openxmlformats.org/officeDocument/2006/relationships/hyperlink" Target="https://en.wikipedia.org/wiki/Energy_density" TargetMode="External"/><Relationship Id="rId160" Type="http://schemas.openxmlformats.org/officeDocument/2006/relationships/image" Target="media/image12.jpeg"/><Relationship Id="rId165" Type="http://schemas.openxmlformats.org/officeDocument/2006/relationships/hyperlink" Target="http://www.oil-gasportal.com/wp-content/uploads/2015/03/Immagine3.png" TargetMode="External"/><Relationship Id="rId22" Type="http://schemas.openxmlformats.org/officeDocument/2006/relationships/hyperlink" Target="https://en.wikipedia.org/wiki/Fossil_fuel" TargetMode="External"/><Relationship Id="rId27" Type="http://schemas.openxmlformats.org/officeDocument/2006/relationships/hyperlink" Target="https://en.wikipedia.org/wiki/Permeability_(earth_sciences)" TargetMode="External"/><Relationship Id="rId43" Type="http://schemas.openxmlformats.org/officeDocument/2006/relationships/hyperlink" Target="https://en.wikipedia.org/wiki/Standard_conditions_for_temperature_and_pressure" TargetMode="External"/><Relationship Id="rId48" Type="http://schemas.openxmlformats.org/officeDocument/2006/relationships/hyperlink" Target="https://en.wikipedia.org/wiki/Pentane" TargetMode="External"/><Relationship Id="rId64" Type="http://schemas.openxmlformats.org/officeDocument/2006/relationships/hyperlink" Target="https://en.wikipedia.org/wiki/Bitumen" TargetMode="External"/><Relationship Id="rId69" Type="http://schemas.openxmlformats.org/officeDocument/2006/relationships/hyperlink" Target="https://en.wikipedia.org/wiki/Oxygen" TargetMode="External"/><Relationship Id="rId113" Type="http://schemas.openxmlformats.org/officeDocument/2006/relationships/hyperlink" Target="https://en.wikipedia.org/wiki/Hydrocarbon" TargetMode="External"/><Relationship Id="rId118" Type="http://schemas.openxmlformats.org/officeDocument/2006/relationships/hyperlink" Target="https://en.wikipedia.org/wiki/Alkane" TargetMode="External"/><Relationship Id="rId134" Type="http://schemas.openxmlformats.org/officeDocument/2006/relationships/hyperlink" Target="https://en.wikipedia.org/wiki/Kerosene" TargetMode="External"/><Relationship Id="rId139" Type="http://schemas.openxmlformats.org/officeDocument/2006/relationships/hyperlink" Target="https://en.wikipedia.org/wiki/Asphalt" TargetMode="External"/><Relationship Id="rId80" Type="http://schemas.openxmlformats.org/officeDocument/2006/relationships/hyperlink" Target="https://en.wikipedia.org/wiki/Naphthene" TargetMode="External"/><Relationship Id="rId85" Type="http://schemas.openxmlformats.org/officeDocument/2006/relationships/hyperlink" Target="https://en.wikipedia.org/wiki/Bitumen" TargetMode="External"/><Relationship Id="rId150" Type="http://schemas.openxmlformats.org/officeDocument/2006/relationships/hyperlink" Target="https://en.wikipedia.org/wiki/Carbon_monoxide" TargetMode="External"/><Relationship Id="rId155" Type="http://schemas.openxmlformats.org/officeDocument/2006/relationships/image" Target="media/image7.gif"/><Relationship Id="rId171" Type="http://schemas.openxmlformats.org/officeDocument/2006/relationships/hyperlink" Target="http://www.oil-gasportal.com/wp-content/uploads/2015/03/Immagine6.png" TargetMode="External"/><Relationship Id="rId176" Type="http://schemas.openxmlformats.org/officeDocument/2006/relationships/image" Target="media/image20.png"/><Relationship Id="rId12" Type="http://schemas.openxmlformats.org/officeDocument/2006/relationships/hyperlink" Target="https://en.wikipedia.org/wiki/Petroleum" TargetMode="External"/><Relationship Id="rId17" Type="http://schemas.openxmlformats.org/officeDocument/2006/relationships/hyperlink" Target="https://en.wikipedia.org/wiki/Fractional_distillation" TargetMode="External"/><Relationship Id="rId33" Type="http://schemas.openxmlformats.org/officeDocument/2006/relationships/hyperlink" Target="https://en.wikipedia.org/wiki/Ethylene" TargetMode="External"/><Relationship Id="rId38" Type="http://schemas.openxmlformats.org/officeDocument/2006/relationships/hyperlink" Target="https://en.wikipedia.org/wiki/Pesticide" TargetMode="External"/><Relationship Id="rId59" Type="http://schemas.openxmlformats.org/officeDocument/2006/relationships/hyperlink" Target="https://en.wikipedia.org/wiki/Condensation" TargetMode="External"/><Relationship Id="rId103" Type="http://schemas.openxmlformats.org/officeDocument/2006/relationships/hyperlink" Target="https://en.wikipedia.org/wiki/Rock_formations" TargetMode="External"/><Relationship Id="rId108" Type="http://schemas.openxmlformats.org/officeDocument/2006/relationships/hyperlink" Target="https://en.wikipedia.org/wiki/1000000000000_(number)" TargetMode="External"/><Relationship Id="rId124" Type="http://schemas.openxmlformats.org/officeDocument/2006/relationships/hyperlink" Target="https://en.wikipedia.org/wiki/Viscosity" TargetMode="External"/><Relationship Id="rId129" Type="http://schemas.openxmlformats.org/officeDocument/2006/relationships/hyperlink" Target="https://en.wikipedia.org/wiki/Octane" TargetMode="External"/><Relationship Id="rId54" Type="http://schemas.openxmlformats.org/officeDocument/2006/relationships/hyperlink" Target="https://en.wikipedia.org/wiki/Gas_well" TargetMode="External"/><Relationship Id="rId70" Type="http://schemas.openxmlformats.org/officeDocument/2006/relationships/hyperlink" Target="https://en.wikipedia.org/wiki/Sulfur" TargetMode="External"/><Relationship Id="rId75" Type="http://schemas.openxmlformats.org/officeDocument/2006/relationships/hyperlink" Target="https://en.wikipedia.org/wiki/Nitrogen" TargetMode="External"/><Relationship Id="rId91" Type="http://schemas.openxmlformats.org/officeDocument/2006/relationships/hyperlink" Target="https://en.wikipedia.org/wiki/Primary_energy" TargetMode="External"/><Relationship Id="rId96" Type="http://schemas.openxmlformats.org/officeDocument/2006/relationships/hyperlink" Target="https://en.wikipedia.org/wiki/Oil_reserves" TargetMode="External"/><Relationship Id="rId140" Type="http://schemas.openxmlformats.org/officeDocument/2006/relationships/hyperlink" Target="https://en.wikipedia.org/wiki/Fluid_catalytic_cracking" TargetMode="External"/><Relationship Id="rId145" Type="http://schemas.openxmlformats.org/officeDocument/2006/relationships/hyperlink" Target="https://en.wikipedia.org/wiki/Carcinogenic" TargetMode="External"/><Relationship Id="rId161" Type="http://schemas.openxmlformats.org/officeDocument/2006/relationships/hyperlink" Target="http://www.oil-gasportal.com/wp-content/uploads/2015/03/Immagine1.png" TargetMode="External"/><Relationship Id="rId166"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en.wikipedia.org/wiki/Zooplankton" TargetMode="External"/><Relationship Id="rId28" Type="http://schemas.openxmlformats.org/officeDocument/2006/relationships/hyperlink" Target="https://en.wikipedia.org/wiki/Continuous_distillation" TargetMode="External"/><Relationship Id="rId49" Type="http://schemas.openxmlformats.org/officeDocument/2006/relationships/hyperlink" Target="https://en.wikipedia.org/wiki/Oil_reservoir" TargetMode="External"/><Relationship Id="rId114" Type="http://schemas.openxmlformats.org/officeDocument/2006/relationships/hyperlink" Target="https://en.wikipedia.org/wiki/Single_bond" TargetMode="External"/><Relationship Id="rId119" Type="http://schemas.openxmlformats.org/officeDocument/2006/relationships/hyperlink" Target="https://en.wikipedia.org/wiki/Cycloalkane" TargetMode="External"/><Relationship Id="rId10" Type="http://schemas.openxmlformats.org/officeDocument/2006/relationships/image" Target="media/image3.jpeg"/><Relationship Id="rId31" Type="http://schemas.openxmlformats.org/officeDocument/2006/relationships/hyperlink" Target="https://en.wikipedia.org/wiki/Asphalt" TargetMode="External"/><Relationship Id="rId44" Type="http://schemas.openxmlformats.org/officeDocument/2006/relationships/hyperlink" Target="https://en.wikipedia.org/wiki/Methane" TargetMode="External"/><Relationship Id="rId52" Type="http://schemas.openxmlformats.org/officeDocument/2006/relationships/hyperlink" Target="https://en.wikipedia.org/wiki/Solubility" TargetMode="External"/><Relationship Id="rId60" Type="http://schemas.openxmlformats.org/officeDocument/2006/relationships/hyperlink" Target="https://en.wikipedia.org/wiki/Natural_gas_condensate" TargetMode="External"/><Relationship Id="rId65" Type="http://schemas.openxmlformats.org/officeDocument/2006/relationships/hyperlink" Target="https://en.wikipedia.org/wiki/Alkane" TargetMode="External"/><Relationship Id="rId73" Type="http://schemas.openxmlformats.org/officeDocument/2006/relationships/hyperlink" Target="https://en.wikipedia.org/wiki/Carbon" TargetMode="External"/><Relationship Id="rId78" Type="http://schemas.openxmlformats.org/officeDocument/2006/relationships/hyperlink" Target="https://en.wikipedia.org/wiki/Metal" TargetMode="External"/><Relationship Id="rId81" Type="http://schemas.openxmlformats.org/officeDocument/2006/relationships/hyperlink" Target="https://en.wikipedia.org/wiki/Aromatic" TargetMode="External"/><Relationship Id="rId86" Type="http://schemas.openxmlformats.org/officeDocument/2006/relationships/hyperlink" Target="https://en.wikipedia.org/wiki/Orinoco_oil_sands" TargetMode="External"/><Relationship Id="rId94" Type="http://schemas.openxmlformats.org/officeDocument/2006/relationships/hyperlink" Target="https://en.wikipedia.org/wiki/Fluid_catalytic_cracking" TargetMode="External"/><Relationship Id="rId99" Type="http://schemas.openxmlformats.org/officeDocument/2006/relationships/hyperlink" Target="https://en.wikipedia.org/wiki/Solvent" TargetMode="External"/><Relationship Id="rId101" Type="http://schemas.openxmlformats.org/officeDocument/2006/relationships/hyperlink" Target="https://en.wikipedia.org/wiki/Pesticide" TargetMode="External"/><Relationship Id="rId122" Type="http://schemas.openxmlformats.org/officeDocument/2006/relationships/hyperlink" Target="https://en.wikipedia.org/wiki/Asphaltene" TargetMode="External"/><Relationship Id="rId130" Type="http://schemas.openxmlformats.org/officeDocument/2006/relationships/hyperlink" Target="https://en.wikipedia.org/wiki/Oil_refinery" TargetMode="External"/><Relationship Id="rId135" Type="http://schemas.openxmlformats.org/officeDocument/2006/relationships/hyperlink" Target="https://en.wikipedia.org/wiki/Jet_fuel" TargetMode="External"/><Relationship Id="rId143" Type="http://schemas.openxmlformats.org/officeDocument/2006/relationships/hyperlink" Target="https://en.wikipedia.org/wiki/Degree_of_unsaturation" TargetMode="External"/><Relationship Id="rId148" Type="http://schemas.openxmlformats.org/officeDocument/2006/relationships/hyperlink" Target="https://en.wikipedia.org/wiki/Gasoline" TargetMode="External"/><Relationship Id="rId151" Type="http://schemas.openxmlformats.org/officeDocument/2006/relationships/hyperlink" Target="https://en.wikipedia.org/wiki/Nitrogen_oxide" TargetMode="External"/><Relationship Id="rId156" Type="http://schemas.openxmlformats.org/officeDocument/2006/relationships/image" Target="media/image8.png"/><Relationship Id="rId164" Type="http://schemas.openxmlformats.org/officeDocument/2006/relationships/image" Target="media/image14.png"/><Relationship Id="rId169" Type="http://schemas.openxmlformats.org/officeDocument/2006/relationships/hyperlink" Target="http://www.oil-gasportal.com/wp-content/uploads/2015/03/Immagine5.png" TargetMode="External"/><Relationship Id="rId177"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image" Target="media/image18.png"/><Relationship Id="rId13" Type="http://schemas.openxmlformats.org/officeDocument/2006/relationships/hyperlink" Target="https://en.wikipedia.org/wiki/Liquid" TargetMode="External"/><Relationship Id="rId18" Type="http://schemas.openxmlformats.org/officeDocument/2006/relationships/hyperlink" Target="https://en.wikipedia.org/wiki/Fractionating_column" TargetMode="External"/><Relationship Id="rId39" Type="http://schemas.openxmlformats.org/officeDocument/2006/relationships/hyperlink" Target="https://en.wikipedia.org/wiki/Pharmaceuticals" TargetMode="External"/><Relationship Id="rId109" Type="http://schemas.openxmlformats.org/officeDocument/2006/relationships/hyperlink" Target="https://en.wikipedia.org/wiki/Long_and_short_scales" TargetMode="External"/><Relationship Id="rId34" Type="http://schemas.openxmlformats.org/officeDocument/2006/relationships/hyperlink" Target="https://en.wikipedia.org/wiki/Propene" TargetMode="External"/><Relationship Id="rId50" Type="http://schemas.openxmlformats.org/officeDocument/2006/relationships/hyperlink" Target="https://en.wikipedia.org/wiki/Phase_diagram" TargetMode="External"/><Relationship Id="rId55" Type="http://schemas.openxmlformats.org/officeDocument/2006/relationships/hyperlink" Target="https://en.wikipedia.org/wiki/Natural_gas" TargetMode="External"/><Relationship Id="rId76" Type="http://schemas.openxmlformats.org/officeDocument/2006/relationships/hyperlink" Target="https://en.wikipedia.org/wiki/Oxygen" TargetMode="External"/><Relationship Id="rId97" Type="http://schemas.openxmlformats.org/officeDocument/2006/relationships/hyperlink" Target="https://en.wikipedia.org/wiki/Chemical" TargetMode="External"/><Relationship Id="rId104" Type="http://schemas.openxmlformats.org/officeDocument/2006/relationships/hyperlink" Target="https://en.wikipedia.org/wiki/Stratum" TargetMode="External"/><Relationship Id="rId120" Type="http://schemas.openxmlformats.org/officeDocument/2006/relationships/hyperlink" Target="https://en.wikipedia.org/wiki/Naphthene" TargetMode="External"/><Relationship Id="rId125" Type="http://schemas.openxmlformats.org/officeDocument/2006/relationships/hyperlink" Target="https://en.wikipedia.org/wiki/Saturated_and_unsaturated_compounds" TargetMode="External"/><Relationship Id="rId141" Type="http://schemas.openxmlformats.org/officeDocument/2006/relationships/hyperlink" Target="https://en.wikipedia.org/wiki/Flare_stack" TargetMode="External"/><Relationship Id="rId146" Type="http://schemas.openxmlformats.org/officeDocument/2006/relationships/hyperlink" Target="https://en.wikipedia.org/wiki/Fractional_distillation" TargetMode="External"/><Relationship Id="rId167" Type="http://schemas.openxmlformats.org/officeDocument/2006/relationships/hyperlink" Target="http://www.oil-gasportal.com/wp-content/uploads/2015/03/Immagine4.png" TargetMode="External"/><Relationship Id="rId7" Type="http://schemas.openxmlformats.org/officeDocument/2006/relationships/image" Target="media/image1.jpeg"/><Relationship Id="rId71" Type="http://schemas.openxmlformats.org/officeDocument/2006/relationships/hyperlink" Target="https://en.wikipedia.org/wiki/Vanadium" TargetMode="External"/><Relationship Id="rId92" Type="http://schemas.openxmlformats.org/officeDocument/2006/relationships/hyperlink" Target="https://en.wikipedia.org/wiki/Liquefied_petroleum_gas" TargetMode="External"/><Relationship Id="rId162" Type="http://schemas.openxmlformats.org/officeDocument/2006/relationships/image" Target="media/image13.png"/><Relationship Id="rId2" Type="http://schemas.openxmlformats.org/officeDocument/2006/relationships/styles" Target="styles.xml"/><Relationship Id="rId29" Type="http://schemas.openxmlformats.org/officeDocument/2006/relationships/hyperlink" Target="https://en.wikipedia.org/wiki/Gasoline" TargetMode="External"/><Relationship Id="rId24" Type="http://schemas.openxmlformats.org/officeDocument/2006/relationships/hyperlink" Target="https://en.wikipedia.org/wiki/Algae" TargetMode="External"/><Relationship Id="rId40" Type="http://schemas.openxmlformats.org/officeDocument/2006/relationships/hyperlink" Target="https://en.wikipedia.org/wiki/Petroleum" TargetMode="External"/><Relationship Id="rId45" Type="http://schemas.openxmlformats.org/officeDocument/2006/relationships/hyperlink" Target="https://en.wikipedia.org/wiki/Ethane" TargetMode="External"/><Relationship Id="rId66" Type="http://schemas.openxmlformats.org/officeDocument/2006/relationships/hyperlink" Target="https://en.wikipedia.org/wiki/Cycloalkane" TargetMode="External"/><Relationship Id="rId87" Type="http://schemas.openxmlformats.org/officeDocument/2006/relationships/hyperlink" Target="https://en.wikipedia.org/wiki/Extra_heavy_oil" TargetMode="External"/><Relationship Id="rId110" Type="http://schemas.openxmlformats.org/officeDocument/2006/relationships/hyperlink" Target="https://en.wikipedia.org/wiki/Barrel_(unit)" TargetMode="External"/><Relationship Id="rId115" Type="http://schemas.openxmlformats.org/officeDocument/2006/relationships/hyperlink" Target="https://en.wikipedia.org/wiki/Carbon" TargetMode="External"/><Relationship Id="rId131" Type="http://schemas.openxmlformats.org/officeDocument/2006/relationships/hyperlink" Target="https://en.wikipedia.org/wiki/Nonane" TargetMode="External"/><Relationship Id="rId136" Type="http://schemas.openxmlformats.org/officeDocument/2006/relationships/hyperlink" Target="https://en.wikipedia.org/wiki/Fuel_oil" TargetMode="External"/><Relationship Id="rId157" Type="http://schemas.openxmlformats.org/officeDocument/2006/relationships/image" Target="media/image9.jpeg"/><Relationship Id="rId178" Type="http://schemas.openxmlformats.org/officeDocument/2006/relationships/fontTable" Target="fontTable.xml"/><Relationship Id="rId61" Type="http://schemas.openxmlformats.org/officeDocument/2006/relationships/hyperlink" Target="https://en.wikipedia.org/wiki/Volatility_(chemistry)" TargetMode="External"/><Relationship Id="rId82" Type="http://schemas.openxmlformats.org/officeDocument/2006/relationships/hyperlink" Target="https://en.wikipedia.org/wiki/Asphaltene" TargetMode="External"/><Relationship Id="rId152" Type="http://schemas.openxmlformats.org/officeDocument/2006/relationships/hyperlink" Target="https://en.wikipedia.org/wiki/Photochemical_smog" TargetMode="External"/><Relationship Id="rId173" Type="http://schemas.openxmlformats.org/officeDocument/2006/relationships/hyperlink" Target="http://www.oil-gasportal.com/wp-content/uploads/2015/03/Immagine7.png" TargetMode="External"/><Relationship Id="rId19" Type="http://schemas.openxmlformats.org/officeDocument/2006/relationships/hyperlink" Target="https://en.wikipedia.org/wiki/Hydrocarbon" TargetMode="External"/><Relationship Id="rId14" Type="http://schemas.openxmlformats.org/officeDocument/2006/relationships/hyperlink" Target="https://en.wikipedia.org/wiki/Geological_formations" TargetMode="External"/><Relationship Id="rId30" Type="http://schemas.openxmlformats.org/officeDocument/2006/relationships/hyperlink" Target="https://en.wikipedia.org/wiki/Kerosene" TargetMode="External"/><Relationship Id="rId35" Type="http://schemas.openxmlformats.org/officeDocument/2006/relationships/hyperlink" Target="https://en.wikipedia.org/wiki/Butene" TargetMode="External"/><Relationship Id="rId56" Type="http://schemas.openxmlformats.org/officeDocument/2006/relationships/hyperlink" Target="https://en.wikipedia.org/wiki/Hexane" TargetMode="External"/><Relationship Id="rId77" Type="http://schemas.openxmlformats.org/officeDocument/2006/relationships/hyperlink" Target="https://en.wikipedia.org/wiki/Sulfur" TargetMode="External"/><Relationship Id="rId100" Type="http://schemas.openxmlformats.org/officeDocument/2006/relationships/hyperlink" Target="https://en.wikipedia.org/wiki/Fertilizer" TargetMode="External"/><Relationship Id="rId105" Type="http://schemas.openxmlformats.org/officeDocument/2006/relationships/hyperlink" Target="https://en.wikipedia.org/wiki/Earth%27s_crust" TargetMode="External"/><Relationship Id="rId126" Type="http://schemas.openxmlformats.org/officeDocument/2006/relationships/hyperlink" Target="https://en.wikipedia.org/wiki/Carbon" TargetMode="External"/><Relationship Id="rId147" Type="http://schemas.openxmlformats.org/officeDocument/2006/relationships/hyperlink" Target="https://en.wikipedia.org/wiki/2,2,4-Trimethylpentane" TargetMode="External"/><Relationship Id="rId168" Type="http://schemas.openxmlformats.org/officeDocument/2006/relationships/image" Target="media/image16.png"/><Relationship Id="rId8" Type="http://schemas.openxmlformats.org/officeDocument/2006/relationships/chart" Target="charts/chart1.xml"/><Relationship Id="rId51" Type="http://schemas.openxmlformats.org/officeDocument/2006/relationships/hyperlink" Target="https://en.wikipedia.org/wiki/Oil_well" TargetMode="External"/><Relationship Id="rId72" Type="http://schemas.openxmlformats.org/officeDocument/2006/relationships/hyperlink" Target="https://en.wikipedia.org/wiki/Chemical_element" TargetMode="External"/><Relationship Id="rId93" Type="http://schemas.openxmlformats.org/officeDocument/2006/relationships/hyperlink" Target="https://en.wikipedia.org/wiki/Oil_refinery" TargetMode="External"/><Relationship Id="rId98" Type="http://schemas.openxmlformats.org/officeDocument/2006/relationships/hyperlink" Target="https://en.wikipedia.org/wiki/Pharmaceutical" TargetMode="External"/><Relationship Id="rId121" Type="http://schemas.openxmlformats.org/officeDocument/2006/relationships/hyperlink" Target="https://en.wikipedia.org/wiki/Aromatic_hydrocarbon" TargetMode="External"/><Relationship Id="rId142" Type="http://schemas.openxmlformats.org/officeDocument/2006/relationships/hyperlink" Target="https://en.wikipedia.org/wiki/Liquefied_petroleum_gas" TargetMode="External"/><Relationship Id="rId163" Type="http://schemas.openxmlformats.org/officeDocument/2006/relationships/hyperlink" Target="http://www.oil-gasportal.com/wp-content/uploads/2015/03/Immagine2.png" TargetMode="External"/><Relationship Id="rId3" Type="http://schemas.openxmlformats.org/officeDocument/2006/relationships/settings" Target="settings.xml"/><Relationship Id="rId25" Type="http://schemas.openxmlformats.org/officeDocument/2006/relationships/hyperlink" Target="https://en.wikipedia.org/wiki/Sedimentary_rock" TargetMode="External"/><Relationship Id="rId46" Type="http://schemas.openxmlformats.org/officeDocument/2006/relationships/hyperlink" Target="https://en.wikipedia.org/wiki/Propane" TargetMode="External"/><Relationship Id="rId67" Type="http://schemas.openxmlformats.org/officeDocument/2006/relationships/hyperlink" Target="https://en.wikipedia.org/wiki/Aromatic_hydrocarbon" TargetMode="External"/><Relationship Id="rId116" Type="http://schemas.openxmlformats.org/officeDocument/2006/relationships/hyperlink" Target="https://en.wikipedia.org/wiki/Hydrogen" TargetMode="External"/><Relationship Id="rId137" Type="http://schemas.openxmlformats.org/officeDocument/2006/relationships/hyperlink" Target="https://en.wikipedia.org/wiki/Lubricating_oil" TargetMode="External"/><Relationship Id="rId158" Type="http://schemas.openxmlformats.org/officeDocument/2006/relationships/image" Target="media/image10.jpeg"/><Relationship Id="rId20" Type="http://schemas.openxmlformats.org/officeDocument/2006/relationships/hyperlink" Target="https://en.wikipedia.org/wiki/Organic_compound" TargetMode="External"/><Relationship Id="rId41" Type="http://schemas.openxmlformats.org/officeDocument/2006/relationships/hyperlink" Target="https://en.wikipedia.org/wiki/Barrel_(unit)" TargetMode="External"/><Relationship Id="rId62" Type="http://schemas.openxmlformats.org/officeDocument/2006/relationships/hyperlink" Target="https://en.wikipedia.org/wiki/Light_crude_oil" TargetMode="External"/><Relationship Id="rId83" Type="http://schemas.openxmlformats.org/officeDocument/2006/relationships/hyperlink" Target="https://en.wikipedia.org/wiki/Saline_water" TargetMode="External"/><Relationship Id="rId88" Type="http://schemas.openxmlformats.org/officeDocument/2006/relationships/hyperlink" Target="https://en.wikipedia.org/wiki/Unconventional_oil" TargetMode="External"/><Relationship Id="rId111" Type="http://schemas.openxmlformats.org/officeDocument/2006/relationships/hyperlink" Target="https://en.wikipedia.org/wiki/Petroleum" TargetMode="External"/><Relationship Id="rId132" Type="http://schemas.openxmlformats.org/officeDocument/2006/relationships/hyperlink" Target="https://en.wikipedia.org/wiki/Hexadecane" TargetMode="External"/><Relationship Id="rId153" Type="http://schemas.openxmlformats.org/officeDocument/2006/relationships/image" Target="media/image5.gif"/><Relationship Id="rId174" Type="http://schemas.openxmlformats.org/officeDocument/2006/relationships/image" Target="media/image19.png"/><Relationship Id="rId179" Type="http://schemas.openxmlformats.org/officeDocument/2006/relationships/theme" Target="theme/theme1.xml"/><Relationship Id="rId15" Type="http://schemas.openxmlformats.org/officeDocument/2006/relationships/hyperlink" Target="https://en.wikipedia.org/wiki/Earth" TargetMode="External"/><Relationship Id="rId36" Type="http://schemas.openxmlformats.org/officeDocument/2006/relationships/hyperlink" Target="https://en.wikipedia.org/wiki/P-Xylene" TargetMode="External"/><Relationship Id="rId57" Type="http://schemas.openxmlformats.org/officeDocument/2006/relationships/hyperlink" Target="https://en.wikipedia.org/wiki/Heptane" TargetMode="External"/><Relationship Id="rId106" Type="http://schemas.openxmlformats.org/officeDocument/2006/relationships/hyperlink" Target="https://en.wikipedia.org/wiki/Tar_sands" TargetMode="External"/><Relationship Id="rId127" Type="http://schemas.openxmlformats.org/officeDocument/2006/relationships/hyperlink" Target="https://en.wikipedia.org/wiki/Hydrogen"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5.6249999999999946E-2"/>
          <c:y val="4.8109965635738827E-2"/>
          <c:w val="0.83281249999999996"/>
          <c:h val="0.86941580756014325"/>
        </c:manualLayout>
      </c:layout>
      <c:bar3DChart>
        <c:barDir val="col"/>
        <c:grouping val="clustered"/>
        <c:ser>
          <c:idx val="0"/>
          <c:order val="0"/>
          <c:tx>
            <c:strRef>
              <c:f>Sheet1!$A$2</c:f>
              <c:strCache>
                <c:ptCount val="1"/>
                <c:pt idx="0">
                  <c:v>Oil</c:v>
                </c:pt>
              </c:strCache>
            </c:strRef>
          </c:tx>
          <c:spPr>
            <a:solidFill>
              <a:srgbClr val="9999FF"/>
            </a:solidFill>
            <a:ln w="12700">
              <a:solidFill>
                <a:srgbClr val="000000"/>
              </a:solidFill>
              <a:prstDash val="solid"/>
            </a:ln>
          </c:spPr>
          <c:cat>
            <c:numRef>
              <c:f>Sheet1!$B$1:$E$1</c:f>
              <c:numCache>
                <c:formatCode>General</c:formatCode>
                <c:ptCount val="4"/>
              </c:numCache>
            </c:numRef>
          </c:cat>
          <c:val>
            <c:numRef>
              <c:f>Sheet1!$B$2:$E$2</c:f>
              <c:numCache>
                <c:formatCode>General</c:formatCode>
                <c:ptCount val="4"/>
                <c:pt idx="0">
                  <c:v>22.5</c:v>
                </c:pt>
                <c:pt idx="1">
                  <c:v>11.9</c:v>
                </c:pt>
                <c:pt idx="2">
                  <c:v>8.9</c:v>
                </c:pt>
                <c:pt idx="3">
                  <c:v>6</c:v>
                </c:pt>
              </c:numCache>
            </c:numRef>
          </c:val>
        </c:ser>
        <c:ser>
          <c:idx val="2"/>
          <c:order val="1"/>
          <c:tx>
            <c:strRef>
              <c:f>Sheet1!$A$3</c:f>
              <c:strCache>
                <c:ptCount val="1"/>
                <c:pt idx="0">
                  <c:v>Gas</c:v>
                </c:pt>
              </c:strCache>
            </c:strRef>
          </c:tx>
          <c:spPr>
            <a:solidFill>
              <a:srgbClr val="FFFFCC"/>
            </a:solidFill>
            <a:ln w="12700">
              <a:solidFill>
                <a:srgbClr val="000000"/>
              </a:solidFill>
              <a:prstDash val="solid"/>
            </a:ln>
          </c:spPr>
          <c:cat>
            <c:numRef>
              <c:f>Sheet1!$B$1:$E$1</c:f>
              <c:numCache>
                <c:formatCode>General</c:formatCode>
                <c:ptCount val="4"/>
              </c:numCache>
            </c:numRef>
          </c:cat>
          <c:val>
            <c:numRef>
              <c:f>Sheet1!$B$3:$E$3</c:f>
              <c:numCache>
                <c:formatCode>General</c:formatCode>
                <c:ptCount val="4"/>
                <c:pt idx="0">
                  <c:v>11.7</c:v>
                </c:pt>
                <c:pt idx="1">
                  <c:v>15</c:v>
                </c:pt>
                <c:pt idx="2">
                  <c:v>0.4</c:v>
                </c:pt>
                <c:pt idx="3">
                  <c:v>3</c:v>
                </c:pt>
              </c:numCache>
            </c:numRef>
          </c:val>
        </c:ser>
        <c:gapDepth val="0"/>
        <c:shape val="box"/>
        <c:axId val="135041792"/>
        <c:axId val="135043328"/>
        <c:axId val="0"/>
      </c:bar3DChart>
      <c:catAx>
        <c:axId val="135041792"/>
        <c:scaling>
          <c:orientation val="minMax"/>
        </c:scaling>
        <c:axPos val="b"/>
        <c:numFmt formatCode="General" sourceLinked="1"/>
        <c:tickLblPos val="low"/>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35043328"/>
        <c:crosses val="autoZero"/>
        <c:auto val="1"/>
        <c:lblAlgn val="ctr"/>
        <c:lblOffset val="100"/>
        <c:tickLblSkip val="1"/>
        <c:tickMarkSkip val="1"/>
      </c:catAx>
      <c:valAx>
        <c:axId val="13504332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35041792"/>
        <c:crosses val="autoZero"/>
        <c:crossBetween val="between"/>
      </c:valAx>
      <c:spPr>
        <a:noFill/>
        <a:ln w="25400">
          <a:noFill/>
        </a:ln>
      </c:spPr>
    </c:plotArea>
    <c:legend>
      <c:legendPos val="r"/>
      <c:layout>
        <c:manualLayout>
          <c:xMode val="edge"/>
          <c:yMode val="edge"/>
          <c:x val="0.90625"/>
          <c:y val="0.41580756013746212"/>
          <c:w val="8.7500000000000064E-2"/>
          <c:h val="0.16838487972508587"/>
        </c:manualLayout>
      </c:layout>
      <c:spPr>
        <a:solidFill>
          <a:srgbClr val="FFFFFF"/>
        </a:solidFill>
        <a:ln w="3175">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1992</TotalTime>
  <Pages>80</Pages>
  <Words>27489</Words>
  <Characters>156692</Characters>
  <Application>Microsoft Office Word</Application>
  <DocSecurity>0</DocSecurity>
  <Lines>1305</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183814</CharactersWithSpaces>
  <SharedDoc>false</SharedDoc>
  <HLinks>
    <vt:vector size="852" baseType="variant">
      <vt:variant>
        <vt:i4>6946834</vt:i4>
      </vt:variant>
      <vt:variant>
        <vt:i4>423</vt:i4>
      </vt:variant>
      <vt:variant>
        <vt:i4>0</vt:i4>
      </vt:variant>
      <vt:variant>
        <vt:i4>5</vt:i4>
      </vt:variant>
      <vt:variant>
        <vt:lpwstr>https://en.wikipedia.org/wiki/Photochemical_smog</vt:lpwstr>
      </vt:variant>
      <vt:variant>
        <vt:lpwstr/>
      </vt:variant>
      <vt:variant>
        <vt:i4>6029351</vt:i4>
      </vt:variant>
      <vt:variant>
        <vt:i4>420</vt:i4>
      </vt:variant>
      <vt:variant>
        <vt:i4>0</vt:i4>
      </vt:variant>
      <vt:variant>
        <vt:i4>5</vt:i4>
      </vt:variant>
      <vt:variant>
        <vt:lpwstr>https://en.wikipedia.org/wiki/Nitrogen_oxide</vt:lpwstr>
      </vt:variant>
      <vt:variant>
        <vt:lpwstr/>
      </vt:variant>
      <vt:variant>
        <vt:i4>6225980</vt:i4>
      </vt:variant>
      <vt:variant>
        <vt:i4>417</vt:i4>
      </vt:variant>
      <vt:variant>
        <vt:i4>0</vt:i4>
      </vt:variant>
      <vt:variant>
        <vt:i4>5</vt:i4>
      </vt:variant>
      <vt:variant>
        <vt:lpwstr>https://en.wikipedia.org/wiki/Carbon_monoxide</vt:lpwstr>
      </vt:variant>
      <vt:variant>
        <vt:lpwstr/>
      </vt:variant>
      <vt:variant>
        <vt:i4>4849677</vt:i4>
      </vt:variant>
      <vt:variant>
        <vt:i4>414</vt:i4>
      </vt:variant>
      <vt:variant>
        <vt:i4>0</vt:i4>
      </vt:variant>
      <vt:variant>
        <vt:i4>5</vt:i4>
      </vt:variant>
      <vt:variant>
        <vt:lpwstr>https://en.wikipedia.org/wiki/Exothermic</vt:lpwstr>
      </vt:variant>
      <vt:variant>
        <vt:lpwstr/>
      </vt:variant>
      <vt:variant>
        <vt:i4>3080290</vt:i4>
      </vt:variant>
      <vt:variant>
        <vt:i4>411</vt:i4>
      </vt:variant>
      <vt:variant>
        <vt:i4>0</vt:i4>
      </vt:variant>
      <vt:variant>
        <vt:i4>5</vt:i4>
      </vt:variant>
      <vt:variant>
        <vt:lpwstr>https://en.wikipedia.org/wiki/Gasoline</vt:lpwstr>
      </vt:variant>
      <vt:variant>
        <vt:lpwstr/>
      </vt:variant>
      <vt:variant>
        <vt:i4>524355</vt:i4>
      </vt:variant>
      <vt:variant>
        <vt:i4>408</vt:i4>
      </vt:variant>
      <vt:variant>
        <vt:i4>0</vt:i4>
      </vt:variant>
      <vt:variant>
        <vt:i4>5</vt:i4>
      </vt:variant>
      <vt:variant>
        <vt:lpwstr>https://en.wikipedia.org/wiki/2,2,4-Trimethylpentane</vt:lpwstr>
      </vt:variant>
      <vt:variant>
        <vt:lpwstr/>
      </vt:variant>
      <vt:variant>
        <vt:i4>6160431</vt:i4>
      </vt:variant>
      <vt:variant>
        <vt:i4>405</vt:i4>
      </vt:variant>
      <vt:variant>
        <vt:i4>0</vt:i4>
      </vt:variant>
      <vt:variant>
        <vt:i4>5</vt:i4>
      </vt:variant>
      <vt:variant>
        <vt:lpwstr>https://en.wikipedia.org/wiki/Fractional_distillation</vt:lpwstr>
      </vt:variant>
      <vt:variant>
        <vt:lpwstr/>
      </vt:variant>
      <vt:variant>
        <vt:i4>2818159</vt:i4>
      </vt:variant>
      <vt:variant>
        <vt:i4>402</vt:i4>
      </vt:variant>
      <vt:variant>
        <vt:i4>0</vt:i4>
      </vt:variant>
      <vt:variant>
        <vt:i4>5</vt:i4>
      </vt:variant>
      <vt:variant>
        <vt:lpwstr>https://en.wikipedia.org/wiki/Carcinogenic</vt:lpwstr>
      </vt:variant>
      <vt:variant>
        <vt:lpwstr/>
      </vt:variant>
      <vt:variant>
        <vt:i4>852068</vt:i4>
      </vt:variant>
      <vt:variant>
        <vt:i4>399</vt:i4>
      </vt:variant>
      <vt:variant>
        <vt:i4>0</vt:i4>
      </vt:variant>
      <vt:variant>
        <vt:i4>5</vt:i4>
      </vt:variant>
      <vt:variant>
        <vt:lpwstr>https://en.wikipedia.org/wiki/Benzene_ring</vt:lpwstr>
      </vt:variant>
      <vt:variant>
        <vt:lpwstr/>
      </vt:variant>
      <vt:variant>
        <vt:i4>7536688</vt:i4>
      </vt:variant>
      <vt:variant>
        <vt:i4>396</vt:i4>
      </vt:variant>
      <vt:variant>
        <vt:i4>0</vt:i4>
      </vt:variant>
      <vt:variant>
        <vt:i4>5</vt:i4>
      </vt:variant>
      <vt:variant>
        <vt:lpwstr>https://en.wikipedia.org/wiki/Degree_of_unsaturation</vt:lpwstr>
      </vt:variant>
      <vt:variant>
        <vt:lpwstr/>
      </vt:variant>
      <vt:variant>
        <vt:i4>6094853</vt:i4>
      </vt:variant>
      <vt:variant>
        <vt:i4>393</vt:i4>
      </vt:variant>
      <vt:variant>
        <vt:i4>0</vt:i4>
      </vt:variant>
      <vt:variant>
        <vt:i4>5</vt:i4>
      </vt:variant>
      <vt:variant>
        <vt:lpwstr>https://en.wikipedia.org/wiki/Liquefied_petroleum_gas</vt:lpwstr>
      </vt:variant>
      <vt:variant>
        <vt:lpwstr/>
      </vt:variant>
      <vt:variant>
        <vt:i4>8060932</vt:i4>
      </vt:variant>
      <vt:variant>
        <vt:i4>390</vt:i4>
      </vt:variant>
      <vt:variant>
        <vt:i4>0</vt:i4>
      </vt:variant>
      <vt:variant>
        <vt:i4>5</vt:i4>
      </vt:variant>
      <vt:variant>
        <vt:lpwstr>https://en.wikipedia.org/wiki/Flare_stack</vt:lpwstr>
      </vt:variant>
      <vt:variant>
        <vt:lpwstr/>
      </vt:variant>
      <vt:variant>
        <vt:i4>2556008</vt:i4>
      </vt:variant>
      <vt:variant>
        <vt:i4>387</vt:i4>
      </vt:variant>
      <vt:variant>
        <vt:i4>0</vt:i4>
      </vt:variant>
      <vt:variant>
        <vt:i4>5</vt:i4>
      </vt:variant>
      <vt:variant>
        <vt:lpwstr>https://en.wikipedia.org/wiki/Fluid_catalytic_cracking</vt:lpwstr>
      </vt:variant>
      <vt:variant>
        <vt:lpwstr/>
      </vt:variant>
      <vt:variant>
        <vt:i4>5898244</vt:i4>
      </vt:variant>
      <vt:variant>
        <vt:i4>384</vt:i4>
      </vt:variant>
      <vt:variant>
        <vt:i4>0</vt:i4>
      </vt:variant>
      <vt:variant>
        <vt:i4>5</vt:i4>
      </vt:variant>
      <vt:variant>
        <vt:lpwstr>https://en.wikipedia.org/wiki/Asphalt</vt:lpwstr>
      </vt:variant>
      <vt:variant>
        <vt:lpwstr/>
      </vt:variant>
      <vt:variant>
        <vt:i4>2752583</vt:i4>
      </vt:variant>
      <vt:variant>
        <vt:i4>381</vt:i4>
      </vt:variant>
      <vt:variant>
        <vt:i4>0</vt:i4>
      </vt:variant>
      <vt:variant>
        <vt:i4>5</vt:i4>
      </vt:variant>
      <vt:variant>
        <vt:lpwstr>https://en.wikipedia.org/wiki/Paraffin_wax</vt:lpwstr>
      </vt:variant>
      <vt:variant>
        <vt:lpwstr/>
      </vt:variant>
      <vt:variant>
        <vt:i4>6619155</vt:i4>
      </vt:variant>
      <vt:variant>
        <vt:i4>378</vt:i4>
      </vt:variant>
      <vt:variant>
        <vt:i4>0</vt:i4>
      </vt:variant>
      <vt:variant>
        <vt:i4>5</vt:i4>
      </vt:variant>
      <vt:variant>
        <vt:lpwstr>https://en.wikipedia.org/wiki/Lubricating_oil</vt:lpwstr>
      </vt:variant>
      <vt:variant>
        <vt:lpwstr/>
      </vt:variant>
      <vt:variant>
        <vt:i4>3604545</vt:i4>
      </vt:variant>
      <vt:variant>
        <vt:i4>375</vt:i4>
      </vt:variant>
      <vt:variant>
        <vt:i4>0</vt:i4>
      </vt:variant>
      <vt:variant>
        <vt:i4>5</vt:i4>
      </vt:variant>
      <vt:variant>
        <vt:lpwstr>https://en.wikipedia.org/wiki/Fuel_oil</vt:lpwstr>
      </vt:variant>
      <vt:variant>
        <vt:lpwstr/>
      </vt:variant>
      <vt:variant>
        <vt:i4>917609</vt:i4>
      </vt:variant>
      <vt:variant>
        <vt:i4>372</vt:i4>
      </vt:variant>
      <vt:variant>
        <vt:i4>0</vt:i4>
      </vt:variant>
      <vt:variant>
        <vt:i4>5</vt:i4>
      </vt:variant>
      <vt:variant>
        <vt:lpwstr>https://en.wikipedia.org/wiki/Jet_fuel</vt:lpwstr>
      </vt:variant>
      <vt:variant>
        <vt:lpwstr/>
      </vt:variant>
      <vt:variant>
        <vt:i4>2556016</vt:i4>
      </vt:variant>
      <vt:variant>
        <vt:i4>369</vt:i4>
      </vt:variant>
      <vt:variant>
        <vt:i4>0</vt:i4>
      </vt:variant>
      <vt:variant>
        <vt:i4>5</vt:i4>
      </vt:variant>
      <vt:variant>
        <vt:lpwstr>https://en.wikipedia.org/wiki/Kerosene</vt:lpwstr>
      </vt:variant>
      <vt:variant>
        <vt:lpwstr/>
      </vt:variant>
      <vt:variant>
        <vt:i4>5767226</vt:i4>
      </vt:variant>
      <vt:variant>
        <vt:i4>366</vt:i4>
      </vt:variant>
      <vt:variant>
        <vt:i4>0</vt:i4>
      </vt:variant>
      <vt:variant>
        <vt:i4>5</vt:i4>
      </vt:variant>
      <vt:variant>
        <vt:lpwstr>https://en.wikipedia.org/wiki/Diesel_fuel</vt:lpwstr>
      </vt:variant>
      <vt:variant>
        <vt:lpwstr/>
      </vt:variant>
      <vt:variant>
        <vt:i4>4718605</vt:i4>
      </vt:variant>
      <vt:variant>
        <vt:i4>363</vt:i4>
      </vt:variant>
      <vt:variant>
        <vt:i4>0</vt:i4>
      </vt:variant>
      <vt:variant>
        <vt:i4>5</vt:i4>
      </vt:variant>
      <vt:variant>
        <vt:lpwstr>https://en.wikipedia.org/wiki/Hexadecane</vt:lpwstr>
      </vt:variant>
      <vt:variant>
        <vt:lpwstr/>
      </vt:variant>
      <vt:variant>
        <vt:i4>4587546</vt:i4>
      </vt:variant>
      <vt:variant>
        <vt:i4>360</vt:i4>
      </vt:variant>
      <vt:variant>
        <vt:i4>0</vt:i4>
      </vt:variant>
      <vt:variant>
        <vt:i4>5</vt:i4>
      </vt:variant>
      <vt:variant>
        <vt:lpwstr>https://en.wikipedia.org/wiki/Nonane</vt:lpwstr>
      </vt:variant>
      <vt:variant>
        <vt:lpwstr/>
      </vt:variant>
      <vt:variant>
        <vt:i4>721023</vt:i4>
      </vt:variant>
      <vt:variant>
        <vt:i4>357</vt:i4>
      </vt:variant>
      <vt:variant>
        <vt:i4>0</vt:i4>
      </vt:variant>
      <vt:variant>
        <vt:i4>5</vt:i4>
      </vt:variant>
      <vt:variant>
        <vt:lpwstr>https://en.wikipedia.org/wiki/Oil_refinery</vt:lpwstr>
      </vt:variant>
      <vt:variant>
        <vt:lpwstr/>
      </vt:variant>
      <vt:variant>
        <vt:i4>4849665</vt:i4>
      </vt:variant>
      <vt:variant>
        <vt:i4>354</vt:i4>
      </vt:variant>
      <vt:variant>
        <vt:i4>0</vt:i4>
      </vt:variant>
      <vt:variant>
        <vt:i4>5</vt:i4>
      </vt:variant>
      <vt:variant>
        <vt:lpwstr>https://en.wikipedia.org/wiki/Octane</vt:lpwstr>
      </vt:variant>
      <vt:variant>
        <vt:lpwstr/>
      </vt:variant>
      <vt:variant>
        <vt:i4>5373963</vt:i4>
      </vt:variant>
      <vt:variant>
        <vt:i4>351</vt:i4>
      </vt:variant>
      <vt:variant>
        <vt:i4>0</vt:i4>
      </vt:variant>
      <vt:variant>
        <vt:i4>5</vt:i4>
      </vt:variant>
      <vt:variant>
        <vt:lpwstr>https://en.wikipedia.org/wiki/Pentane</vt:lpwstr>
      </vt:variant>
      <vt:variant>
        <vt:lpwstr/>
      </vt:variant>
      <vt:variant>
        <vt:i4>3080306</vt:i4>
      </vt:variant>
      <vt:variant>
        <vt:i4>348</vt:i4>
      </vt:variant>
      <vt:variant>
        <vt:i4>0</vt:i4>
      </vt:variant>
      <vt:variant>
        <vt:i4>5</vt:i4>
      </vt:variant>
      <vt:variant>
        <vt:lpwstr>https://en.wikipedia.org/wiki/Hydrogen</vt:lpwstr>
      </vt:variant>
      <vt:variant>
        <vt:lpwstr/>
      </vt:variant>
      <vt:variant>
        <vt:i4>4194314</vt:i4>
      </vt:variant>
      <vt:variant>
        <vt:i4>345</vt:i4>
      </vt:variant>
      <vt:variant>
        <vt:i4>0</vt:i4>
      </vt:variant>
      <vt:variant>
        <vt:i4>5</vt:i4>
      </vt:variant>
      <vt:variant>
        <vt:lpwstr>https://en.wikipedia.org/wiki/Carbon</vt:lpwstr>
      </vt:variant>
      <vt:variant>
        <vt:lpwstr/>
      </vt:variant>
      <vt:variant>
        <vt:i4>8126475</vt:i4>
      </vt:variant>
      <vt:variant>
        <vt:i4>342</vt:i4>
      </vt:variant>
      <vt:variant>
        <vt:i4>0</vt:i4>
      </vt:variant>
      <vt:variant>
        <vt:i4>5</vt:i4>
      </vt:variant>
      <vt:variant>
        <vt:lpwstr>https://en.wikipedia.org/wiki/Saturated_and_unsaturated_compounds</vt:lpwstr>
      </vt:variant>
      <vt:variant>
        <vt:lpwstr/>
      </vt:variant>
      <vt:variant>
        <vt:i4>2097271</vt:i4>
      </vt:variant>
      <vt:variant>
        <vt:i4>339</vt:i4>
      </vt:variant>
      <vt:variant>
        <vt:i4>0</vt:i4>
      </vt:variant>
      <vt:variant>
        <vt:i4>5</vt:i4>
      </vt:variant>
      <vt:variant>
        <vt:lpwstr>https://en.wikipedia.org/wiki/Viscosity</vt:lpwstr>
      </vt:variant>
      <vt:variant>
        <vt:lpwstr/>
      </vt:variant>
      <vt:variant>
        <vt:i4>3604602</vt:i4>
      </vt:variant>
      <vt:variant>
        <vt:i4>336</vt:i4>
      </vt:variant>
      <vt:variant>
        <vt:i4>0</vt:i4>
      </vt:variant>
      <vt:variant>
        <vt:i4>5</vt:i4>
      </vt:variant>
      <vt:variant>
        <vt:lpwstr>https://en.wikipedia.org/wiki/Molecule</vt:lpwstr>
      </vt:variant>
      <vt:variant>
        <vt:lpwstr/>
      </vt:variant>
      <vt:variant>
        <vt:i4>5898270</vt:i4>
      </vt:variant>
      <vt:variant>
        <vt:i4>333</vt:i4>
      </vt:variant>
      <vt:variant>
        <vt:i4>0</vt:i4>
      </vt:variant>
      <vt:variant>
        <vt:i4>5</vt:i4>
      </vt:variant>
      <vt:variant>
        <vt:lpwstr>https://en.wikipedia.org/wiki/Asphaltene</vt:lpwstr>
      </vt:variant>
      <vt:variant>
        <vt:lpwstr/>
      </vt:variant>
      <vt:variant>
        <vt:i4>2818136</vt:i4>
      </vt:variant>
      <vt:variant>
        <vt:i4>330</vt:i4>
      </vt:variant>
      <vt:variant>
        <vt:i4>0</vt:i4>
      </vt:variant>
      <vt:variant>
        <vt:i4>5</vt:i4>
      </vt:variant>
      <vt:variant>
        <vt:lpwstr>https://en.wikipedia.org/wiki/Aromatic_hydrocarbon</vt:lpwstr>
      </vt:variant>
      <vt:variant>
        <vt:lpwstr/>
      </vt:variant>
      <vt:variant>
        <vt:i4>2228347</vt:i4>
      </vt:variant>
      <vt:variant>
        <vt:i4>327</vt:i4>
      </vt:variant>
      <vt:variant>
        <vt:i4>0</vt:i4>
      </vt:variant>
      <vt:variant>
        <vt:i4>5</vt:i4>
      </vt:variant>
      <vt:variant>
        <vt:lpwstr>https://en.wikipedia.org/wiki/Naphthene</vt:lpwstr>
      </vt:variant>
      <vt:variant>
        <vt:lpwstr/>
      </vt:variant>
      <vt:variant>
        <vt:i4>6029334</vt:i4>
      </vt:variant>
      <vt:variant>
        <vt:i4>324</vt:i4>
      </vt:variant>
      <vt:variant>
        <vt:i4>0</vt:i4>
      </vt:variant>
      <vt:variant>
        <vt:i4>5</vt:i4>
      </vt:variant>
      <vt:variant>
        <vt:lpwstr>https://en.wikipedia.org/wiki/Cycloalkane</vt:lpwstr>
      </vt:variant>
      <vt:variant>
        <vt:lpwstr/>
      </vt:variant>
      <vt:variant>
        <vt:i4>4522000</vt:i4>
      </vt:variant>
      <vt:variant>
        <vt:i4>321</vt:i4>
      </vt:variant>
      <vt:variant>
        <vt:i4>0</vt:i4>
      </vt:variant>
      <vt:variant>
        <vt:i4>5</vt:i4>
      </vt:variant>
      <vt:variant>
        <vt:lpwstr>https://en.wikipedia.org/wiki/Alkane</vt:lpwstr>
      </vt:variant>
      <vt:variant>
        <vt:lpwstr/>
      </vt:variant>
      <vt:variant>
        <vt:i4>5767188</vt:i4>
      </vt:variant>
      <vt:variant>
        <vt:i4>318</vt:i4>
      </vt:variant>
      <vt:variant>
        <vt:i4>0</vt:i4>
      </vt:variant>
      <vt:variant>
        <vt:i4>5</vt:i4>
      </vt:variant>
      <vt:variant>
        <vt:lpwstr>https://en.wikipedia.org/wiki/Hydrocarbon</vt:lpwstr>
      </vt:variant>
      <vt:variant>
        <vt:lpwstr/>
      </vt:variant>
      <vt:variant>
        <vt:i4>3080306</vt:i4>
      </vt:variant>
      <vt:variant>
        <vt:i4>315</vt:i4>
      </vt:variant>
      <vt:variant>
        <vt:i4>0</vt:i4>
      </vt:variant>
      <vt:variant>
        <vt:i4>5</vt:i4>
      </vt:variant>
      <vt:variant>
        <vt:lpwstr>https://en.wikipedia.org/wiki/Hydrogen</vt:lpwstr>
      </vt:variant>
      <vt:variant>
        <vt:lpwstr/>
      </vt:variant>
      <vt:variant>
        <vt:i4>4194314</vt:i4>
      </vt:variant>
      <vt:variant>
        <vt:i4>312</vt:i4>
      </vt:variant>
      <vt:variant>
        <vt:i4>0</vt:i4>
      </vt:variant>
      <vt:variant>
        <vt:i4>5</vt:i4>
      </vt:variant>
      <vt:variant>
        <vt:lpwstr>https://en.wikipedia.org/wiki/Carbon</vt:lpwstr>
      </vt:variant>
      <vt:variant>
        <vt:lpwstr/>
      </vt:variant>
      <vt:variant>
        <vt:i4>4849717</vt:i4>
      </vt:variant>
      <vt:variant>
        <vt:i4>309</vt:i4>
      </vt:variant>
      <vt:variant>
        <vt:i4>0</vt:i4>
      </vt:variant>
      <vt:variant>
        <vt:i4>5</vt:i4>
      </vt:variant>
      <vt:variant>
        <vt:lpwstr>https://en.wikipedia.org/wiki/Single_bond</vt:lpwstr>
      </vt:variant>
      <vt:variant>
        <vt:lpwstr/>
      </vt:variant>
      <vt:variant>
        <vt:i4>5767188</vt:i4>
      </vt:variant>
      <vt:variant>
        <vt:i4>306</vt:i4>
      </vt:variant>
      <vt:variant>
        <vt:i4>0</vt:i4>
      </vt:variant>
      <vt:variant>
        <vt:i4>5</vt:i4>
      </vt:variant>
      <vt:variant>
        <vt:lpwstr>https://en.wikipedia.org/wiki/Hydrocarbon</vt:lpwstr>
      </vt:variant>
      <vt:variant>
        <vt:lpwstr/>
      </vt:variant>
      <vt:variant>
        <vt:i4>4849665</vt:i4>
      </vt:variant>
      <vt:variant>
        <vt:i4>303</vt:i4>
      </vt:variant>
      <vt:variant>
        <vt:i4>0</vt:i4>
      </vt:variant>
      <vt:variant>
        <vt:i4>5</vt:i4>
      </vt:variant>
      <vt:variant>
        <vt:lpwstr>https://en.wikipedia.org/wiki/Octane</vt:lpwstr>
      </vt:variant>
      <vt:variant>
        <vt:lpwstr/>
      </vt:variant>
      <vt:variant>
        <vt:i4>2752527</vt:i4>
      </vt:variant>
      <vt:variant>
        <vt:i4>300</vt:i4>
      </vt:variant>
      <vt:variant>
        <vt:i4>0</vt:i4>
      </vt:variant>
      <vt:variant>
        <vt:i4>5</vt:i4>
      </vt:variant>
      <vt:variant>
        <vt:lpwstr>https://en.wikipedia.org/wiki/Petroleum</vt:lpwstr>
      </vt:variant>
      <vt:variant>
        <vt:lpwstr>cite_note-72</vt:lpwstr>
      </vt:variant>
      <vt:variant>
        <vt:i4>6291522</vt:i4>
      </vt:variant>
      <vt:variant>
        <vt:i4>297</vt:i4>
      </vt:variant>
      <vt:variant>
        <vt:i4>0</vt:i4>
      </vt:variant>
      <vt:variant>
        <vt:i4>5</vt:i4>
      </vt:variant>
      <vt:variant>
        <vt:lpwstr>https://en.wikipedia.org/wiki/Barrel_(unit)</vt:lpwstr>
      </vt:variant>
      <vt:variant>
        <vt:lpwstr/>
      </vt:variant>
      <vt:variant>
        <vt:i4>4128850</vt:i4>
      </vt:variant>
      <vt:variant>
        <vt:i4>294</vt:i4>
      </vt:variant>
      <vt:variant>
        <vt:i4>0</vt:i4>
      </vt:variant>
      <vt:variant>
        <vt:i4>5</vt:i4>
      </vt:variant>
      <vt:variant>
        <vt:lpwstr>https://en.wikipedia.org/wiki/Long_and_short_scales</vt:lpwstr>
      </vt:variant>
      <vt:variant>
        <vt:lpwstr/>
      </vt:variant>
      <vt:variant>
        <vt:i4>3997704</vt:i4>
      </vt:variant>
      <vt:variant>
        <vt:i4>291</vt:i4>
      </vt:variant>
      <vt:variant>
        <vt:i4>0</vt:i4>
      </vt:variant>
      <vt:variant>
        <vt:i4>5</vt:i4>
      </vt:variant>
      <vt:variant>
        <vt:lpwstr>https://en.wikipedia.org/wiki/1000000000000_(number)</vt:lpwstr>
      </vt:variant>
      <vt:variant>
        <vt:lpwstr/>
      </vt:variant>
      <vt:variant>
        <vt:i4>1966177</vt:i4>
      </vt:variant>
      <vt:variant>
        <vt:i4>288</vt:i4>
      </vt:variant>
      <vt:variant>
        <vt:i4>0</vt:i4>
      </vt:variant>
      <vt:variant>
        <vt:i4>5</vt:i4>
      </vt:variant>
      <vt:variant>
        <vt:lpwstr>https://en.wikipedia.org/wiki/Oil_reserves</vt:lpwstr>
      </vt:variant>
      <vt:variant>
        <vt:lpwstr/>
      </vt:variant>
      <vt:variant>
        <vt:i4>1441903</vt:i4>
      </vt:variant>
      <vt:variant>
        <vt:i4>285</vt:i4>
      </vt:variant>
      <vt:variant>
        <vt:i4>0</vt:i4>
      </vt:variant>
      <vt:variant>
        <vt:i4>5</vt:i4>
      </vt:variant>
      <vt:variant>
        <vt:lpwstr>https://en.wikipedia.org/wiki/Tar_sands</vt:lpwstr>
      </vt:variant>
      <vt:variant>
        <vt:lpwstr/>
      </vt:variant>
      <vt:variant>
        <vt:i4>7602268</vt:i4>
      </vt:variant>
      <vt:variant>
        <vt:i4>282</vt:i4>
      </vt:variant>
      <vt:variant>
        <vt:i4>0</vt:i4>
      </vt:variant>
      <vt:variant>
        <vt:i4>5</vt:i4>
      </vt:variant>
      <vt:variant>
        <vt:lpwstr>https://en.wikipedia.org/wiki/Earth%27s_crust</vt:lpwstr>
      </vt:variant>
      <vt:variant>
        <vt:lpwstr/>
      </vt:variant>
      <vt:variant>
        <vt:i4>5046273</vt:i4>
      </vt:variant>
      <vt:variant>
        <vt:i4>279</vt:i4>
      </vt:variant>
      <vt:variant>
        <vt:i4>0</vt:i4>
      </vt:variant>
      <vt:variant>
        <vt:i4>5</vt:i4>
      </vt:variant>
      <vt:variant>
        <vt:lpwstr>https://en.wikipedia.org/wiki/Stratum</vt:lpwstr>
      </vt:variant>
      <vt:variant>
        <vt:lpwstr/>
      </vt:variant>
      <vt:variant>
        <vt:i4>5963811</vt:i4>
      </vt:variant>
      <vt:variant>
        <vt:i4>276</vt:i4>
      </vt:variant>
      <vt:variant>
        <vt:i4>0</vt:i4>
      </vt:variant>
      <vt:variant>
        <vt:i4>5</vt:i4>
      </vt:variant>
      <vt:variant>
        <vt:lpwstr>https://en.wikipedia.org/wiki/Rock_formations</vt:lpwstr>
      </vt:variant>
      <vt:variant>
        <vt:lpwstr/>
      </vt:variant>
      <vt:variant>
        <vt:i4>3997809</vt:i4>
      </vt:variant>
      <vt:variant>
        <vt:i4>273</vt:i4>
      </vt:variant>
      <vt:variant>
        <vt:i4>0</vt:i4>
      </vt:variant>
      <vt:variant>
        <vt:i4>5</vt:i4>
      </vt:variant>
      <vt:variant>
        <vt:lpwstr>https://en.wikipedia.org/wiki/Porosity</vt:lpwstr>
      </vt:variant>
      <vt:variant>
        <vt:lpwstr/>
      </vt:variant>
      <vt:variant>
        <vt:i4>3866743</vt:i4>
      </vt:variant>
      <vt:variant>
        <vt:i4>270</vt:i4>
      </vt:variant>
      <vt:variant>
        <vt:i4>0</vt:i4>
      </vt:variant>
      <vt:variant>
        <vt:i4>5</vt:i4>
      </vt:variant>
      <vt:variant>
        <vt:lpwstr>https://en.wikipedia.org/wiki/Pesticide</vt:lpwstr>
      </vt:variant>
      <vt:variant>
        <vt:lpwstr/>
      </vt:variant>
      <vt:variant>
        <vt:i4>5767173</vt:i4>
      </vt:variant>
      <vt:variant>
        <vt:i4>267</vt:i4>
      </vt:variant>
      <vt:variant>
        <vt:i4>0</vt:i4>
      </vt:variant>
      <vt:variant>
        <vt:i4>5</vt:i4>
      </vt:variant>
      <vt:variant>
        <vt:lpwstr>https://en.wikipedia.org/wiki/Fertilizer</vt:lpwstr>
      </vt:variant>
      <vt:variant>
        <vt:lpwstr/>
      </vt:variant>
      <vt:variant>
        <vt:i4>5898254</vt:i4>
      </vt:variant>
      <vt:variant>
        <vt:i4>264</vt:i4>
      </vt:variant>
      <vt:variant>
        <vt:i4>0</vt:i4>
      </vt:variant>
      <vt:variant>
        <vt:i4>5</vt:i4>
      </vt:variant>
      <vt:variant>
        <vt:lpwstr>https://en.wikipedia.org/wiki/Solvent</vt:lpwstr>
      </vt:variant>
      <vt:variant>
        <vt:lpwstr/>
      </vt:variant>
      <vt:variant>
        <vt:i4>4718614</vt:i4>
      </vt:variant>
      <vt:variant>
        <vt:i4>261</vt:i4>
      </vt:variant>
      <vt:variant>
        <vt:i4>0</vt:i4>
      </vt:variant>
      <vt:variant>
        <vt:i4>5</vt:i4>
      </vt:variant>
      <vt:variant>
        <vt:lpwstr>https://en.wikipedia.org/wiki/Pharmaceutical</vt:lpwstr>
      </vt:variant>
      <vt:variant>
        <vt:lpwstr/>
      </vt:variant>
      <vt:variant>
        <vt:i4>2556026</vt:i4>
      </vt:variant>
      <vt:variant>
        <vt:i4>258</vt:i4>
      </vt:variant>
      <vt:variant>
        <vt:i4>0</vt:i4>
      </vt:variant>
      <vt:variant>
        <vt:i4>5</vt:i4>
      </vt:variant>
      <vt:variant>
        <vt:lpwstr>https://en.wikipedia.org/wiki/Chemical</vt:lpwstr>
      </vt:variant>
      <vt:variant>
        <vt:lpwstr/>
      </vt:variant>
      <vt:variant>
        <vt:i4>1966177</vt:i4>
      </vt:variant>
      <vt:variant>
        <vt:i4>255</vt:i4>
      </vt:variant>
      <vt:variant>
        <vt:i4>0</vt:i4>
      </vt:variant>
      <vt:variant>
        <vt:i4>5</vt:i4>
      </vt:variant>
      <vt:variant>
        <vt:lpwstr>https://en.wikipedia.org/wiki/Oil_reserves</vt:lpwstr>
      </vt:variant>
      <vt:variant>
        <vt:lpwstr/>
      </vt:variant>
      <vt:variant>
        <vt:i4>5373998</vt:i4>
      </vt:variant>
      <vt:variant>
        <vt:i4>252</vt:i4>
      </vt:variant>
      <vt:variant>
        <vt:i4>0</vt:i4>
      </vt:variant>
      <vt:variant>
        <vt:i4>5</vt:i4>
      </vt:variant>
      <vt:variant>
        <vt:lpwstr>https://en.wikipedia.org/wiki/Energy_density</vt:lpwstr>
      </vt:variant>
      <vt:variant>
        <vt:lpwstr/>
      </vt:variant>
      <vt:variant>
        <vt:i4>2556008</vt:i4>
      </vt:variant>
      <vt:variant>
        <vt:i4>249</vt:i4>
      </vt:variant>
      <vt:variant>
        <vt:i4>0</vt:i4>
      </vt:variant>
      <vt:variant>
        <vt:i4>5</vt:i4>
      </vt:variant>
      <vt:variant>
        <vt:lpwstr>https://en.wikipedia.org/wiki/Fluid_catalytic_cracking</vt:lpwstr>
      </vt:variant>
      <vt:variant>
        <vt:lpwstr/>
      </vt:variant>
      <vt:variant>
        <vt:i4>721023</vt:i4>
      </vt:variant>
      <vt:variant>
        <vt:i4>246</vt:i4>
      </vt:variant>
      <vt:variant>
        <vt:i4>0</vt:i4>
      </vt:variant>
      <vt:variant>
        <vt:i4>5</vt:i4>
      </vt:variant>
      <vt:variant>
        <vt:lpwstr>https://en.wikipedia.org/wiki/Oil_refinery</vt:lpwstr>
      </vt:variant>
      <vt:variant>
        <vt:lpwstr/>
      </vt:variant>
      <vt:variant>
        <vt:i4>6094853</vt:i4>
      </vt:variant>
      <vt:variant>
        <vt:i4>243</vt:i4>
      </vt:variant>
      <vt:variant>
        <vt:i4>0</vt:i4>
      </vt:variant>
      <vt:variant>
        <vt:i4>5</vt:i4>
      </vt:variant>
      <vt:variant>
        <vt:lpwstr>https://en.wikipedia.org/wiki/Liquefied_petroleum_gas</vt:lpwstr>
      </vt:variant>
      <vt:variant>
        <vt:lpwstr/>
      </vt:variant>
      <vt:variant>
        <vt:i4>7995410</vt:i4>
      </vt:variant>
      <vt:variant>
        <vt:i4>240</vt:i4>
      </vt:variant>
      <vt:variant>
        <vt:i4>0</vt:i4>
      </vt:variant>
      <vt:variant>
        <vt:i4>5</vt:i4>
      </vt:variant>
      <vt:variant>
        <vt:lpwstr>https://en.wikipedia.org/wiki/Primary_energy</vt:lpwstr>
      </vt:variant>
      <vt:variant>
        <vt:lpwstr/>
      </vt:variant>
      <vt:variant>
        <vt:i4>3604545</vt:i4>
      </vt:variant>
      <vt:variant>
        <vt:i4>237</vt:i4>
      </vt:variant>
      <vt:variant>
        <vt:i4>0</vt:i4>
      </vt:variant>
      <vt:variant>
        <vt:i4>5</vt:i4>
      </vt:variant>
      <vt:variant>
        <vt:lpwstr>https://en.wikipedia.org/wiki/Fuel_oil</vt:lpwstr>
      </vt:variant>
      <vt:variant>
        <vt:lpwstr/>
      </vt:variant>
      <vt:variant>
        <vt:i4>3407987</vt:i4>
      </vt:variant>
      <vt:variant>
        <vt:i4>234</vt:i4>
      </vt:variant>
      <vt:variant>
        <vt:i4>0</vt:i4>
      </vt:variant>
      <vt:variant>
        <vt:i4>5</vt:i4>
      </vt:variant>
      <vt:variant>
        <vt:lpwstr>https://en.wikipedia.org/wiki/Venezuela</vt:lpwstr>
      </vt:variant>
      <vt:variant>
        <vt:lpwstr/>
      </vt:variant>
      <vt:variant>
        <vt:i4>6029349</vt:i4>
      </vt:variant>
      <vt:variant>
        <vt:i4>231</vt:i4>
      </vt:variant>
      <vt:variant>
        <vt:i4>0</vt:i4>
      </vt:variant>
      <vt:variant>
        <vt:i4>5</vt:i4>
      </vt:variant>
      <vt:variant>
        <vt:lpwstr>https://en.wikipedia.org/wiki/Unconventional_oil</vt:lpwstr>
      </vt:variant>
      <vt:variant>
        <vt:lpwstr/>
      </vt:variant>
      <vt:variant>
        <vt:i4>6094875</vt:i4>
      </vt:variant>
      <vt:variant>
        <vt:i4>228</vt:i4>
      </vt:variant>
      <vt:variant>
        <vt:i4>0</vt:i4>
      </vt:variant>
      <vt:variant>
        <vt:i4>5</vt:i4>
      </vt:variant>
      <vt:variant>
        <vt:lpwstr>https://en.wikipedia.org/wiki/Extra_heavy_oil</vt:lpwstr>
      </vt:variant>
      <vt:variant>
        <vt:lpwstr/>
      </vt:variant>
      <vt:variant>
        <vt:i4>4063340</vt:i4>
      </vt:variant>
      <vt:variant>
        <vt:i4>225</vt:i4>
      </vt:variant>
      <vt:variant>
        <vt:i4>0</vt:i4>
      </vt:variant>
      <vt:variant>
        <vt:i4>5</vt:i4>
      </vt:variant>
      <vt:variant>
        <vt:lpwstr>https://en.wikipedia.org/wiki/Orinoco_oil_sands</vt:lpwstr>
      </vt:variant>
      <vt:variant>
        <vt:lpwstr/>
      </vt:variant>
      <vt:variant>
        <vt:i4>5505039</vt:i4>
      </vt:variant>
      <vt:variant>
        <vt:i4>222</vt:i4>
      </vt:variant>
      <vt:variant>
        <vt:i4>0</vt:i4>
      </vt:variant>
      <vt:variant>
        <vt:i4>5</vt:i4>
      </vt:variant>
      <vt:variant>
        <vt:lpwstr>https://en.wikipedia.org/wiki/Bitumen</vt:lpwstr>
      </vt:variant>
      <vt:variant>
        <vt:lpwstr/>
      </vt:variant>
      <vt:variant>
        <vt:i4>5636115</vt:i4>
      </vt:variant>
      <vt:variant>
        <vt:i4>219</vt:i4>
      </vt:variant>
      <vt:variant>
        <vt:i4>0</vt:i4>
      </vt:variant>
      <vt:variant>
        <vt:i4>5</vt:i4>
      </vt:variant>
      <vt:variant>
        <vt:lpwstr>https://en.wikipedia.org/wiki/Athabasca_oil_sands</vt:lpwstr>
      </vt:variant>
      <vt:variant>
        <vt:lpwstr/>
      </vt:variant>
      <vt:variant>
        <vt:i4>3211358</vt:i4>
      </vt:variant>
      <vt:variant>
        <vt:i4>216</vt:i4>
      </vt:variant>
      <vt:variant>
        <vt:i4>0</vt:i4>
      </vt:variant>
      <vt:variant>
        <vt:i4>5</vt:i4>
      </vt:variant>
      <vt:variant>
        <vt:lpwstr>https://en.wikipedia.org/wiki/Saline_water</vt:lpwstr>
      </vt:variant>
      <vt:variant>
        <vt:lpwstr/>
      </vt:variant>
      <vt:variant>
        <vt:i4>5898270</vt:i4>
      </vt:variant>
      <vt:variant>
        <vt:i4>213</vt:i4>
      </vt:variant>
      <vt:variant>
        <vt:i4>0</vt:i4>
      </vt:variant>
      <vt:variant>
        <vt:i4>5</vt:i4>
      </vt:variant>
      <vt:variant>
        <vt:lpwstr>https://en.wikipedia.org/wiki/Asphaltene</vt:lpwstr>
      </vt:variant>
      <vt:variant>
        <vt:lpwstr/>
      </vt:variant>
      <vt:variant>
        <vt:i4>2424946</vt:i4>
      </vt:variant>
      <vt:variant>
        <vt:i4>210</vt:i4>
      </vt:variant>
      <vt:variant>
        <vt:i4>0</vt:i4>
      </vt:variant>
      <vt:variant>
        <vt:i4>5</vt:i4>
      </vt:variant>
      <vt:variant>
        <vt:lpwstr>https://en.wikipedia.org/wiki/Aromatic</vt:lpwstr>
      </vt:variant>
      <vt:variant>
        <vt:lpwstr/>
      </vt:variant>
      <vt:variant>
        <vt:i4>2228347</vt:i4>
      </vt:variant>
      <vt:variant>
        <vt:i4>207</vt:i4>
      </vt:variant>
      <vt:variant>
        <vt:i4>0</vt:i4>
      </vt:variant>
      <vt:variant>
        <vt:i4>5</vt:i4>
      </vt:variant>
      <vt:variant>
        <vt:lpwstr>https://en.wikipedia.org/wiki/Naphthene</vt:lpwstr>
      </vt:variant>
      <vt:variant>
        <vt:lpwstr/>
      </vt:variant>
      <vt:variant>
        <vt:i4>4522000</vt:i4>
      </vt:variant>
      <vt:variant>
        <vt:i4>204</vt:i4>
      </vt:variant>
      <vt:variant>
        <vt:i4>0</vt:i4>
      </vt:variant>
      <vt:variant>
        <vt:i4>5</vt:i4>
      </vt:variant>
      <vt:variant>
        <vt:lpwstr>https://en.wikipedia.org/wiki/Alkane</vt:lpwstr>
      </vt:variant>
      <vt:variant>
        <vt:lpwstr/>
      </vt:variant>
      <vt:variant>
        <vt:i4>2687085</vt:i4>
      </vt:variant>
      <vt:variant>
        <vt:i4>201</vt:i4>
      </vt:variant>
      <vt:variant>
        <vt:i4>0</vt:i4>
      </vt:variant>
      <vt:variant>
        <vt:i4>5</vt:i4>
      </vt:variant>
      <vt:variant>
        <vt:lpwstr>https://en.wikipedia.org/wiki/Metal</vt:lpwstr>
      </vt:variant>
      <vt:variant>
        <vt:lpwstr/>
      </vt:variant>
      <vt:variant>
        <vt:i4>4980766</vt:i4>
      </vt:variant>
      <vt:variant>
        <vt:i4>198</vt:i4>
      </vt:variant>
      <vt:variant>
        <vt:i4>0</vt:i4>
      </vt:variant>
      <vt:variant>
        <vt:i4>5</vt:i4>
      </vt:variant>
      <vt:variant>
        <vt:lpwstr>https://en.wikipedia.org/wiki/Sulfur</vt:lpwstr>
      </vt:variant>
      <vt:variant>
        <vt:lpwstr/>
      </vt:variant>
      <vt:variant>
        <vt:i4>6029319</vt:i4>
      </vt:variant>
      <vt:variant>
        <vt:i4>195</vt:i4>
      </vt:variant>
      <vt:variant>
        <vt:i4>0</vt:i4>
      </vt:variant>
      <vt:variant>
        <vt:i4>5</vt:i4>
      </vt:variant>
      <vt:variant>
        <vt:lpwstr>https://en.wikipedia.org/wiki/Oxygen</vt:lpwstr>
      </vt:variant>
      <vt:variant>
        <vt:lpwstr/>
      </vt:variant>
      <vt:variant>
        <vt:i4>4128868</vt:i4>
      </vt:variant>
      <vt:variant>
        <vt:i4>192</vt:i4>
      </vt:variant>
      <vt:variant>
        <vt:i4>0</vt:i4>
      </vt:variant>
      <vt:variant>
        <vt:i4>5</vt:i4>
      </vt:variant>
      <vt:variant>
        <vt:lpwstr>https://en.wikipedia.org/wiki/Nitrogen</vt:lpwstr>
      </vt:variant>
      <vt:variant>
        <vt:lpwstr/>
      </vt:variant>
      <vt:variant>
        <vt:i4>3080306</vt:i4>
      </vt:variant>
      <vt:variant>
        <vt:i4>189</vt:i4>
      </vt:variant>
      <vt:variant>
        <vt:i4>0</vt:i4>
      </vt:variant>
      <vt:variant>
        <vt:i4>5</vt:i4>
      </vt:variant>
      <vt:variant>
        <vt:lpwstr>https://en.wikipedia.org/wiki/Hydrogen</vt:lpwstr>
      </vt:variant>
      <vt:variant>
        <vt:lpwstr/>
      </vt:variant>
      <vt:variant>
        <vt:i4>4194314</vt:i4>
      </vt:variant>
      <vt:variant>
        <vt:i4>186</vt:i4>
      </vt:variant>
      <vt:variant>
        <vt:i4>0</vt:i4>
      </vt:variant>
      <vt:variant>
        <vt:i4>5</vt:i4>
      </vt:variant>
      <vt:variant>
        <vt:lpwstr>https://en.wikipedia.org/wiki/Carbon</vt:lpwstr>
      </vt:variant>
      <vt:variant>
        <vt:lpwstr/>
      </vt:variant>
      <vt:variant>
        <vt:i4>3539018</vt:i4>
      </vt:variant>
      <vt:variant>
        <vt:i4>183</vt:i4>
      </vt:variant>
      <vt:variant>
        <vt:i4>0</vt:i4>
      </vt:variant>
      <vt:variant>
        <vt:i4>5</vt:i4>
      </vt:variant>
      <vt:variant>
        <vt:lpwstr>https://en.wikipedia.org/wiki/Chemical_element</vt:lpwstr>
      </vt:variant>
      <vt:variant>
        <vt:lpwstr/>
      </vt:variant>
      <vt:variant>
        <vt:i4>2687101</vt:i4>
      </vt:variant>
      <vt:variant>
        <vt:i4>180</vt:i4>
      </vt:variant>
      <vt:variant>
        <vt:i4>0</vt:i4>
      </vt:variant>
      <vt:variant>
        <vt:i4>5</vt:i4>
      </vt:variant>
      <vt:variant>
        <vt:lpwstr>https://en.wikipedia.org/wiki/Vanadium</vt:lpwstr>
      </vt:variant>
      <vt:variant>
        <vt:lpwstr/>
      </vt:variant>
      <vt:variant>
        <vt:i4>4980766</vt:i4>
      </vt:variant>
      <vt:variant>
        <vt:i4>177</vt:i4>
      </vt:variant>
      <vt:variant>
        <vt:i4>0</vt:i4>
      </vt:variant>
      <vt:variant>
        <vt:i4>5</vt:i4>
      </vt:variant>
      <vt:variant>
        <vt:lpwstr>https://en.wikipedia.org/wiki/Sulfur</vt:lpwstr>
      </vt:variant>
      <vt:variant>
        <vt:lpwstr/>
      </vt:variant>
      <vt:variant>
        <vt:i4>6029319</vt:i4>
      </vt:variant>
      <vt:variant>
        <vt:i4>174</vt:i4>
      </vt:variant>
      <vt:variant>
        <vt:i4>0</vt:i4>
      </vt:variant>
      <vt:variant>
        <vt:i4>5</vt:i4>
      </vt:variant>
      <vt:variant>
        <vt:lpwstr>https://en.wikipedia.org/wiki/Oxygen</vt:lpwstr>
      </vt:variant>
      <vt:variant>
        <vt:lpwstr/>
      </vt:variant>
      <vt:variant>
        <vt:i4>4128868</vt:i4>
      </vt:variant>
      <vt:variant>
        <vt:i4>171</vt:i4>
      </vt:variant>
      <vt:variant>
        <vt:i4>0</vt:i4>
      </vt:variant>
      <vt:variant>
        <vt:i4>5</vt:i4>
      </vt:variant>
      <vt:variant>
        <vt:lpwstr>https://en.wikipedia.org/wiki/Nitrogen</vt:lpwstr>
      </vt:variant>
      <vt:variant>
        <vt:lpwstr/>
      </vt:variant>
      <vt:variant>
        <vt:i4>2818136</vt:i4>
      </vt:variant>
      <vt:variant>
        <vt:i4>168</vt:i4>
      </vt:variant>
      <vt:variant>
        <vt:i4>0</vt:i4>
      </vt:variant>
      <vt:variant>
        <vt:i4>5</vt:i4>
      </vt:variant>
      <vt:variant>
        <vt:lpwstr>https://en.wikipedia.org/wiki/Aromatic_hydrocarbon</vt:lpwstr>
      </vt:variant>
      <vt:variant>
        <vt:lpwstr/>
      </vt:variant>
      <vt:variant>
        <vt:i4>6029334</vt:i4>
      </vt:variant>
      <vt:variant>
        <vt:i4>165</vt:i4>
      </vt:variant>
      <vt:variant>
        <vt:i4>0</vt:i4>
      </vt:variant>
      <vt:variant>
        <vt:i4>5</vt:i4>
      </vt:variant>
      <vt:variant>
        <vt:lpwstr>https://en.wikipedia.org/wiki/Cycloalkane</vt:lpwstr>
      </vt:variant>
      <vt:variant>
        <vt:lpwstr/>
      </vt:variant>
      <vt:variant>
        <vt:i4>4522000</vt:i4>
      </vt:variant>
      <vt:variant>
        <vt:i4>162</vt:i4>
      </vt:variant>
      <vt:variant>
        <vt:i4>0</vt:i4>
      </vt:variant>
      <vt:variant>
        <vt:i4>5</vt:i4>
      </vt:variant>
      <vt:variant>
        <vt:lpwstr>https://en.wikipedia.org/wiki/Alkane</vt:lpwstr>
      </vt:variant>
      <vt:variant>
        <vt:lpwstr/>
      </vt:variant>
      <vt:variant>
        <vt:i4>5505039</vt:i4>
      </vt:variant>
      <vt:variant>
        <vt:i4>159</vt:i4>
      </vt:variant>
      <vt:variant>
        <vt:i4>0</vt:i4>
      </vt:variant>
      <vt:variant>
        <vt:i4>5</vt:i4>
      </vt:variant>
      <vt:variant>
        <vt:lpwstr>https://en.wikipedia.org/wiki/Bitumen</vt:lpwstr>
      </vt:variant>
      <vt:variant>
        <vt:lpwstr/>
      </vt:variant>
      <vt:variant>
        <vt:i4>7143440</vt:i4>
      </vt:variant>
      <vt:variant>
        <vt:i4>156</vt:i4>
      </vt:variant>
      <vt:variant>
        <vt:i4>0</vt:i4>
      </vt:variant>
      <vt:variant>
        <vt:i4>5</vt:i4>
      </vt:variant>
      <vt:variant>
        <vt:lpwstr>https://en.wikipedia.org/wiki/Oil_fields</vt:lpwstr>
      </vt:variant>
      <vt:variant>
        <vt:lpwstr/>
      </vt:variant>
      <vt:variant>
        <vt:i4>5439511</vt:i4>
      </vt:variant>
      <vt:variant>
        <vt:i4>153</vt:i4>
      </vt:variant>
      <vt:variant>
        <vt:i4>0</vt:i4>
      </vt:variant>
      <vt:variant>
        <vt:i4>5</vt:i4>
      </vt:variant>
      <vt:variant>
        <vt:lpwstr>https://en.wikipedia.org/wiki/Light_crude_oil</vt:lpwstr>
      </vt:variant>
      <vt:variant>
        <vt:lpwstr/>
      </vt:variant>
      <vt:variant>
        <vt:i4>6225983</vt:i4>
      </vt:variant>
      <vt:variant>
        <vt:i4>150</vt:i4>
      </vt:variant>
      <vt:variant>
        <vt:i4>0</vt:i4>
      </vt:variant>
      <vt:variant>
        <vt:i4>5</vt:i4>
      </vt:variant>
      <vt:variant>
        <vt:lpwstr>https://en.wikipedia.org/wiki/Volatility_(chemistry)</vt:lpwstr>
      </vt:variant>
      <vt:variant>
        <vt:lpwstr/>
      </vt:variant>
      <vt:variant>
        <vt:i4>5767179</vt:i4>
      </vt:variant>
      <vt:variant>
        <vt:i4>147</vt:i4>
      </vt:variant>
      <vt:variant>
        <vt:i4>0</vt:i4>
      </vt:variant>
      <vt:variant>
        <vt:i4>5</vt:i4>
      </vt:variant>
      <vt:variant>
        <vt:lpwstr>https://en.wikipedia.org/wiki/Natural_gas_condensate</vt:lpwstr>
      </vt:variant>
      <vt:variant>
        <vt:lpwstr/>
      </vt:variant>
      <vt:variant>
        <vt:i4>3014772</vt:i4>
      </vt:variant>
      <vt:variant>
        <vt:i4>144</vt:i4>
      </vt:variant>
      <vt:variant>
        <vt:i4>0</vt:i4>
      </vt:variant>
      <vt:variant>
        <vt:i4>5</vt:i4>
      </vt:variant>
      <vt:variant>
        <vt:lpwstr>https://en.wikipedia.org/wiki/Condensation</vt:lpwstr>
      </vt:variant>
      <vt:variant>
        <vt:lpwstr/>
      </vt:variant>
      <vt:variant>
        <vt:i4>196718</vt:i4>
      </vt:variant>
      <vt:variant>
        <vt:i4>141</vt:i4>
      </vt:variant>
      <vt:variant>
        <vt:i4>0</vt:i4>
      </vt:variant>
      <vt:variant>
        <vt:i4>5</vt:i4>
      </vt:variant>
      <vt:variant>
        <vt:lpwstr>https://en.wikipedia.org/wiki/Gaseous_state</vt:lpwstr>
      </vt:variant>
      <vt:variant>
        <vt:lpwstr/>
      </vt:variant>
      <vt:variant>
        <vt:i4>5373965</vt:i4>
      </vt:variant>
      <vt:variant>
        <vt:i4>138</vt:i4>
      </vt:variant>
      <vt:variant>
        <vt:i4>0</vt:i4>
      </vt:variant>
      <vt:variant>
        <vt:i4>5</vt:i4>
      </vt:variant>
      <vt:variant>
        <vt:lpwstr>https://en.wikipedia.org/wiki/Heptane</vt:lpwstr>
      </vt:variant>
      <vt:variant>
        <vt:lpwstr/>
      </vt:variant>
      <vt:variant>
        <vt:i4>4980746</vt:i4>
      </vt:variant>
      <vt:variant>
        <vt:i4>135</vt:i4>
      </vt:variant>
      <vt:variant>
        <vt:i4>0</vt:i4>
      </vt:variant>
      <vt:variant>
        <vt:i4>5</vt:i4>
      </vt:variant>
      <vt:variant>
        <vt:lpwstr>https://en.wikipedia.org/wiki/Hexane</vt:lpwstr>
      </vt:variant>
      <vt:variant>
        <vt:lpwstr/>
      </vt:variant>
      <vt:variant>
        <vt:i4>6684695</vt:i4>
      </vt:variant>
      <vt:variant>
        <vt:i4>132</vt:i4>
      </vt:variant>
      <vt:variant>
        <vt:i4>0</vt:i4>
      </vt:variant>
      <vt:variant>
        <vt:i4>5</vt:i4>
      </vt:variant>
      <vt:variant>
        <vt:lpwstr>https://en.wikipedia.org/wiki/Natural_gas</vt:lpwstr>
      </vt:variant>
      <vt:variant>
        <vt:lpwstr/>
      </vt:variant>
      <vt:variant>
        <vt:i4>1704059</vt:i4>
      </vt:variant>
      <vt:variant>
        <vt:i4>129</vt:i4>
      </vt:variant>
      <vt:variant>
        <vt:i4>0</vt:i4>
      </vt:variant>
      <vt:variant>
        <vt:i4>5</vt:i4>
      </vt:variant>
      <vt:variant>
        <vt:lpwstr>https://en.wikipedia.org/wiki/Gas_well</vt:lpwstr>
      </vt:variant>
      <vt:variant>
        <vt:lpwstr/>
      </vt:variant>
      <vt:variant>
        <vt:i4>3145840</vt:i4>
      </vt:variant>
      <vt:variant>
        <vt:i4>126</vt:i4>
      </vt:variant>
      <vt:variant>
        <vt:i4>0</vt:i4>
      </vt:variant>
      <vt:variant>
        <vt:i4>5</vt:i4>
      </vt:variant>
      <vt:variant>
        <vt:lpwstr>https://en.wikipedia.org/wiki/Solution</vt:lpwstr>
      </vt:variant>
      <vt:variant>
        <vt:lpwstr/>
      </vt:variant>
      <vt:variant>
        <vt:i4>5111825</vt:i4>
      </vt:variant>
      <vt:variant>
        <vt:i4>123</vt:i4>
      </vt:variant>
      <vt:variant>
        <vt:i4>0</vt:i4>
      </vt:variant>
      <vt:variant>
        <vt:i4>5</vt:i4>
      </vt:variant>
      <vt:variant>
        <vt:lpwstr>https://en.wikipedia.org/wiki/Solubility</vt:lpwstr>
      </vt:variant>
      <vt:variant>
        <vt:lpwstr/>
      </vt:variant>
      <vt:variant>
        <vt:i4>1179756</vt:i4>
      </vt:variant>
      <vt:variant>
        <vt:i4>120</vt:i4>
      </vt:variant>
      <vt:variant>
        <vt:i4>0</vt:i4>
      </vt:variant>
      <vt:variant>
        <vt:i4>5</vt:i4>
      </vt:variant>
      <vt:variant>
        <vt:lpwstr>https://en.wikipedia.org/wiki/Oil_well</vt:lpwstr>
      </vt:variant>
      <vt:variant>
        <vt:lpwstr/>
      </vt:variant>
      <vt:variant>
        <vt:i4>1835055</vt:i4>
      </vt:variant>
      <vt:variant>
        <vt:i4>117</vt:i4>
      </vt:variant>
      <vt:variant>
        <vt:i4>0</vt:i4>
      </vt:variant>
      <vt:variant>
        <vt:i4>5</vt:i4>
      </vt:variant>
      <vt:variant>
        <vt:lpwstr>https://en.wikipedia.org/wiki/Petroleum</vt:lpwstr>
      </vt:variant>
      <vt:variant>
        <vt:lpwstr>cite_note-:2-63</vt:lpwstr>
      </vt:variant>
      <vt:variant>
        <vt:i4>393335</vt:i4>
      </vt:variant>
      <vt:variant>
        <vt:i4>114</vt:i4>
      </vt:variant>
      <vt:variant>
        <vt:i4>0</vt:i4>
      </vt:variant>
      <vt:variant>
        <vt:i4>5</vt:i4>
      </vt:variant>
      <vt:variant>
        <vt:lpwstr>https://en.wikipedia.org/wiki/Phase_diagram</vt:lpwstr>
      </vt:variant>
      <vt:variant>
        <vt:lpwstr/>
      </vt:variant>
      <vt:variant>
        <vt:i4>262251</vt:i4>
      </vt:variant>
      <vt:variant>
        <vt:i4>111</vt:i4>
      </vt:variant>
      <vt:variant>
        <vt:i4>0</vt:i4>
      </vt:variant>
      <vt:variant>
        <vt:i4>5</vt:i4>
      </vt:variant>
      <vt:variant>
        <vt:lpwstr>https://en.wikipedia.org/wiki/Oil_reservoir</vt:lpwstr>
      </vt:variant>
      <vt:variant>
        <vt:lpwstr/>
      </vt:variant>
      <vt:variant>
        <vt:i4>5373963</vt:i4>
      </vt:variant>
      <vt:variant>
        <vt:i4>108</vt:i4>
      </vt:variant>
      <vt:variant>
        <vt:i4>0</vt:i4>
      </vt:variant>
      <vt:variant>
        <vt:i4>5</vt:i4>
      </vt:variant>
      <vt:variant>
        <vt:lpwstr>https://en.wikipedia.org/wiki/Pentane</vt:lpwstr>
      </vt:variant>
      <vt:variant>
        <vt:lpwstr/>
      </vt:variant>
      <vt:variant>
        <vt:i4>6029324</vt:i4>
      </vt:variant>
      <vt:variant>
        <vt:i4>105</vt:i4>
      </vt:variant>
      <vt:variant>
        <vt:i4>0</vt:i4>
      </vt:variant>
      <vt:variant>
        <vt:i4>5</vt:i4>
      </vt:variant>
      <vt:variant>
        <vt:lpwstr>https://en.wikipedia.org/wiki/Butane</vt:lpwstr>
      </vt:variant>
      <vt:variant>
        <vt:lpwstr/>
      </vt:variant>
      <vt:variant>
        <vt:i4>4259850</vt:i4>
      </vt:variant>
      <vt:variant>
        <vt:i4>102</vt:i4>
      </vt:variant>
      <vt:variant>
        <vt:i4>0</vt:i4>
      </vt:variant>
      <vt:variant>
        <vt:i4>5</vt:i4>
      </vt:variant>
      <vt:variant>
        <vt:lpwstr>https://en.wikipedia.org/wiki/Propane</vt:lpwstr>
      </vt:variant>
      <vt:variant>
        <vt:lpwstr/>
      </vt:variant>
      <vt:variant>
        <vt:i4>6094871</vt:i4>
      </vt:variant>
      <vt:variant>
        <vt:i4>99</vt:i4>
      </vt:variant>
      <vt:variant>
        <vt:i4>0</vt:i4>
      </vt:variant>
      <vt:variant>
        <vt:i4>5</vt:i4>
      </vt:variant>
      <vt:variant>
        <vt:lpwstr>https://en.wikipedia.org/wiki/Ethane</vt:lpwstr>
      </vt:variant>
      <vt:variant>
        <vt:lpwstr/>
      </vt:variant>
      <vt:variant>
        <vt:i4>5111820</vt:i4>
      </vt:variant>
      <vt:variant>
        <vt:i4>96</vt:i4>
      </vt:variant>
      <vt:variant>
        <vt:i4>0</vt:i4>
      </vt:variant>
      <vt:variant>
        <vt:i4>5</vt:i4>
      </vt:variant>
      <vt:variant>
        <vt:lpwstr>https://en.wikipedia.org/wiki/Methane</vt:lpwstr>
      </vt:variant>
      <vt:variant>
        <vt:lpwstr/>
      </vt:variant>
      <vt:variant>
        <vt:i4>2097220</vt:i4>
      </vt:variant>
      <vt:variant>
        <vt:i4>93</vt:i4>
      </vt:variant>
      <vt:variant>
        <vt:i4>0</vt:i4>
      </vt:variant>
      <vt:variant>
        <vt:i4>5</vt:i4>
      </vt:variant>
      <vt:variant>
        <vt:lpwstr>https://en.wikipedia.org/wiki/Standard_conditions_for_temperature_and_pressure</vt:lpwstr>
      </vt:variant>
      <vt:variant>
        <vt:lpwstr/>
      </vt:variant>
      <vt:variant>
        <vt:i4>5767188</vt:i4>
      </vt:variant>
      <vt:variant>
        <vt:i4>90</vt:i4>
      </vt:variant>
      <vt:variant>
        <vt:i4>0</vt:i4>
      </vt:variant>
      <vt:variant>
        <vt:i4>5</vt:i4>
      </vt:variant>
      <vt:variant>
        <vt:lpwstr>https://en.wikipedia.org/wiki/Hydrocarbon</vt:lpwstr>
      </vt:variant>
      <vt:variant>
        <vt:lpwstr/>
      </vt:variant>
      <vt:variant>
        <vt:i4>6291522</vt:i4>
      </vt:variant>
      <vt:variant>
        <vt:i4>87</vt:i4>
      </vt:variant>
      <vt:variant>
        <vt:i4>0</vt:i4>
      </vt:variant>
      <vt:variant>
        <vt:i4>5</vt:i4>
      </vt:variant>
      <vt:variant>
        <vt:lpwstr>https://en.wikipedia.org/wiki/Barrel_(unit)</vt:lpwstr>
      </vt:variant>
      <vt:variant>
        <vt:lpwstr/>
      </vt:variant>
      <vt:variant>
        <vt:i4>4063290</vt:i4>
      </vt:variant>
      <vt:variant>
        <vt:i4>84</vt:i4>
      </vt:variant>
      <vt:variant>
        <vt:i4>0</vt:i4>
      </vt:variant>
      <vt:variant>
        <vt:i4>5</vt:i4>
      </vt:variant>
      <vt:variant>
        <vt:lpwstr>https://en.wikipedia.org/wiki/Petroleum</vt:lpwstr>
      </vt:variant>
      <vt:variant>
        <vt:lpwstr>cite_note-Dixie_State_College_2-10</vt:lpwstr>
      </vt:variant>
      <vt:variant>
        <vt:i4>4718614</vt:i4>
      </vt:variant>
      <vt:variant>
        <vt:i4>81</vt:i4>
      </vt:variant>
      <vt:variant>
        <vt:i4>0</vt:i4>
      </vt:variant>
      <vt:variant>
        <vt:i4>5</vt:i4>
      </vt:variant>
      <vt:variant>
        <vt:lpwstr>https://en.wikipedia.org/wiki/Pharmaceuticals</vt:lpwstr>
      </vt:variant>
      <vt:variant>
        <vt:lpwstr/>
      </vt:variant>
      <vt:variant>
        <vt:i4>3866743</vt:i4>
      </vt:variant>
      <vt:variant>
        <vt:i4>78</vt:i4>
      </vt:variant>
      <vt:variant>
        <vt:i4>0</vt:i4>
      </vt:variant>
      <vt:variant>
        <vt:i4>5</vt:i4>
      </vt:variant>
      <vt:variant>
        <vt:lpwstr>https://en.wikipedia.org/wiki/Pesticide</vt:lpwstr>
      </vt:variant>
      <vt:variant>
        <vt:lpwstr/>
      </vt:variant>
      <vt:variant>
        <vt:i4>5963793</vt:i4>
      </vt:variant>
      <vt:variant>
        <vt:i4>75</vt:i4>
      </vt:variant>
      <vt:variant>
        <vt:i4>0</vt:i4>
      </vt:variant>
      <vt:variant>
        <vt:i4>5</vt:i4>
      </vt:variant>
      <vt:variant>
        <vt:lpwstr>https://en.wikipedia.org/wiki/Plastic</vt:lpwstr>
      </vt:variant>
      <vt:variant>
        <vt:lpwstr/>
      </vt:variant>
      <vt:variant>
        <vt:i4>7929982</vt:i4>
      </vt:variant>
      <vt:variant>
        <vt:i4>72</vt:i4>
      </vt:variant>
      <vt:variant>
        <vt:i4>0</vt:i4>
      </vt:variant>
      <vt:variant>
        <vt:i4>5</vt:i4>
      </vt:variant>
      <vt:variant>
        <vt:lpwstr>https://en.wikipedia.org/wiki/P-Xylene</vt:lpwstr>
      </vt:variant>
      <vt:variant>
        <vt:lpwstr/>
      </vt:variant>
      <vt:variant>
        <vt:i4>5767180</vt:i4>
      </vt:variant>
      <vt:variant>
        <vt:i4>69</vt:i4>
      </vt:variant>
      <vt:variant>
        <vt:i4>0</vt:i4>
      </vt:variant>
      <vt:variant>
        <vt:i4>5</vt:i4>
      </vt:variant>
      <vt:variant>
        <vt:lpwstr>https://en.wikipedia.org/wiki/Butene</vt:lpwstr>
      </vt:variant>
      <vt:variant>
        <vt:lpwstr/>
      </vt:variant>
      <vt:variant>
        <vt:i4>4259854</vt:i4>
      </vt:variant>
      <vt:variant>
        <vt:i4>66</vt:i4>
      </vt:variant>
      <vt:variant>
        <vt:i4>0</vt:i4>
      </vt:variant>
      <vt:variant>
        <vt:i4>5</vt:i4>
      </vt:variant>
      <vt:variant>
        <vt:lpwstr>https://en.wikipedia.org/wiki/Propene</vt:lpwstr>
      </vt:variant>
      <vt:variant>
        <vt:lpwstr/>
      </vt:variant>
      <vt:variant>
        <vt:i4>2097275</vt:i4>
      </vt:variant>
      <vt:variant>
        <vt:i4>63</vt:i4>
      </vt:variant>
      <vt:variant>
        <vt:i4>0</vt:i4>
      </vt:variant>
      <vt:variant>
        <vt:i4>5</vt:i4>
      </vt:variant>
      <vt:variant>
        <vt:lpwstr>https://en.wikipedia.org/wiki/Ethylene</vt:lpwstr>
      </vt:variant>
      <vt:variant>
        <vt:lpwstr/>
      </vt:variant>
      <vt:variant>
        <vt:i4>4259842</vt:i4>
      </vt:variant>
      <vt:variant>
        <vt:i4>60</vt:i4>
      </vt:variant>
      <vt:variant>
        <vt:i4>0</vt:i4>
      </vt:variant>
      <vt:variant>
        <vt:i4>5</vt:i4>
      </vt:variant>
      <vt:variant>
        <vt:lpwstr>https://en.wikipedia.org/wiki/Reagent</vt:lpwstr>
      </vt:variant>
      <vt:variant>
        <vt:lpwstr/>
      </vt:variant>
      <vt:variant>
        <vt:i4>5898244</vt:i4>
      </vt:variant>
      <vt:variant>
        <vt:i4>57</vt:i4>
      </vt:variant>
      <vt:variant>
        <vt:i4>0</vt:i4>
      </vt:variant>
      <vt:variant>
        <vt:i4>5</vt:i4>
      </vt:variant>
      <vt:variant>
        <vt:lpwstr>https://en.wikipedia.org/wiki/Asphalt</vt:lpwstr>
      </vt:variant>
      <vt:variant>
        <vt:lpwstr/>
      </vt:variant>
      <vt:variant>
        <vt:i4>2556016</vt:i4>
      </vt:variant>
      <vt:variant>
        <vt:i4>54</vt:i4>
      </vt:variant>
      <vt:variant>
        <vt:i4>0</vt:i4>
      </vt:variant>
      <vt:variant>
        <vt:i4>5</vt:i4>
      </vt:variant>
      <vt:variant>
        <vt:lpwstr>https://en.wikipedia.org/wiki/Kerosene</vt:lpwstr>
      </vt:variant>
      <vt:variant>
        <vt:lpwstr/>
      </vt:variant>
      <vt:variant>
        <vt:i4>3080290</vt:i4>
      </vt:variant>
      <vt:variant>
        <vt:i4>51</vt:i4>
      </vt:variant>
      <vt:variant>
        <vt:i4>0</vt:i4>
      </vt:variant>
      <vt:variant>
        <vt:i4>5</vt:i4>
      </vt:variant>
      <vt:variant>
        <vt:lpwstr>https://en.wikipedia.org/wiki/Gasoline</vt:lpwstr>
      </vt:variant>
      <vt:variant>
        <vt:lpwstr/>
      </vt:variant>
      <vt:variant>
        <vt:i4>6553610</vt:i4>
      </vt:variant>
      <vt:variant>
        <vt:i4>48</vt:i4>
      </vt:variant>
      <vt:variant>
        <vt:i4>0</vt:i4>
      </vt:variant>
      <vt:variant>
        <vt:i4>5</vt:i4>
      </vt:variant>
      <vt:variant>
        <vt:lpwstr>https://en.wikipedia.org/wiki/Continuous_distillation</vt:lpwstr>
      </vt:variant>
      <vt:variant>
        <vt:lpwstr>Continuous_distillation_of_crude_oil</vt:lpwstr>
      </vt:variant>
      <vt:variant>
        <vt:i4>4784216</vt:i4>
      </vt:variant>
      <vt:variant>
        <vt:i4>45</vt:i4>
      </vt:variant>
      <vt:variant>
        <vt:i4>0</vt:i4>
      </vt:variant>
      <vt:variant>
        <vt:i4>5</vt:i4>
      </vt:variant>
      <vt:variant>
        <vt:lpwstr>https://en.wikipedia.org/wiki/Permeability_(earth_sciences)</vt:lpwstr>
      </vt:variant>
      <vt:variant>
        <vt:lpwstr/>
      </vt:variant>
      <vt:variant>
        <vt:i4>3997809</vt:i4>
      </vt:variant>
      <vt:variant>
        <vt:i4>42</vt:i4>
      </vt:variant>
      <vt:variant>
        <vt:i4>0</vt:i4>
      </vt:variant>
      <vt:variant>
        <vt:i4>5</vt:i4>
      </vt:variant>
      <vt:variant>
        <vt:lpwstr>https://en.wikipedia.org/wiki/Porosity</vt:lpwstr>
      </vt:variant>
      <vt:variant>
        <vt:lpwstr/>
      </vt:variant>
      <vt:variant>
        <vt:i4>1638505</vt:i4>
      </vt:variant>
      <vt:variant>
        <vt:i4>39</vt:i4>
      </vt:variant>
      <vt:variant>
        <vt:i4>0</vt:i4>
      </vt:variant>
      <vt:variant>
        <vt:i4>5</vt:i4>
      </vt:variant>
      <vt:variant>
        <vt:lpwstr>https://en.wikipedia.org/wiki/Sedimentary_rock</vt:lpwstr>
      </vt:variant>
      <vt:variant>
        <vt:lpwstr/>
      </vt:variant>
      <vt:variant>
        <vt:i4>2097266</vt:i4>
      </vt:variant>
      <vt:variant>
        <vt:i4>36</vt:i4>
      </vt:variant>
      <vt:variant>
        <vt:i4>0</vt:i4>
      </vt:variant>
      <vt:variant>
        <vt:i4>5</vt:i4>
      </vt:variant>
      <vt:variant>
        <vt:lpwstr>https://en.wikipedia.org/wiki/Algae</vt:lpwstr>
      </vt:variant>
      <vt:variant>
        <vt:lpwstr/>
      </vt:variant>
      <vt:variant>
        <vt:i4>5701655</vt:i4>
      </vt:variant>
      <vt:variant>
        <vt:i4>33</vt:i4>
      </vt:variant>
      <vt:variant>
        <vt:i4>0</vt:i4>
      </vt:variant>
      <vt:variant>
        <vt:i4>5</vt:i4>
      </vt:variant>
      <vt:variant>
        <vt:lpwstr>https://en.wikipedia.org/wiki/Zooplankton</vt:lpwstr>
      </vt:variant>
      <vt:variant>
        <vt:lpwstr/>
      </vt:variant>
      <vt:variant>
        <vt:i4>6160418</vt:i4>
      </vt:variant>
      <vt:variant>
        <vt:i4>30</vt:i4>
      </vt:variant>
      <vt:variant>
        <vt:i4>0</vt:i4>
      </vt:variant>
      <vt:variant>
        <vt:i4>5</vt:i4>
      </vt:variant>
      <vt:variant>
        <vt:lpwstr>https://en.wikipedia.org/wiki/Fossil_fuel</vt:lpwstr>
      </vt:variant>
      <vt:variant>
        <vt:lpwstr/>
      </vt:variant>
      <vt:variant>
        <vt:i4>589949</vt:i4>
      </vt:variant>
      <vt:variant>
        <vt:i4>27</vt:i4>
      </vt:variant>
      <vt:variant>
        <vt:i4>0</vt:i4>
      </vt:variant>
      <vt:variant>
        <vt:i4>5</vt:i4>
      </vt:variant>
      <vt:variant>
        <vt:lpwstr>https://en.wikipedia.org/wiki/Petroleum_product</vt:lpwstr>
      </vt:variant>
      <vt:variant>
        <vt:lpwstr/>
      </vt:variant>
      <vt:variant>
        <vt:i4>393342</vt:i4>
      </vt:variant>
      <vt:variant>
        <vt:i4>24</vt:i4>
      </vt:variant>
      <vt:variant>
        <vt:i4>0</vt:i4>
      </vt:variant>
      <vt:variant>
        <vt:i4>5</vt:i4>
      </vt:variant>
      <vt:variant>
        <vt:lpwstr>https://en.wikipedia.org/wiki/Organic_compound</vt:lpwstr>
      </vt:variant>
      <vt:variant>
        <vt:lpwstr/>
      </vt:variant>
      <vt:variant>
        <vt:i4>5767188</vt:i4>
      </vt:variant>
      <vt:variant>
        <vt:i4>21</vt:i4>
      </vt:variant>
      <vt:variant>
        <vt:i4>0</vt:i4>
      </vt:variant>
      <vt:variant>
        <vt:i4>5</vt:i4>
      </vt:variant>
      <vt:variant>
        <vt:lpwstr>https://en.wikipedia.org/wiki/Hydrocarbon</vt:lpwstr>
      </vt:variant>
      <vt:variant>
        <vt:lpwstr/>
      </vt:variant>
      <vt:variant>
        <vt:i4>655461</vt:i4>
      </vt:variant>
      <vt:variant>
        <vt:i4>18</vt:i4>
      </vt:variant>
      <vt:variant>
        <vt:i4>0</vt:i4>
      </vt:variant>
      <vt:variant>
        <vt:i4>5</vt:i4>
      </vt:variant>
      <vt:variant>
        <vt:lpwstr>https://en.wikipedia.org/wiki/Fractionating_column</vt:lpwstr>
      </vt:variant>
      <vt:variant>
        <vt:lpwstr/>
      </vt:variant>
      <vt:variant>
        <vt:i4>6160431</vt:i4>
      </vt:variant>
      <vt:variant>
        <vt:i4>15</vt:i4>
      </vt:variant>
      <vt:variant>
        <vt:i4>0</vt:i4>
      </vt:variant>
      <vt:variant>
        <vt:i4>5</vt:i4>
      </vt:variant>
      <vt:variant>
        <vt:lpwstr>https://en.wikipedia.org/wiki/Fractional_distillation</vt:lpwstr>
      </vt:variant>
      <vt:variant>
        <vt:lpwstr/>
      </vt:variant>
      <vt:variant>
        <vt:i4>3407991</vt:i4>
      </vt:variant>
      <vt:variant>
        <vt:i4>12</vt:i4>
      </vt:variant>
      <vt:variant>
        <vt:i4>0</vt:i4>
      </vt:variant>
      <vt:variant>
        <vt:i4>5</vt:i4>
      </vt:variant>
      <vt:variant>
        <vt:lpwstr>https://en.wikipedia.org/wiki/Fuel</vt:lpwstr>
      </vt:variant>
      <vt:variant>
        <vt:lpwstr/>
      </vt:variant>
      <vt:variant>
        <vt:i4>3670115</vt:i4>
      </vt:variant>
      <vt:variant>
        <vt:i4>9</vt:i4>
      </vt:variant>
      <vt:variant>
        <vt:i4>0</vt:i4>
      </vt:variant>
      <vt:variant>
        <vt:i4>5</vt:i4>
      </vt:variant>
      <vt:variant>
        <vt:lpwstr>https://en.wikipedia.org/wiki/Earth</vt:lpwstr>
      </vt:variant>
      <vt:variant>
        <vt:lpwstr/>
      </vt:variant>
      <vt:variant>
        <vt:i4>4063325</vt:i4>
      </vt:variant>
      <vt:variant>
        <vt:i4>6</vt:i4>
      </vt:variant>
      <vt:variant>
        <vt:i4>0</vt:i4>
      </vt:variant>
      <vt:variant>
        <vt:i4>5</vt:i4>
      </vt:variant>
      <vt:variant>
        <vt:lpwstr>https://en.wikipedia.org/wiki/Geological_formations</vt:lpwstr>
      </vt:variant>
      <vt:variant>
        <vt:lpwstr/>
      </vt:variant>
      <vt:variant>
        <vt:i4>5570560</vt:i4>
      </vt:variant>
      <vt:variant>
        <vt:i4>3</vt:i4>
      </vt:variant>
      <vt:variant>
        <vt:i4>0</vt:i4>
      </vt:variant>
      <vt:variant>
        <vt:i4>5</vt:i4>
      </vt:variant>
      <vt:variant>
        <vt:lpwstr>https://en.wikipedia.org/wiki/Liquid</vt:lpwstr>
      </vt:variant>
      <vt:variant>
        <vt:lpwstr/>
      </vt:variant>
      <vt:variant>
        <vt:i4>7733277</vt:i4>
      </vt:variant>
      <vt:variant>
        <vt:i4>0</vt:i4>
      </vt:variant>
      <vt:variant>
        <vt:i4>0</vt:i4>
      </vt:variant>
      <vt:variant>
        <vt:i4>5</vt:i4>
      </vt:variant>
      <vt:variant>
        <vt:lpwstr>https://en.wikipedia.org/wiki/Petroleum</vt:lpwstr>
      </vt:variant>
      <vt:variant>
        <vt:lpwstr>Latent_heat_of_vaporization</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67</cp:revision>
  <dcterms:created xsi:type="dcterms:W3CDTF">2020-09-15T15:42:00Z</dcterms:created>
  <dcterms:modified xsi:type="dcterms:W3CDTF">2023-02-06T17:23:00Z</dcterms:modified>
</cp:coreProperties>
</file>